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关于印发《重庆市中试平台认定管理办法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（暂行）》的通知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各区县（自治县）经济信息委，两江新区、西部科学城重庆高新区、万盛经开区经信部门，有关单位：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为深入贯彻落实党中央、国务院决策部署和市委、市政府工作安排，加快布局建设一批制造业中试平台，进一步规范中试平台建设和管理，提高科技成果转化和产业化水平，现将《重庆市中试平台认定管理办法（暂行）》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重庆市经济和信息化委员会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                       2024年11月24日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（此件公开发布）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重庆市中试平台认定管理办法（暂行）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第一条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为提升全市科技成果转化和产业中试支撑能力，促进科技创新与产业创新融合发展，更好培育发展新质生产力，助推重点产业强链补链，结合我市实际情况，特制定本办法。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第二条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制造业中试平台（以下简称中试平台）是面向制造业创新发展需求，汇聚各类产业资源，推动科技成果转化应用，提供技术研发转化、性能工艺改进、工艺放大熟化、产品型式试验、产品性能测试、小批量试生产、仪器设备共享、设备应用验证等专业化服务和系统化解决方案的载体，对产业科技创新发挥战略支撑引领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color w:val="000000"/>
          <w:sz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第三条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鼓励企业、高等院校、科研院所、行业创新平台等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企事业单位和社会组织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围绕我市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33618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现代制造业集群重点发展方向及需求，采取联合或独立方式，建设面向社会开放共享的中试平台。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color w:val="000000"/>
          <w:sz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第四条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坚持“政府引导、市场主导、聚焦产业、开放共享”的建设原则，以及“自主申报、评审认定、动态管理、择优支持”的管理原则。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第五条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重庆市经济和信息化委员会（以下简称市经济信息委）负责全市中试平台的规划布局、建设指导、认定管理、绩效评价等工作。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各区县经信部门负责本区域中试平台的培育建设、申报推荐、协调指导、政策落实、日常管理等工作。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40"/>
          <w:highlight w:val="none"/>
          <w:lang w:val="en-US" w:eastAsia="zh-CN" w:bidi="ar-SA"/>
        </w:rPr>
        <w:t>中试平台建设运营主体负责落实建设、运行、管理等主体责任，为平台建设运行提供人、财、物等必备条件。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  <w:t>第二章  认定条件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第六条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申报重庆市中试平台的单位应当具备以下基本条件：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（一）基础条件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。中试平台应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围绕我市重点产业链技术创新需求，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提供科技成果转化服务。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建设申报主体须为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企业、高等院校、科研院所、行业创新平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台等具备法人实体的企事业单位和社会组织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（二）场地设备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有承担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相关领域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中试任务必需的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试验设备、测试仪器、基础软件和工业软件，有固定中试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场地及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安全、环保等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配套设施，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试验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场地相对集中。中试场地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及周边配套设施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面积1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00平方米（含）以上，专用软件及设备原值500万元（含）以上。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（三）专业人员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专业的中试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人才队伍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</w:rPr>
        <w:t>对相关领域中试研究工作熟悉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具备组织制定科学合理的中试熟化方案、工艺规程及控制生产质量的固定研发团队。人才队伍结构合理，应具有行业科研人员、企业管理人才、技术工程师等多元人才支撑体系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。拥有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专职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人员10名（含）以上，其中具有本科（含）以上学历或中级（含）以上职称的技术人员占总人数的50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（含）以上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，或具有技术经理人才3名（含）以上。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（四）服务能力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具有技术成果转化的相关经验，拥有能够提供数据模拟、工艺改进、样品试制、产品示范等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服务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的中试线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愿意发挥中试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平台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的作用，能为高校、科研机构、企业等提供开放共享中试服务。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（五）其他条件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自申报截止日期前三年内，未发生安全、环保、司法、行政机关认定的严重违规违法及失信行为，如有失信行为需已完成修复。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  <w:t>第三章  认定程序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第七条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中试平台认定采取自愿申报及区县推荐相结合的方式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"/>
        </w:rPr>
        <w:t>实施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color w:val="000000"/>
          <w:sz w:val="2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（一）组织申报。中试平台认定申报工作原则上每年开展一次，由市经济信息委发布重庆市中试平台认定申报通知，申请单位根据通知要求提交申请及相关支撑材料，报所在区县经信部门。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（二）区县推荐。各区县经信部门负责辖区内中试平台认定的申报推荐工作，对申报材料的完整性、规范性、真实性等进行审核并提出推荐意见。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（三）市级认定。市经济信息委按照公平、公正、公开的原则，对各区县提交的申报材料进行审核，组织专家评审，综合研究论证后，择优认定。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（四）挂牌命名。市经济信息委对认定的中试平台授予“重庆市制造业中试平台（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XXX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方向）”，挂统一标牌，实施统一管理。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  <w:t>第四章  管理评价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第八条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中试平台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2"/>
          <w:sz w:val="32"/>
          <w:szCs w:val="40"/>
          <w:highlight w:val="none"/>
          <w:shd w:val="clear" w:color="auto" w:fill="auto"/>
          <w:lang w:val="en-US" w:eastAsia="zh-CN" w:bidi="ar"/>
        </w:rPr>
        <w:t>有效期为三年，在有效期满当年可申请复核，复核程序与认定程序一致。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复核通过后，有效期延长三年。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第九条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中试平台实行年度报告制度，中试平台申报主体应于每年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月底前提交上一年度工作报告及当年工作计划。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第十条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存在下列情形之一的，撤销重庆市中试平台资格：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（一）由于管理不善导致严重服务质量事故、安全事故或环保事故的。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（二）有提供虚假材料或数据等严重失信行为或有不良信用记录的。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（三）有重大违法、违规行为，受到有关部门处罚的。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（四）连续两年无故不提交年度报告的。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（五）其他需要取消的情况。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因（一）（二）（三）（四）项所列原因被撤销资格的，自撤销之日起，三年内不得再次申请认定。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第十一条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中试平台发生研究方向改变、分立、合并、更名等重大事项变化的，应在发生变更后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个月内以书面形式报区县经信部门初审后，报市经济信息委审核备案。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第十二条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 xml:space="preserve">  各区县经信部门根据市经济信息委有关工作部署要求，组织辖区内中试平台复核等相关工作。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  <w:t>第五章  支持政策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第十三条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支持中试平台建设升级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对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</w:rPr>
        <w:t>通过认定授牌的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40"/>
          <w:highlight w:val="none"/>
          <w:lang w:val="en-US" w:eastAsia="zh-CN"/>
        </w:rPr>
        <w:t>新建中试平台给予创建资金补贴，对市场化运行成效良好的平台给予运营补贴，并提供金融、人才等资源要素的对接服务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社会资本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联合中试平台设立产业投资基金，以“捐投结合”等方式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赋能中试平台体系建设。鼓励各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给予一定配套支持。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（一）创建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新组建中试平台经认定后，按其近两年内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实际设备投资额（软件费、设备购置及安装费、网络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系统集成费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的一定比例给予建设主体一次性资金补贴，同一平台支持金额不超过500万元。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（二）运营补贴。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中试平台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取得授牌次年度起，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综合评估平台技术水平和对外提供服务情况，择优按其年度服务性收入的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一定比例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给予运营补贴，年度最高支持金额不超过200万元。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同一平台三年内最多享受一次。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000000"/>
          <w:sz w:val="32"/>
          <w:szCs w:val="40"/>
          <w:highlight w:val="none"/>
          <w:lang w:val="en-US" w:eastAsia="zh-CN"/>
        </w:rPr>
        <w:t>第六章  附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40"/>
          <w:highlight w:val="none"/>
          <w:lang w:val="en-US" w:eastAsia="zh-CN"/>
        </w:rPr>
        <w:t>第十四条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本办法由市经济信息委负责解释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40"/>
          <w:highlight w:val="none"/>
          <w:lang w:val="en-US" w:eastAsia="zh-CN" w:bidi="ar-SA"/>
        </w:rPr>
        <w:t>第十五条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 xml:space="preserve">  本办法自印发之日起30日后施行，期间上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级部门发布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最新要求的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40"/>
          <w:highlight w:val="none"/>
          <w:lang w:val="en-US" w:eastAsia="zh-CN" w:bidi="ar-SA"/>
        </w:rPr>
        <w:t>按照上级部门有关规定执行。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1" w:firstLineChars="0"/>
        <w:contextualSpacing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139065</wp:posOffset>
              </wp:positionV>
              <wp:extent cx="5409565" cy="190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9565" cy="190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flip:y;margin-left:6pt;margin-top:10.95pt;height:0.15pt;width:425.95pt;z-index:251659264;mso-width-relative:page;mso-height-relative:page;" filled="f" stroked="t" coordsize="21600,21600" o:gfxdata="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PT&#10;c9YAAAAIAQAADwAAAAAAAAABACAAAAAiAAAAZHJzL2Rvd25yZXYueG1sUEsBAhQAFAAAAAgAh07i&#10;QFEJZD7rAQAAsQMAAA4AAAAAAAAAAQAgAAAAJQ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348615</wp:posOffset>
              </wp:positionV>
              <wp:extent cx="5584190" cy="6985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4190" cy="698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2pt;margin-top:27.45pt;height:0.55pt;width:439.7pt;z-index:251658240;mso-width-relative:page;mso-height-relative:page;" filled="f" stroked="t" coordsize="21600,21600" o:gfxdata="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C+OjWAAAABwEA&#10;AA8AAAAAAAAAAQAgAAAAIgAAAGRycy9kb3ducmV2LnhtbFBLAQIUABQAAAAIAIdO4kD/lGxc4wEA&#10;AKYDAAAOAAAAAAAAAAEAIAAAACUBAABkcnMvZTJvRG9jLnhtbFBLBQYAAAAABgAGAFkBAAB6BQAA&#10;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03A9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AED03C6"/>
    <w:rsid w:val="0B0912D7"/>
    <w:rsid w:val="0E025194"/>
    <w:rsid w:val="0EEF0855"/>
    <w:rsid w:val="11DB7C71"/>
    <w:rsid w:val="127560DD"/>
    <w:rsid w:val="152D2DCA"/>
    <w:rsid w:val="187168EA"/>
    <w:rsid w:val="18D60355"/>
    <w:rsid w:val="18FA03A9"/>
    <w:rsid w:val="196673CA"/>
    <w:rsid w:val="1CF734C9"/>
    <w:rsid w:val="1DEC284C"/>
    <w:rsid w:val="1E6523AC"/>
    <w:rsid w:val="22440422"/>
    <w:rsid w:val="22BB4BBB"/>
    <w:rsid w:val="24CD0976"/>
    <w:rsid w:val="25EB1AF4"/>
    <w:rsid w:val="27925691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500467"/>
    <w:rsid w:val="5FCD688E"/>
    <w:rsid w:val="5FF9BDAA"/>
    <w:rsid w:val="608816D1"/>
    <w:rsid w:val="60EF4E7F"/>
    <w:rsid w:val="648B0A32"/>
    <w:rsid w:val="658F6764"/>
    <w:rsid w:val="665233C1"/>
    <w:rsid w:val="69AC0D42"/>
    <w:rsid w:val="6A597EEA"/>
    <w:rsid w:val="6AD9688B"/>
    <w:rsid w:val="6B68303F"/>
    <w:rsid w:val="6C3F3E39"/>
    <w:rsid w:val="6D0E3F22"/>
    <w:rsid w:val="744E4660"/>
    <w:rsid w:val="753355A2"/>
    <w:rsid w:val="759F1C61"/>
    <w:rsid w:val="769F2DE8"/>
    <w:rsid w:val="76C673E0"/>
    <w:rsid w:val="76FDEB7C"/>
    <w:rsid w:val="78135569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仿宋_GB2312" w:cs="Times New Roman"/>
      <w:sz w:val="2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qFormat/>
    <w:uiPriority w:val="0"/>
    <w:pPr>
      <w:ind w:left="2520"/>
    </w:pPr>
    <w:rPr>
      <w:rFonts w:ascii="Calibri" w:hAnsi="Calibri" w:eastAsia="宋体" w:cs="Times New Roma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2.wpt</Template>
  <Pages>4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2024-01-05T01:55:00Z</dcterms:created>
  <dc:creator>熊雪芹</dc:creator>
  <cp:lastModifiedBy>徐琳</cp:lastModifiedBy>
  <dcterms:modified xsi:type="dcterms:W3CDTF">2024-11-27T03:29:29Z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