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重庆市经济和信息化委员会</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方正小标宋_GBK" w:cs="Times New Roman"/>
          <w:i w:val="0"/>
          <w:caps w:val="0"/>
          <w:color w:val="auto"/>
          <w:spacing w:val="0"/>
          <w:sz w:val="44"/>
          <w:szCs w:val="44"/>
          <w:shd w:val="clear" w:color="auto" w:fill="FFFFFF"/>
          <w:lang w:eastAsia="zh-CN"/>
        </w:rPr>
      </w:pPr>
      <w:r>
        <w:rPr>
          <w:rFonts w:hint="eastAsia" w:ascii="Times New Roman" w:hAnsi="Times New Roman" w:eastAsia="方正小标宋_GBK" w:cs="方正小标宋_GBK"/>
          <w:sz w:val="44"/>
          <w:szCs w:val="44"/>
        </w:rPr>
        <w:t>关于</w:t>
      </w:r>
      <w:r>
        <w:rPr>
          <w:rFonts w:hint="eastAsia" w:ascii="Times New Roman" w:hAnsi="Times New Roman" w:eastAsia="方正小标宋_GBK" w:cs="方正小标宋_GBK"/>
          <w:sz w:val="44"/>
          <w:szCs w:val="44"/>
          <w:lang w:eastAsia="zh-CN"/>
        </w:rPr>
        <w:t>印发</w:t>
      </w:r>
      <w:r>
        <w:rPr>
          <w:rFonts w:hint="eastAsia" w:ascii="Times New Roman" w:hAnsi="Times New Roman" w:eastAsia="方正小标宋_GBK" w:cs="Times New Roman"/>
          <w:i w:val="0"/>
          <w:caps w:val="0"/>
          <w:color w:val="auto"/>
          <w:spacing w:val="0"/>
          <w:sz w:val="44"/>
          <w:szCs w:val="44"/>
          <w:shd w:val="clear" w:color="auto" w:fill="FFFFFF"/>
          <w:lang w:eastAsia="zh-CN"/>
        </w:rPr>
        <w:t>重庆市天然气运行调度</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Times New Roman"/>
          <w:i w:val="0"/>
          <w:caps w:val="0"/>
          <w:color w:val="auto"/>
          <w:spacing w:val="0"/>
          <w:sz w:val="44"/>
          <w:szCs w:val="44"/>
          <w:shd w:val="clear" w:color="auto" w:fill="FFFFFF"/>
          <w:lang w:eastAsia="zh-CN"/>
        </w:rPr>
        <w:t>管理办法</w:t>
      </w:r>
      <w:r>
        <w:rPr>
          <w:rFonts w:hint="eastAsia" w:ascii="Times New Roman" w:hAnsi="Times New Roman" w:eastAsia="方正小标宋_GBK" w:cs="方正小标宋_GBK"/>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r>
        <w:rPr>
          <w:rFonts w:hint="default" w:ascii="Times New Roman" w:hAnsi="Times New Roman" w:eastAsia="方正仿宋_GBK" w:cs="Times New Roman"/>
          <w:b w:val="0"/>
          <w:bCs w:val="0"/>
          <w:color w:val="000000"/>
          <w:sz w:val="32"/>
          <w:szCs w:val="32"/>
          <w:lang w:eastAsia="zh-CN"/>
        </w:rPr>
        <w:t>渝经信</w:t>
      </w:r>
      <w:r>
        <w:rPr>
          <w:rFonts w:hint="eastAsia" w:ascii="Times New Roman" w:hAnsi="Times New Roman" w:eastAsia="方正仿宋_GBK" w:cs="Times New Roman"/>
          <w:b w:val="0"/>
          <w:bCs w:val="0"/>
          <w:color w:val="000000"/>
          <w:sz w:val="32"/>
          <w:szCs w:val="32"/>
          <w:lang w:eastAsia="zh-CN"/>
        </w:rPr>
        <w:t>规范</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val="en-US" w:eastAsia="zh-CN"/>
        </w:rPr>
        <w:t>2023</w:t>
      </w:r>
      <w:r>
        <w:rPr>
          <w:rFonts w:hint="default" w:ascii="Times New Roman" w:hAnsi="Times New Roman" w:eastAsia="方正仿宋_GBK" w:cs="Times New Roman"/>
          <w:b w:val="0"/>
          <w:bCs w:val="0"/>
          <w:color w:val="000000"/>
          <w:sz w:val="32"/>
          <w:szCs w:val="32"/>
          <w:lang w:eastAsia="zh-CN"/>
        </w:rPr>
        <w:t>〕</w:t>
      </w:r>
      <w:r>
        <w:rPr>
          <w:rFonts w:hint="eastAsia" w:ascii="Times New Roman" w:hAnsi="Times New Roman" w:cs="Times New Roman"/>
          <w:b w:val="0"/>
          <w:bCs w:val="0"/>
          <w:color w:val="000000"/>
          <w:sz w:val="32"/>
          <w:szCs w:val="32"/>
          <w:lang w:val="en-US" w:eastAsia="zh-CN"/>
        </w:rPr>
        <w:t>12</w:t>
      </w:r>
      <w:r>
        <w:rPr>
          <w:rFonts w:hint="default" w:ascii="Times New Roman" w:hAnsi="Times New Roman" w:eastAsia="方正仿宋_GBK" w:cs="Times New Roman"/>
          <w:b w:val="0"/>
          <w:bCs w:val="0"/>
          <w:color w:val="000000"/>
          <w:sz w:val="32"/>
          <w:szCs w:val="32"/>
          <w:lang w:val="en-US" w:eastAsia="zh-CN"/>
        </w:rPr>
        <w:t>号</w:t>
      </w: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kinsoku/>
        <w:wordWrap/>
        <w:overflowPunct/>
        <w:topLinePunct w:val="0"/>
        <w:autoSpaceDE/>
        <w:autoSpaceDN/>
        <w:bidi w:val="0"/>
        <w:adjustRightInd w:val="0"/>
        <w:snapToGrid w:val="0"/>
        <w:spacing w:line="600" w:lineRule="exact"/>
        <w:ind w:right="0" w:rightChars="0"/>
        <w:jc w:val="left"/>
        <w:textAlignment w:val="auto"/>
        <w:rPr>
          <w:rFonts w:hint="eastAsia" w:ascii="Times New Roman" w:hAnsi="Times New Roman" w:eastAsia="方正仿宋_GBK"/>
          <w:sz w:val="32"/>
          <w:szCs w:val="32"/>
        </w:rPr>
      </w:pPr>
      <w:r>
        <w:rPr>
          <w:rFonts w:hint="eastAsia" w:ascii="Times New Roman" w:hAnsi="Times New Roman" w:eastAsia="方正仿宋_GBK" w:cs="方正仿宋_GBK"/>
          <w:color w:val="000000"/>
          <w:sz w:val="32"/>
          <w:szCs w:val="32"/>
        </w:rPr>
        <w:t>各区县（自治县）经济信息委，两江新区、西部科学城重庆高新区、万盛经开区经信部门，</w:t>
      </w:r>
      <w:r>
        <w:rPr>
          <w:rFonts w:hint="eastAsia" w:ascii="Times New Roman" w:hAnsi="Times New Roman" w:eastAsia="方正仿宋_GBK" w:cs="方正仿宋_GBK"/>
          <w:color w:val="000000"/>
          <w:sz w:val="32"/>
          <w:szCs w:val="32"/>
          <w:lang w:eastAsia="zh-CN"/>
        </w:rPr>
        <w:t>相关</w:t>
      </w:r>
      <w:r>
        <w:rPr>
          <w:rFonts w:hint="eastAsia" w:ascii="Times New Roman" w:hAnsi="Times New Roman" w:eastAsia="方正仿宋_GBK" w:cs="方正仿宋_GBK"/>
          <w:sz w:val="32"/>
          <w:szCs w:val="32"/>
          <w:lang w:eastAsia="zh-CN"/>
        </w:rPr>
        <w:t>上游供气企业、天然气管道运输企业，各</w:t>
      </w:r>
      <w:r>
        <w:rPr>
          <w:rFonts w:hint="eastAsia" w:ascii="Times New Roman" w:hAnsi="Times New Roman" w:eastAsia="方正仿宋_GBK" w:cs="方正仿宋_GBK"/>
          <w:sz w:val="32"/>
          <w:szCs w:val="32"/>
        </w:rPr>
        <w:t>天然气经营企业，有关单位：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eastAsia="方正仿宋_GBK" w:cs="方正仿宋_GBK"/>
          <w:color w:val="auto"/>
          <w:sz w:val="32"/>
          <w:szCs w:val="32"/>
        </w:rPr>
        <w:t>为加强全市天然气</w:t>
      </w:r>
      <w:r>
        <w:rPr>
          <w:rFonts w:hint="eastAsia" w:ascii="Times New Roman" w:hAnsi="Times New Roman" w:eastAsia="方正仿宋_GBK" w:cs="方正仿宋_GBK"/>
          <w:strike w:val="0"/>
          <w:dstrike w:val="0"/>
          <w:color w:val="auto"/>
          <w:sz w:val="32"/>
          <w:szCs w:val="32"/>
        </w:rPr>
        <w:t>运行</w:t>
      </w:r>
      <w:r>
        <w:rPr>
          <w:rFonts w:hint="eastAsia" w:ascii="Times New Roman" w:hAnsi="Times New Roman" w:eastAsia="方正仿宋_GBK" w:cs="方正仿宋_GBK"/>
          <w:strike w:val="0"/>
          <w:dstrike w:val="0"/>
          <w:color w:val="auto"/>
          <w:sz w:val="32"/>
          <w:szCs w:val="32"/>
          <w:lang w:eastAsia="zh-CN"/>
        </w:rPr>
        <w:t>调度</w:t>
      </w:r>
      <w:r>
        <w:rPr>
          <w:rFonts w:hint="eastAsia" w:ascii="Times New Roman" w:hAnsi="Times New Roman" w:eastAsia="方正仿宋_GBK" w:cs="方正仿宋_GBK"/>
          <w:strike w:val="0"/>
          <w:dstrike w:val="0"/>
          <w:color w:val="auto"/>
          <w:sz w:val="32"/>
          <w:szCs w:val="32"/>
        </w:rPr>
        <w:t>管理</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保障</w:t>
      </w:r>
      <w:r>
        <w:rPr>
          <w:rFonts w:hint="eastAsia" w:ascii="Times New Roman" w:hAnsi="Times New Roman" w:eastAsia="方正仿宋_GBK" w:cs="方正仿宋_GBK"/>
          <w:color w:val="auto"/>
          <w:sz w:val="32"/>
          <w:szCs w:val="32"/>
        </w:rPr>
        <w:t>天然气</w:t>
      </w:r>
      <w:r>
        <w:rPr>
          <w:rFonts w:hint="eastAsia" w:ascii="Times New Roman" w:hAnsi="Times New Roman" w:eastAsia="方正仿宋_GBK" w:cs="方正仿宋_GBK"/>
          <w:strike w:val="0"/>
          <w:dstrike w:val="0"/>
          <w:color w:val="auto"/>
          <w:sz w:val="32"/>
          <w:szCs w:val="32"/>
          <w:lang w:eastAsia="zh-CN"/>
        </w:rPr>
        <w:t>供应</w:t>
      </w:r>
      <w:r>
        <w:rPr>
          <w:rFonts w:hint="eastAsia" w:ascii="Times New Roman" w:hAnsi="Times New Roman" w:eastAsia="方正仿宋_GBK" w:cs="方正仿宋_GBK"/>
          <w:color w:val="auto"/>
          <w:sz w:val="32"/>
          <w:szCs w:val="32"/>
        </w:rPr>
        <w:t>安全</w:t>
      </w:r>
      <w:r>
        <w:rPr>
          <w:rFonts w:hint="eastAsia" w:ascii="Times New Roman" w:hAnsi="Times New Roman" w:eastAsia="方正仿宋_GBK" w:cs="方正仿宋_GBK"/>
          <w:color w:val="auto"/>
          <w:sz w:val="32"/>
          <w:szCs w:val="32"/>
          <w:lang w:eastAsia="zh-CN"/>
        </w:rPr>
        <w:t>稳定和有序</w:t>
      </w:r>
      <w:r>
        <w:rPr>
          <w:rFonts w:hint="eastAsia" w:ascii="Times New Roman" w:hAnsi="Times New Roman" w:eastAsia="方正仿宋_GBK" w:cs="方正仿宋_GBK"/>
          <w:color w:val="auto"/>
          <w:sz w:val="32"/>
          <w:szCs w:val="32"/>
        </w:rPr>
        <w:t>高效，</w:t>
      </w:r>
      <w:r>
        <w:rPr>
          <w:rFonts w:hint="eastAsia" w:ascii="Times New Roman" w:hAnsi="Times New Roman" w:eastAsia="方正仿宋_GBK" w:cs="方正仿宋_GBK"/>
          <w:color w:val="000000"/>
          <w:sz w:val="32"/>
          <w:szCs w:val="32"/>
          <w:lang w:eastAsia="zh-CN"/>
        </w:rPr>
        <w:t>现将</w:t>
      </w:r>
      <w:r>
        <w:rPr>
          <w:rFonts w:hint="default" w:ascii="Times New Roman" w:hAnsi="Times New Roman" w:eastAsia="方正仿宋_GBK" w:cs="Times New Roman"/>
          <w:color w:val="auto"/>
          <w:sz w:val="32"/>
          <w:szCs w:val="32"/>
        </w:rPr>
        <w:t>《重庆市天然气运行调度管理办法</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s="方正仿宋_GBK"/>
          <w:color w:val="000000"/>
          <w:sz w:val="32"/>
          <w:szCs w:val="32"/>
          <w:lang w:eastAsia="zh-CN"/>
        </w:rPr>
        <w:t>印</w:t>
      </w:r>
      <w:r>
        <w:rPr>
          <w:rFonts w:hint="eastAsia" w:ascii="Times New Roman" w:hAnsi="Times New Roman" w:eastAsia="方正仿宋_GBK" w:cs="方正仿宋_GBK"/>
          <w:color w:val="000000"/>
          <w:sz w:val="32"/>
          <w:szCs w:val="32"/>
        </w:rPr>
        <w:t>发你们，请遵照执行。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2"/>
        <w:keepNext w:val="0"/>
        <w:keepLines w:val="0"/>
        <w:pageBreakBefore w:val="0"/>
        <w:kinsoku/>
        <w:wordWrap/>
        <w:overflowPunct/>
        <w:topLinePunct w:val="0"/>
        <w:autoSpaceDE/>
        <w:autoSpaceDN/>
        <w:bidi w:val="0"/>
        <w:adjustRightInd w:val="0"/>
        <w:snapToGrid w:val="0"/>
        <w:spacing w:before="0" w:after="0" w:line="600" w:lineRule="exact"/>
        <w:ind w:right="0" w:rightChars="0" w:firstLine="0" w:firstLineChars="0"/>
        <w:jc w:val="both"/>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eastAsia="zh-CN"/>
        </w:rPr>
        <w:t>重庆市经济和信息化委员会</w:t>
      </w:r>
    </w:p>
    <w:p>
      <w:pPr>
        <w:keepNext w:val="0"/>
        <w:keepLines w:val="0"/>
        <w:pageBreakBefore w:val="0"/>
        <w:kinsoku/>
        <w:wordWrap/>
        <w:overflowPunct/>
        <w:topLinePunct w:val="0"/>
        <w:autoSpaceDE/>
        <w:autoSpaceDN/>
        <w:bidi w:val="0"/>
        <w:adjustRightInd w:val="0"/>
        <w:snapToGrid w:val="0"/>
        <w:spacing w:line="600" w:lineRule="exact"/>
        <w:ind w:right="0" w:rightChars="0" w:firstLine="3200" w:firstLineChars="10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2023年8月28日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kinsoku/>
        <w:overflowPunct/>
        <w:topLinePunct w:val="0"/>
        <w:autoSpaceDE/>
        <w:autoSpaceDN/>
        <w:bidi w:val="0"/>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keepNext w:val="0"/>
        <w:keepLines w:val="0"/>
        <w:pageBreakBefore w:val="0"/>
        <w:kinsoku/>
        <w:overflowPunct/>
        <w:topLinePunct w:val="0"/>
        <w:autoSpaceDE/>
        <w:autoSpaceDN/>
        <w:bidi w:val="0"/>
        <w:spacing w:before="0" w:after="0" w:line="600" w:lineRule="exact"/>
        <w:ind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方正小标宋_GBK"/>
          <w:b w:val="0"/>
          <w:bCs/>
          <w:color w:val="auto"/>
          <w:sz w:val="44"/>
          <w:szCs w:val="44"/>
        </w:rPr>
      </w:pPr>
      <w:r>
        <w:rPr>
          <w:rFonts w:hint="eastAsia" w:ascii="Times New Roman" w:hAnsi="Times New Roman" w:eastAsia="方正小标宋_GBK" w:cs="方正小标宋_GBK"/>
          <w:b w:val="0"/>
          <w:bCs/>
          <w:color w:val="auto"/>
          <w:sz w:val="44"/>
          <w:szCs w:val="44"/>
        </w:rPr>
        <w:t>重庆市天然气运行调度管理办法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第一章</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 xml:space="preserve"> 总 则</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楷体_GBK" w:cs="方正楷体_GBK"/>
          <w:b w:val="0"/>
          <w:bCs w:val="0"/>
          <w:color w:val="auto"/>
          <w:sz w:val="32"/>
          <w:szCs w:val="32"/>
        </w:rPr>
        <w:t>第一条</w:t>
      </w: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方正仿宋_GBK"/>
          <w:color w:val="auto"/>
          <w:sz w:val="32"/>
          <w:szCs w:val="32"/>
        </w:rPr>
        <w:t>为加强全市天然气</w:t>
      </w:r>
      <w:r>
        <w:rPr>
          <w:rFonts w:hint="eastAsia" w:ascii="Times New Roman" w:hAnsi="Times New Roman" w:eastAsia="方正仿宋_GBK" w:cs="方正仿宋_GBK"/>
          <w:strike w:val="0"/>
          <w:dstrike w:val="0"/>
          <w:color w:val="auto"/>
          <w:sz w:val="32"/>
          <w:szCs w:val="32"/>
        </w:rPr>
        <w:t>运行管理</w:t>
      </w:r>
      <w:r>
        <w:rPr>
          <w:rFonts w:hint="eastAsia" w:ascii="Times New Roman" w:hAnsi="Times New Roman" w:eastAsia="方正仿宋_GBK" w:cs="方正仿宋_GBK"/>
          <w:color w:val="auto"/>
          <w:sz w:val="32"/>
          <w:szCs w:val="32"/>
        </w:rPr>
        <w:t>，形成统一指挥、规范有序、科学高效的天然气运行调度</w:t>
      </w:r>
      <w:r>
        <w:rPr>
          <w:rFonts w:hint="eastAsia" w:ascii="Times New Roman" w:hAnsi="Times New Roman" w:eastAsia="方正仿宋_GBK" w:cs="方正仿宋_GBK"/>
          <w:color w:val="auto"/>
          <w:sz w:val="32"/>
          <w:szCs w:val="32"/>
          <w:lang w:eastAsia="zh-CN"/>
        </w:rPr>
        <w:t>管理</w:t>
      </w:r>
      <w:r>
        <w:rPr>
          <w:rFonts w:hint="eastAsia" w:ascii="Times New Roman" w:hAnsi="Times New Roman" w:eastAsia="方正仿宋_GBK" w:cs="方正仿宋_GBK"/>
          <w:color w:val="auto"/>
          <w:sz w:val="32"/>
          <w:szCs w:val="32"/>
        </w:rPr>
        <w:t>体系，确保天然气</w:t>
      </w:r>
      <w:r>
        <w:rPr>
          <w:rFonts w:hint="eastAsia" w:ascii="Times New Roman" w:hAnsi="Times New Roman" w:eastAsia="方正仿宋_GBK" w:cs="方正仿宋_GBK"/>
          <w:strike w:val="0"/>
          <w:dstrike w:val="0"/>
          <w:color w:val="auto"/>
          <w:sz w:val="32"/>
          <w:szCs w:val="32"/>
          <w:lang w:eastAsia="zh-CN"/>
        </w:rPr>
        <w:t>供应</w:t>
      </w:r>
      <w:r>
        <w:rPr>
          <w:rFonts w:hint="eastAsia" w:ascii="Times New Roman" w:hAnsi="Times New Roman" w:eastAsia="方正仿宋_GBK" w:cs="方正仿宋_GBK"/>
          <w:color w:val="auto"/>
          <w:sz w:val="32"/>
          <w:szCs w:val="32"/>
        </w:rPr>
        <w:t>安全、</w:t>
      </w:r>
      <w:r>
        <w:rPr>
          <w:rFonts w:hint="eastAsia" w:ascii="Times New Roman" w:hAnsi="Times New Roman" w:eastAsia="方正仿宋_GBK" w:cs="方正仿宋_GBK"/>
          <w:color w:val="auto"/>
          <w:sz w:val="32"/>
          <w:szCs w:val="32"/>
          <w:lang w:eastAsia="zh-CN"/>
        </w:rPr>
        <w:t>稳定</w:t>
      </w:r>
      <w:r>
        <w:rPr>
          <w:rFonts w:hint="eastAsia" w:ascii="Times New Roman" w:hAnsi="Times New Roman" w:eastAsia="方正仿宋_GBK" w:cs="方正仿宋_GBK"/>
          <w:color w:val="auto"/>
          <w:sz w:val="32"/>
          <w:szCs w:val="32"/>
        </w:rPr>
        <w:t>、高效，根据《城镇燃气管理条例》</w:t>
      </w:r>
      <w:r>
        <w:rPr>
          <w:rFonts w:hint="eastAsia" w:ascii="Times New Roman" w:hAnsi="Times New Roman" w:eastAsia="方正仿宋_GBK" w:cs="方正仿宋_GBK"/>
          <w:color w:val="auto"/>
          <w:sz w:val="32"/>
          <w:szCs w:val="32"/>
          <w:highlight w:val="none"/>
          <w:lang w:eastAsia="zh-CN"/>
        </w:rPr>
        <w:t>《天然气基础设施建设与运营管理办法》</w:t>
      </w:r>
      <w:r>
        <w:rPr>
          <w:rFonts w:hint="eastAsia" w:ascii="Times New Roman" w:hAnsi="Times New Roman" w:eastAsia="方正仿宋_GBK" w:cs="方正仿宋_GBK"/>
          <w:color w:val="auto"/>
          <w:sz w:val="32"/>
          <w:szCs w:val="32"/>
          <w:highlight w:val="none"/>
        </w:rPr>
        <w:t>《重庆市天然气管理条例》</w:t>
      </w:r>
      <w:r>
        <w:rPr>
          <w:rFonts w:hint="eastAsia" w:ascii="Times New Roman" w:hAnsi="Times New Roman" w:eastAsia="方正仿宋_GBK" w:cs="方正仿宋_GBK"/>
          <w:color w:val="auto"/>
          <w:sz w:val="32"/>
          <w:szCs w:val="32"/>
          <w:highlight w:val="none"/>
          <w:lang w:eastAsia="zh-CN"/>
        </w:rPr>
        <w:t>《天然气管网设施运行调度与应急保供管理办法（试行）》</w:t>
      </w:r>
      <w:r>
        <w:rPr>
          <w:rFonts w:hint="eastAsia" w:ascii="Times New Roman" w:hAnsi="Times New Roman" w:eastAsia="方正仿宋_GBK" w:cs="方正仿宋_GBK"/>
          <w:color w:val="auto"/>
          <w:sz w:val="32"/>
          <w:szCs w:val="32"/>
          <w:highlight w:val="none"/>
        </w:rPr>
        <w:t>等</w:t>
      </w:r>
      <w:r>
        <w:rPr>
          <w:rFonts w:hint="eastAsia" w:ascii="Times New Roman" w:hAnsi="Times New Roman" w:eastAsia="方正仿宋_GBK" w:cs="方正仿宋_GBK"/>
          <w:color w:val="auto"/>
          <w:sz w:val="32"/>
          <w:szCs w:val="32"/>
          <w:highlight w:val="none"/>
          <w:lang w:eastAsia="zh-CN"/>
        </w:rPr>
        <w:t>规定</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rPr>
        <w:t>结合我市实际</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制定本办法。</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b w:val="0"/>
          <w:bCs w:val="0"/>
          <w:color w:val="auto"/>
          <w:sz w:val="32"/>
          <w:szCs w:val="32"/>
        </w:rPr>
        <w:t>第二</w:t>
      </w:r>
      <w:r>
        <w:rPr>
          <w:rFonts w:hint="eastAsia" w:ascii="Times New Roman" w:hAnsi="Times New Roman" w:eastAsia="方正仿宋_GBK" w:cs="方正仿宋_GBK"/>
          <w:b w:val="0"/>
          <w:bCs w:val="0"/>
          <w:color w:val="auto"/>
          <w:sz w:val="32"/>
          <w:szCs w:val="32"/>
        </w:rPr>
        <w:t>条</w:t>
      </w:r>
      <w:r>
        <w:rPr>
          <w:rFonts w:hint="eastAsia" w:ascii="Times New Roman" w:hAnsi="Times New Roman" w:eastAsia="方正仿宋_GBK" w:cs="方正仿宋_GBK"/>
          <w:color w:val="auto"/>
          <w:sz w:val="32"/>
          <w:szCs w:val="32"/>
        </w:rPr>
        <w:t xml:space="preserve">  本办法所称的天然气运行调度是指在天然气运行过程中，</w:t>
      </w:r>
      <w:r>
        <w:rPr>
          <w:rFonts w:hint="eastAsia" w:ascii="Times New Roman" w:hAnsi="Times New Roman" w:eastAsia="方正仿宋_GBK" w:cs="方正仿宋_GBK"/>
          <w:color w:val="auto"/>
          <w:sz w:val="32"/>
          <w:szCs w:val="32"/>
          <w:highlight w:val="none"/>
          <w:u w:val="none"/>
          <w:lang w:eastAsia="zh-CN"/>
        </w:rPr>
        <w:t>发生</w:t>
      </w:r>
      <w:r>
        <w:rPr>
          <w:rFonts w:hint="eastAsia" w:ascii="Times New Roman" w:hAnsi="Times New Roman" w:eastAsia="方正仿宋_GBK" w:cs="方正仿宋_GBK"/>
          <w:color w:val="auto"/>
          <w:sz w:val="32"/>
          <w:szCs w:val="32"/>
          <w:highlight w:val="none"/>
          <w:u w:val="none"/>
        </w:rPr>
        <w:t>天然气资源锐减或者中断、基础设施事故及自然灾害等造成天然气供应紧张状况时</w:t>
      </w:r>
      <w:r>
        <w:rPr>
          <w:rFonts w:hint="eastAsia" w:ascii="Times New Roman" w:hAnsi="Times New Roman" w:eastAsia="方正仿宋_GBK" w:cs="方正仿宋_GBK"/>
          <w:color w:val="auto"/>
          <w:sz w:val="32"/>
          <w:szCs w:val="32"/>
          <w:highlight w:val="none"/>
          <w:u w:val="none"/>
          <w:lang w:eastAsia="zh-CN"/>
        </w:rPr>
        <w:t>，</w:t>
      </w:r>
      <w:r>
        <w:rPr>
          <w:rFonts w:hint="eastAsia" w:ascii="Times New Roman" w:hAnsi="Times New Roman" w:eastAsia="方正仿宋_GBK" w:cs="方正仿宋_GBK"/>
          <w:color w:val="auto"/>
          <w:sz w:val="32"/>
          <w:szCs w:val="32"/>
          <w:highlight w:val="none"/>
          <w:u w:val="none"/>
        </w:rPr>
        <w:t>为平衡供需</w:t>
      </w:r>
      <w:r>
        <w:rPr>
          <w:rFonts w:hint="eastAsia" w:ascii="Times New Roman" w:hAnsi="Times New Roman" w:eastAsia="方正仿宋_GBK" w:cs="方正仿宋_GBK"/>
          <w:strike w:val="0"/>
          <w:dstrike w:val="0"/>
          <w:color w:val="auto"/>
          <w:sz w:val="32"/>
          <w:szCs w:val="32"/>
          <w:highlight w:val="none"/>
          <w:u w:val="none"/>
        </w:rPr>
        <w:t>，</w:t>
      </w:r>
      <w:r>
        <w:rPr>
          <w:rFonts w:hint="eastAsia" w:ascii="Times New Roman" w:hAnsi="Times New Roman" w:eastAsia="方正仿宋_GBK" w:cs="方正仿宋_GBK"/>
          <w:color w:val="auto"/>
          <w:sz w:val="32"/>
          <w:szCs w:val="32"/>
        </w:rPr>
        <w:t>通过</w:t>
      </w:r>
      <w:r>
        <w:rPr>
          <w:rFonts w:hint="eastAsia" w:ascii="Times New Roman" w:hAnsi="Times New Roman" w:eastAsia="方正仿宋_GBK" w:cs="方正仿宋_GBK"/>
          <w:strike w:val="0"/>
          <w:dstrike w:val="0"/>
          <w:color w:val="auto"/>
          <w:sz w:val="32"/>
          <w:szCs w:val="32"/>
          <w:highlight w:val="none"/>
          <w:lang w:eastAsia="zh-CN"/>
        </w:rPr>
        <w:t>监测预警、</w:t>
      </w:r>
      <w:r>
        <w:rPr>
          <w:rFonts w:hint="eastAsia" w:ascii="Times New Roman" w:hAnsi="Times New Roman" w:eastAsia="方正仿宋_GBK" w:cs="方正仿宋_GBK"/>
          <w:color w:val="auto"/>
          <w:sz w:val="32"/>
          <w:szCs w:val="32"/>
          <w:highlight w:val="none"/>
        </w:rPr>
        <w:t>资源配置</w:t>
      </w:r>
      <w:r>
        <w:rPr>
          <w:rFonts w:hint="eastAsia" w:ascii="Times New Roman" w:hAnsi="Times New Roman" w:eastAsia="方正仿宋_GBK" w:cs="方正仿宋_GBK"/>
          <w:color w:val="auto"/>
          <w:sz w:val="32"/>
          <w:szCs w:val="32"/>
          <w:highlight w:val="none"/>
          <w:lang w:eastAsia="zh-CN"/>
        </w:rPr>
        <w:t>、输配保障、预</w:t>
      </w:r>
      <w:r>
        <w:rPr>
          <w:rFonts w:hint="eastAsia" w:ascii="Times New Roman" w:hAnsi="Times New Roman" w:eastAsia="方正仿宋_GBK" w:cs="方正仿宋_GBK"/>
          <w:color w:val="auto"/>
          <w:sz w:val="32"/>
          <w:szCs w:val="32"/>
          <w:highlight w:val="none"/>
        </w:rPr>
        <w:t>案调控</w:t>
      </w:r>
      <w:r>
        <w:rPr>
          <w:rFonts w:hint="eastAsia" w:ascii="Times New Roman" w:hAnsi="Times New Roman" w:eastAsia="方正仿宋_GBK" w:cs="方正仿宋_GBK"/>
          <w:color w:val="auto"/>
          <w:sz w:val="32"/>
          <w:szCs w:val="32"/>
          <w:highlight w:val="none"/>
          <w:lang w:eastAsia="zh-CN"/>
        </w:rPr>
        <w:t>、应急保供等多种方式及措施</w:t>
      </w:r>
      <w:r>
        <w:rPr>
          <w:rFonts w:hint="eastAsia" w:ascii="Times New Roman" w:hAnsi="Times New Roman" w:eastAsia="方正仿宋_GBK" w:cs="方正仿宋_GBK"/>
          <w:color w:val="auto"/>
          <w:sz w:val="32"/>
          <w:szCs w:val="32"/>
          <w:highlight w:val="none"/>
        </w:rPr>
        <w:t>，对天</w:t>
      </w:r>
      <w:r>
        <w:rPr>
          <w:rFonts w:hint="eastAsia" w:ascii="Times New Roman" w:hAnsi="Times New Roman" w:eastAsia="方正仿宋_GBK" w:cs="方正仿宋_GBK"/>
          <w:color w:val="auto"/>
          <w:sz w:val="32"/>
          <w:szCs w:val="32"/>
        </w:rPr>
        <w:t>然气供应进行科学</w:t>
      </w:r>
      <w:r>
        <w:rPr>
          <w:rFonts w:hint="eastAsia" w:ascii="Times New Roman" w:hAnsi="Times New Roman" w:eastAsia="方正仿宋_GBK" w:cs="方正仿宋_GBK"/>
          <w:color w:val="auto"/>
          <w:sz w:val="32"/>
          <w:szCs w:val="32"/>
          <w:lang w:eastAsia="zh-CN"/>
        </w:rPr>
        <w:t>调节</w:t>
      </w:r>
      <w:r>
        <w:rPr>
          <w:rFonts w:hint="eastAsia" w:ascii="Times New Roman" w:hAnsi="Times New Roman" w:eastAsia="方正仿宋_GBK" w:cs="方正仿宋_GBK"/>
          <w:color w:val="auto"/>
          <w:sz w:val="32"/>
          <w:szCs w:val="32"/>
        </w:rPr>
        <w:t>和管理</w:t>
      </w:r>
      <w:r>
        <w:rPr>
          <w:rFonts w:hint="eastAsia" w:ascii="Times New Roman" w:hAnsi="Times New Roman" w:eastAsia="方正仿宋_GBK" w:cs="方正仿宋_GBK"/>
          <w:strike w:val="0"/>
          <w:dstrike w:val="0"/>
          <w:color w:val="auto"/>
          <w:sz w:val="32"/>
          <w:szCs w:val="32"/>
        </w:rPr>
        <w:t>，</w:t>
      </w:r>
      <w:r>
        <w:rPr>
          <w:rFonts w:hint="eastAsia" w:ascii="Times New Roman" w:hAnsi="Times New Roman" w:eastAsia="方正仿宋_GBK" w:cs="方正仿宋_GBK"/>
          <w:color w:val="auto"/>
          <w:sz w:val="32"/>
          <w:szCs w:val="32"/>
        </w:rPr>
        <w:t>提高天然气供应的可靠性和稳定性，使天然气资源发挥最大效能。</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Times New Roman"/>
          <w:color w:val="auto"/>
          <w:sz w:val="32"/>
          <w:szCs w:val="32"/>
          <w:highlight w:val="none"/>
          <w:u w:val="none"/>
          <w:lang w:eastAsia="zh-CN"/>
        </w:rPr>
      </w:pPr>
      <w:r>
        <w:rPr>
          <w:rFonts w:hint="eastAsia" w:ascii="Times New Roman" w:hAnsi="Times New Roman" w:eastAsia="方正楷体_GBK" w:cs="方正楷体_GBK"/>
          <w:color w:val="auto"/>
          <w:sz w:val="32"/>
          <w:szCs w:val="32"/>
        </w:rPr>
        <w:t>第三条</w:t>
      </w:r>
      <w:r>
        <w:rPr>
          <w:rFonts w:hint="default" w:ascii="Times New Roman" w:hAnsi="Times New Roman" w:eastAsia="方正仿宋_GBK" w:cs="Times New Roman"/>
          <w:color w:val="auto"/>
          <w:sz w:val="32"/>
          <w:szCs w:val="32"/>
          <w:highlight w:val="none"/>
          <w:u w:val="none"/>
        </w:rPr>
        <w:t xml:space="preserve">  重庆市</w:t>
      </w:r>
      <w:r>
        <w:rPr>
          <w:rFonts w:hint="eastAsia" w:ascii="Times New Roman" w:hAnsi="Times New Roman" w:eastAsia="方正仿宋_GBK" w:cs="Times New Roman"/>
          <w:color w:val="auto"/>
          <w:sz w:val="32"/>
          <w:szCs w:val="32"/>
          <w:highlight w:val="none"/>
          <w:u w:val="none"/>
          <w:lang w:eastAsia="zh-CN"/>
        </w:rPr>
        <w:t>内的</w:t>
      </w:r>
      <w:r>
        <w:rPr>
          <w:rFonts w:hint="default" w:ascii="Times New Roman" w:hAnsi="Times New Roman" w:eastAsia="方正仿宋_GBK" w:cs="Times New Roman"/>
          <w:color w:val="auto"/>
          <w:sz w:val="32"/>
          <w:szCs w:val="32"/>
          <w:highlight w:val="none"/>
          <w:u w:val="none"/>
        </w:rPr>
        <w:t>天然气</w:t>
      </w:r>
      <w:r>
        <w:rPr>
          <w:rFonts w:hint="default" w:ascii="Times New Roman" w:hAnsi="Times New Roman" w:eastAsia="方正仿宋_GBK" w:cs="Times New Roman"/>
          <w:color w:val="auto"/>
          <w:sz w:val="32"/>
          <w:szCs w:val="32"/>
          <w:highlight w:val="none"/>
          <w:u w:val="none"/>
          <w:lang w:eastAsia="zh-CN"/>
        </w:rPr>
        <w:t>供应</w:t>
      </w:r>
      <w:r>
        <w:rPr>
          <w:rFonts w:hint="default" w:ascii="Times New Roman" w:hAnsi="Times New Roman" w:eastAsia="方正仿宋_GBK" w:cs="Times New Roman"/>
          <w:color w:val="auto"/>
          <w:sz w:val="32"/>
          <w:szCs w:val="32"/>
          <w:highlight w:val="none"/>
          <w:u w:val="none"/>
        </w:rPr>
        <w:t>企业、天然气管道</w:t>
      </w:r>
      <w:r>
        <w:rPr>
          <w:rFonts w:hint="default" w:ascii="Times New Roman" w:hAnsi="Times New Roman" w:eastAsia="方正仿宋_GBK" w:cs="Times New Roman"/>
          <w:color w:val="auto"/>
          <w:sz w:val="32"/>
          <w:szCs w:val="32"/>
          <w:highlight w:val="none"/>
          <w:u w:val="none"/>
          <w:lang w:eastAsia="zh-CN"/>
        </w:rPr>
        <w:t>运</w:t>
      </w:r>
      <w:r>
        <w:rPr>
          <w:rFonts w:hint="default" w:ascii="Times New Roman" w:hAnsi="Times New Roman" w:eastAsia="方正仿宋_GBK" w:cs="Times New Roman"/>
          <w:color w:val="auto"/>
          <w:sz w:val="32"/>
          <w:szCs w:val="32"/>
          <w:highlight w:val="none"/>
          <w:u w:val="none"/>
        </w:rPr>
        <w:t>输企业、天然气经营企业和天然气用户</w:t>
      </w:r>
      <w:r>
        <w:rPr>
          <w:rFonts w:hint="eastAsia" w:ascii="Times New Roman" w:hAnsi="Times New Roman" w:eastAsia="方正仿宋_GBK" w:cs="Times New Roman"/>
          <w:color w:val="auto"/>
          <w:sz w:val="32"/>
          <w:szCs w:val="32"/>
          <w:highlight w:val="none"/>
          <w:u w:val="none"/>
          <w:lang w:eastAsia="zh-CN"/>
        </w:rPr>
        <w:t>，</w:t>
      </w:r>
      <w:r>
        <w:rPr>
          <w:rFonts w:hint="default" w:ascii="Times New Roman" w:hAnsi="Times New Roman" w:eastAsia="方正仿宋_GBK" w:cs="Times New Roman"/>
          <w:color w:val="auto"/>
          <w:sz w:val="32"/>
          <w:szCs w:val="32"/>
          <w:highlight w:val="none"/>
          <w:u w:val="none"/>
        </w:rPr>
        <w:t>适用于本办法</w:t>
      </w:r>
      <w:r>
        <w:rPr>
          <w:rFonts w:hint="eastAsia" w:ascii="Times New Roman" w:hAnsi="Times New Roman" w:eastAsia="方正仿宋_GBK"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第四条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strike w:val="0"/>
          <w:dstrike w:val="0"/>
          <w:color w:val="auto"/>
          <w:sz w:val="32"/>
          <w:szCs w:val="32"/>
          <w:highlight w:val="none"/>
        </w:rPr>
        <w:t>重庆</w:t>
      </w:r>
      <w:r>
        <w:rPr>
          <w:rFonts w:hint="default" w:ascii="Times New Roman" w:hAnsi="Times New Roman" w:eastAsia="方正仿宋_GBK" w:cs="Times New Roman"/>
          <w:color w:val="auto"/>
          <w:sz w:val="32"/>
          <w:szCs w:val="32"/>
        </w:rPr>
        <w:t>市经济和信息化委员会（以下简称市经济信息委）负责全市天然气运行调度和供需平衡管理</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各区县（自治县）经济信息委、两江新区、</w:t>
      </w: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高新区、万盛经开区经济信息部门（以下统称区县经信部门）负责</w:t>
      </w:r>
      <w:r>
        <w:rPr>
          <w:rFonts w:hint="default" w:ascii="Times New Roman" w:hAnsi="Times New Roman" w:eastAsia="方正仿宋_GBK" w:cs="Times New Roman"/>
          <w:color w:val="auto"/>
          <w:sz w:val="32"/>
          <w:szCs w:val="32"/>
          <w:highlight w:val="none"/>
          <w:u w:val="none"/>
        </w:rPr>
        <w:t>本</w:t>
      </w:r>
      <w:r>
        <w:rPr>
          <w:rFonts w:hint="eastAsia" w:ascii="Times New Roman" w:hAnsi="Times New Roman" w:eastAsia="方正仿宋_GBK" w:cs="Times New Roman"/>
          <w:color w:val="auto"/>
          <w:sz w:val="32"/>
          <w:szCs w:val="32"/>
          <w:highlight w:val="none"/>
          <w:u w:val="none"/>
          <w:lang w:eastAsia="zh-CN"/>
        </w:rPr>
        <w:t>辖区</w:t>
      </w:r>
      <w:r>
        <w:rPr>
          <w:rFonts w:hint="default" w:ascii="Times New Roman" w:hAnsi="Times New Roman" w:eastAsia="方正仿宋_GBK" w:cs="Times New Roman"/>
          <w:color w:val="auto"/>
          <w:sz w:val="32"/>
          <w:szCs w:val="32"/>
        </w:rPr>
        <w:t>内的天然气运行调度和</w:t>
      </w:r>
      <w:r>
        <w:rPr>
          <w:rFonts w:hint="default" w:ascii="Times New Roman" w:hAnsi="Times New Roman" w:eastAsia="方正仿宋_GBK" w:cs="Times New Roman"/>
          <w:color w:val="auto"/>
          <w:sz w:val="32"/>
          <w:szCs w:val="32"/>
          <w:lang w:eastAsia="zh-CN"/>
        </w:rPr>
        <w:t>供需</w:t>
      </w:r>
      <w:r>
        <w:rPr>
          <w:rFonts w:hint="default" w:ascii="Times New Roman" w:hAnsi="Times New Roman" w:eastAsia="方正仿宋_GBK" w:cs="Times New Roman"/>
          <w:color w:val="auto"/>
          <w:sz w:val="32"/>
          <w:szCs w:val="32"/>
        </w:rPr>
        <w:t>平衡管理。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第五条</w:t>
      </w:r>
      <w:r>
        <w:rPr>
          <w:rFonts w:hint="default" w:ascii="Times New Roman" w:hAnsi="Times New Roman" w:eastAsia="方正仿宋_GBK" w:cs="Times New Roman"/>
          <w:color w:val="auto"/>
          <w:sz w:val="32"/>
          <w:szCs w:val="32"/>
        </w:rPr>
        <w:t xml:space="preserve">  天然气供应企业、天然气管道运输企业、天然气经营企业和天然气用户是</w:t>
      </w:r>
      <w:r>
        <w:rPr>
          <w:rFonts w:hint="eastAsia" w:ascii="Times New Roman" w:hAnsi="Times New Roman" w:eastAsia="方正仿宋_GBK" w:cs="Times New Roman"/>
          <w:color w:val="auto"/>
          <w:sz w:val="32"/>
          <w:szCs w:val="32"/>
          <w:lang w:eastAsia="zh-CN"/>
        </w:rPr>
        <w:t>执行</w:t>
      </w:r>
      <w:r>
        <w:rPr>
          <w:rFonts w:hint="default" w:ascii="Times New Roman" w:hAnsi="Times New Roman" w:eastAsia="方正仿宋_GBK" w:cs="Times New Roman"/>
          <w:color w:val="auto"/>
          <w:sz w:val="32"/>
          <w:szCs w:val="32"/>
        </w:rPr>
        <w:t>天然气运行调度的责任主体，应积极支持配合各级经信部门实施天然气调度工作，严格</w:t>
      </w:r>
      <w:r>
        <w:rPr>
          <w:rFonts w:hint="eastAsia" w:ascii="Times New Roman" w:hAnsi="Times New Roman" w:eastAsia="方正仿宋_GBK" w:cs="Times New Roman"/>
          <w:color w:val="auto"/>
          <w:sz w:val="32"/>
          <w:szCs w:val="32"/>
          <w:lang w:eastAsia="zh-CN"/>
        </w:rPr>
        <w:t>服从</w:t>
      </w:r>
      <w:r>
        <w:rPr>
          <w:rFonts w:hint="default" w:ascii="Times New Roman" w:hAnsi="Times New Roman" w:eastAsia="方正仿宋_GBK" w:cs="Times New Roman"/>
          <w:color w:val="auto"/>
          <w:sz w:val="32"/>
          <w:szCs w:val="32"/>
        </w:rPr>
        <w:t>天然气统一调度指令，严肃调度纪律。</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第二章</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 xml:space="preserve"> 运行调度管理工作体系及原则</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第六条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highlight w:val="none"/>
        </w:rPr>
        <w:t>天然气运行调度管理以构建多渠道、多元化气源为基础，以管网互联互通为支撑，以储气调峰设施为主、用户调节为补充的调控手段，实施科学精细调度，</w:t>
      </w:r>
      <w:r>
        <w:rPr>
          <w:rFonts w:hint="eastAsia" w:ascii="Times New Roman" w:hAnsi="Times New Roman" w:eastAsia="方正仿宋_GBK" w:cs="方正仿宋_GBK"/>
          <w:color w:val="auto"/>
          <w:sz w:val="32"/>
          <w:szCs w:val="32"/>
          <w:highlight w:val="none"/>
          <w:lang w:eastAsia="zh-CN"/>
        </w:rPr>
        <w:t>保障</w:t>
      </w:r>
      <w:r>
        <w:rPr>
          <w:rFonts w:hint="eastAsia" w:ascii="Times New Roman" w:hAnsi="Times New Roman" w:eastAsia="方正仿宋_GBK" w:cs="方正仿宋_GBK"/>
          <w:color w:val="auto"/>
          <w:sz w:val="32"/>
          <w:szCs w:val="32"/>
          <w:highlight w:val="none"/>
        </w:rPr>
        <w:t>天然气安全稳定供应。</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第七条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天然气</w:t>
      </w:r>
      <w:r>
        <w:rPr>
          <w:rFonts w:hint="eastAsia" w:ascii="Times New Roman" w:hAnsi="Times New Roman" w:eastAsia="方正仿宋_GBK" w:cs="方正仿宋_GBK"/>
          <w:color w:val="auto"/>
          <w:sz w:val="32"/>
          <w:szCs w:val="32"/>
        </w:rPr>
        <w:t>运行调度管理体系由三级调度机构组成，即市级调度机构（设在市经济信息委）、区县级调度机构（设在区县经信部门）和企业级调度机构</w:t>
      </w:r>
      <w:r>
        <w:rPr>
          <w:rFonts w:hint="eastAsia" w:ascii="Times New Roman" w:hAnsi="Times New Roman" w:eastAsia="方正仿宋_GBK" w:cs="方正仿宋_GBK"/>
          <w:color w:val="auto"/>
          <w:sz w:val="32"/>
          <w:szCs w:val="32"/>
          <w:lang w:eastAsia="zh-CN"/>
        </w:rPr>
        <w:t>（设在企业内部）</w:t>
      </w:r>
      <w:r>
        <w:rPr>
          <w:rFonts w:hint="eastAsia" w:ascii="Times New Roman" w:hAnsi="Times New Roman" w:eastAsia="方正仿宋_GBK" w:cs="方正仿宋_GBK"/>
          <w:color w:val="auto"/>
          <w:sz w:val="32"/>
          <w:szCs w:val="32"/>
        </w:rPr>
        <w:t>。区县级和企业级调度机构接受市级调度机构的领导和指挥。</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第八条</w:t>
      </w:r>
      <w:r>
        <w:rPr>
          <w:rFonts w:hint="eastAsia" w:ascii="Times New Roman" w:hAnsi="Times New Roman" w:eastAsia="方正仿宋_GBK" w:cs="方正仿宋_GBK"/>
          <w:color w:val="auto"/>
          <w:sz w:val="32"/>
          <w:szCs w:val="32"/>
        </w:rPr>
        <w:t xml:space="preserve">  市级调度机构负责全市天然气运行调度的指挥、组织和协调管理</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区县级调度机构负责</w:t>
      </w:r>
      <w:r>
        <w:rPr>
          <w:rFonts w:hint="eastAsia" w:ascii="Times New Roman" w:hAnsi="Times New Roman" w:eastAsia="方正仿宋_GBK" w:cs="方正仿宋_GBK"/>
          <w:color w:val="auto"/>
          <w:sz w:val="32"/>
          <w:szCs w:val="32"/>
          <w:highlight w:val="none"/>
          <w:u w:val="none"/>
        </w:rPr>
        <w:t>本</w:t>
      </w:r>
      <w:r>
        <w:rPr>
          <w:rFonts w:hint="eastAsia" w:ascii="Times New Roman" w:hAnsi="Times New Roman" w:eastAsia="方正仿宋_GBK" w:cs="方正仿宋_GBK"/>
          <w:color w:val="auto"/>
          <w:sz w:val="32"/>
          <w:szCs w:val="32"/>
          <w:highlight w:val="none"/>
          <w:u w:val="none"/>
          <w:lang w:eastAsia="zh-CN"/>
        </w:rPr>
        <w:t>辖区</w:t>
      </w:r>
      <w:r>
        <w:rPr>
          <w:rFonts w:hint="eastAsia" w:ascii="Times New Roman" w:hAnsi="Times New Roman" w:eastAsia="方正仿宋_GBK" w:cs="方正仿宋_GBK"/>
          <w:color w:val="auto"/>
          <w:sz w:val="32"/>
          <w:szCs w:val="32"/>
          <w:highlight w:val="none"/>
          <w:u w:val="none"/>
        </w:rPr>
        <w:t>内</w:t>
      </w:r>
      <w:r>
        <w:rPr>
          <w:rFonts w:hint="eastAsia" w:ascii="Times New Roman" w:hAnsi="Times New Roman" w:eastAsia="方正仿宋_GBK" w:cs="方正仿宋_GBK"/>
          <w:color w:val="auto"/>
          <w:sz w:val="32"/>
          <w:szCs w:val="32"/>
        </w:rPr>
        <w:t>天然气运行调度的指挥、组织和协调管理，并执行市级调度机构调度</w:t>
      </w:r>
      <w:r>
        <w:rPr>
          <w:rFonts w:hint="eastAsia" w:ascii="Times New Roman" w:hAnsi="Times New Roman" w:eastAsia="方正仿宋_GBK" w:cs="方正仿宋_GBK"/>
          <w:color w:val="auto"/>
          <w:sz w:val="32"/>
          <w:szCs w:val="32"/>
          <w:lang w:eastAsia="zh-CN"/>
        </w:rPr>
        <w:t>指</w:t>
      </w:r>
      <w:r>
        <w:rPr>
          <w:rFonts w:hint="eastAsia" w:ascii="Times New Roman" w:hAnsi="Times New Roman" w:eastAsia="方正仿宋_GBK" w:cs="方正仿宋_GBK"/>
          <w:color w:val="auto"/>
          <w:sz w:val="32"/>
          <w:szCs w:val="32"/>
        </w:rPr>
        <w:t>令</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企业级调度机构负责本企业供气区域内天然气运行调度管理工作，并执行市级调度机构、区县级调度机构的调度</w:t>
      </w:r>
      <w:r>
        <w:rPr>
          <w:rFonts w:hint="eastAsia" w:ascii="Times New Roman" w:hAnsi="Times New Roman" w:eastAsia="方正仿宋_GBK" w:cs="方正仿宋_GBK"/>
          <w:color w:val="auto"/>
          <w:sz w:val="32"/>
          <w:szCs w:val="32"/>
          <w:lang w:eastAsia="zh-CN"/>
        </w:rPr>
        <w:t>指</w:t>
      </w:r>
      <w:r>
        <w:rPr>
          <w:rFonts w:hint="eastAsia" w:ascii="Times New Roman" w:hAnsi="Times New Roman" w:eastAsia="方正仿宋_GBK" w:cs="方正仿宋_GBK"/>
          <w:color w:val="auto"/>
          <w:sz w:val="32"/>
          <w:szCs w:val="32"/>
        </w:rPr>
        <w:t>令。</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color w:val="auto"/>
          <w:sz w:val="32"/>
          <w:szCs w:val="32"/>
        </w:rPr>
        <w:t xml:space="preserve">第九条  </w:t>
      </w:r>
      <w:r>
        <w:rPr>
          <w:rFonts w:hint="eastAsia" w:ascii="Times New Roman" w:hAnsi="Times New Roman" w:eastAsia="方正仿宋_GBK" w:cs="方正仿宋_GBK"/>
          <w:color w:val="auto"/>
          <w:sz w:val="32"/>
          <w:szCs w:val="32"/>
        </w:rPr>
        <w:t>区县级调度机构负责做好</w:t>
      </w:r>
      <w:r>
        <w:rPr>
          <w:rFonts w:hint="eastAsia" w:ascii="Times New Roman" w:hAnsi="Times New Roman" w:eastAsia="方正仿宋_GBK" w:cs="方正仿宋_GBK"/>
          <w:color w:val="auto"/>
          <w:sz w:val="32"/>
          <w:szCs w:val="32"/>
          <w:highlight w:val="none"/>
          <w:u w:val="none"/>
        </w:rPr>
        <w:t>本</w:t>
      </w:r>
      <w:r>
        <w:rPr>
          <w:rFonts w:hint="eastAsia" w:ascii="Times New Roman" w:hAnsi="Times New Roman" w:eastAsia="方正仿宋_GBK" w:cs="方正仿宋_GBK"/>
          <w:color w:val="auto"/>
          <w:sz w:val="32"/>
          <w:szCs w:val="32"/>
          <w:highlight w:val="none"/>
          <w:u w:val="none"/>
          <w:lang w:eastAsia="zh-CN"/>
        </w:rPr>
        <w:t>辖区</w:t>
      </w:r>
      <w:r>
        <w:rPr>
          <w:rFonts w:hint="eastAsia" w:ascii="Times New Roman" w:hAnsi="Times New Roman" w:eastAsia="方正仿宋_GBK" w:cs="方正仿宋_GBK"/>
          <w:color w:val="auto"/>
          <w:sz w:val="32"/>
          <w:szCs w:val="32"/>
          <w:highlight w:val="none"/>
          <w:u w:val="none"/>
        </w:rPr>
        <w:t>内</w:t>
      </w:r>
      <w:r>
        <w:rPr>
          <w:rFonts w:hint="eastAsia" w:ascii="Times New Roman" w:hAnsi="Times New Roman" w:eastAsia="方正仿宋_GBK" w:cs="方正仿宋_GBK"/>
          <w:color w:val="auto"/>
          <w:sz w:val="32"/>
          <w:szCs w:val="32"/>
        </w:rPr>
        <w:t>供气保障</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highlight w:val="none"/>
          <w:lang w:eastAsia="zh-CN"/>
        </w:rPr>
        <w:t>气源调度、运行监测、</w:t>
      </w:r>
      <w:r>
        <w:rPr>
          <w:rFonts w:hint="eastAsia" w:ascii="Times New Roman" w:hAnsi="Times New Roman" w:eastAsia="方正仿宋_GBK" w:cs="方正仿宋_GBK"/>
          <w:color w:val="auto"/>
          <w:sz w:val="32"/>
          <w:szCs w:val="32"/>
        </w:rPr>
        <w:t>突发事件应急处置、舆情引导处置等工作。</w:t>
      </w:r>
      <w:r>
        <w:rPr>
          <w:rFonts w:hint="eastAsia" w:ascii="Times New Roman" w:hAnsi="Times New Roman" w:eastAsia="方正仿宋_GBK" w:cs="方正仿宋_GBK"/>
          <w:color w:val="auto"/>
          <w:sz w:val="32"/>
          <w:szCs w:val="32"/>
          <w:lang w:eastAsia="zh-CN"/>
        </w:rPr>
        <w:t>企业级调度机构负责做好本企业供气区域内供气保障、气源调度、运行监测、设施监控、突发事件应急处置、舆情引导处置等工作。</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 xml:space="preserve">第十条  </w:t>
      </w:r>
      <w:r>
        <w:rPr>
          <w:rFonts w:hint="eastAsia" w:ascii="Times New Roman" w:hAnsi="Times New Roman" w:eastAsia="方正仿宋_GBK" w:cs="方正仿宋_GBK"/>
          <w:color w:val="auto"/>
          <w:sz w:val="32"/>
          <w:szCs w:val="32"/>
        </w:rPr>
        <w:t>在影响全市天然气稳定供应</w:t>
      </w:r>
      <w:r>
        <w:rPr>
          <w:rFonts w:hint="eastAsia" w:ascii="Times New Roman" w:hAnsi="Times New Roman" w:eastAsia="方正仿宋_GBK" w:cs="方正仿宋_GBK"/>
          <w:color w:val="auto"/>
          <w:sz w:val="32"/>
          <w:szCs w:val="32"/>
          <w:lang w:eastAsia="zh-CN"/>
        </w:rPr>
        <w:t>的</w:t>
      </w:r>
      <w:r>
        <w:rPr>
          <w:rFonts w:hint="eastAsia" w:ascii="Times New Roman" w:hAnsi="Times New Roman" w:eastAsia="方正仿宋_GBK" w:cs="方正仿宋_GBK"/>
          <w:color w:val="auto"/>
          <w:sz w:val="32"/>
          <w:szCs w:val="32"/>
        </w:rPr>
        <w:t>紧急状态下，天然气运行调度工作由市级调度机构集中统一指挥、统筹协调、总体安排。</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 xml:space="preserve">第十一条  </w:t>
      </w:r>
      <w:r>
        <w:rPr>
          <w:rFonts w:hint="eastAsia" w:ascii="Times New Roman" w:hAnsi="Times New Roman" w:eastAsia="方正仿宋_GBK" w:cs="方正仿宋_GBK"/>
          <w:color w:val="auto"/>
          <w:sz w:val="32"/>
          <w:szCs w:val="32"/>
        </w:rPr>
        <w:t>天然气运行调度</w:t>
      </w:r>
      <w:r>
        <w:rPr>
          <w:rFonts w:hint="eastAsia" w:ascii="Times New Roman" w:hAnsi="Times New Roman" w:eastAsia="方正仿宋_GBK" w:cs="方正仿宋_GBK"/>
          <w:strike w:val="0"/>
          <w:dstrike w:val="0"/>
          <w:color w:val="auto"/>
          <w:sz w:val="32"/>
          <w:szCs w:val="32"/>
          <w:highlight w:val="none"/>
        </w:rPr>
        <w:t>工作</w:t>
      </w:r>
      <w:r>
        <w:rPr>
          <w:rFonts w:hint="eastAsia" w:ascii="Times New Roman" w:hAnsi="Times New Roman" w:eastAsia="方正仿宋_GBK" w:cs="方正仿宋_GBK"/>
          <w:color w:val="auto"/>
          <w:sz w:val="32"/>
          <w:szCs w:val="32"/>
        </w:rPr>
        <w:t>应遵循以下原则。</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（一）统一性原则</w:t>
      </w:r>
      <w:r>
        <w:rPr>
          <w:rFonts w:hint="eastAsia" w:ascii="Times New Roman" w:hAnsi="Times New Roman" w:eastAsia="方正仿宋_GBK" w:cs="方正仿宋_GBK"/>
          <w:color w:val="auto"/>
          <w:sz w:val="32"/>
          <w:szCs w:val="32"/>
          <w:highlight w:val="none"/>
          <w:lang w:eastAsia="zh-CN"/>
        </w:rPr>
        <w:t>。天然气</w:t>
      </w:r>
      <w:r>
        <w:rPr>
          <w:rFonts w:hint="eastAsia" w:ascii="Times New Roman" w:hAnsi="Times New Roman" w:eastAsia="方正仿宋_GBK" w:cs="方正仿宋_GBK"/>
          <w:color w:val="auto"/>
          <w:sz w:val="32"/>
          <w:szCs w:val="32"/>
          <w:highlight w:val="none"/>
        </w:rPr>
        <w:t>运行调度</w:t>
      </w:r>
      <w:r>
        <w:rPr>
          <w:rFonts w:hint="eastAsia" w:ascii="Times New Roman" w:hAnsi="Times New Roman" w:eastAsia="方正仿宋_GBK" w:cs="方正仿宋_GBK"/>
          <w:color w:val="auto"/>
          <w:sz w:val="32"/>
          <w:szCs w:val="32"/>
          <w:highlight w:val="none"/>
          <w:lang w:eastAsia="zh-CN"/>
        </w:rPr>
        <w:t>坚持</w:t>
      </w:r>
      <w:r>
        <w:rPr>
          <w:rFonts w:hint="eastAsia" w:ascii="Times New Roman" w:hAnsi="Times New Roman" w:eastAsia="方正仿宋_GBK" w:cs="方正仿宋_GBK"/>
          <w:color w:val="auto"/>
          <w:sz w:val="32"/>
          <w:szCs w:val="32"/>
          <w:highlight w:val="none"/>
        </w:rPr>
        <w:t>集中统一，实行统一指挥，</w:t>
      </w:r>
      <w:r>
        <w:rPr>
          <w:rFonts w:hint="eastAsia" w:ascii="Times New Roman" w:hAnsi="Times New Roman" w:eastAsia="方正仿宋_GBK" w:cs="方正仿宋_GBK"/>
          <w:color w:val="auto"/>
          <w:sz w:val="32"/>
          <w:szCs w:val="32"/>
          <w:highlight w:val="none"/>
          <w:lang w:eastAsia="zh-CN"/>
        </w:rPr>
        <w:t>确保调度指令</w:t>
      </w:r>
      <w:r>
        <w:rPr>
          <w:rFonts w:hint="eastAsia" w:ascii="Times New Roman" w:hAnsi="Times New Roman" w:eastAsia="方正仿宋_GBK" w:cs="方正仿宋_GBK"/>
          <w:color w:val="auto"/>
          <w:sz w:val="32"/>
          <w:szCs w:val="32"/>
          <w:highlight w:val="none"/>
        </w:rPr>
        <w:t>高效准确执行。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rPr>
        <w:t>（二）预见性原则</w:t>
      </w:r>
      <w:r>
        <w:rPr>
          <w:rFonts w:hint="eastAsia" w:ascii="Times New Roman" w:hAnsi="Times New Roman" w:eastAsia="方正仿宋_GBK" w:cs="方正仿宋_GBK"/>
          <w:color w:val="auto"/>
          <w:sz w:val="32"/>
          <w:szCs w:val="32"/>
          <w:highlight w:val="none"/>
          <w:lang w:eastAsia="zh-CN"/>
        </w:rPr>
        <w:t>。天然气</w:t>
      </w:r>
      <w:r>
        <w:rPr>
          <w:rFonts w:hint="eastAsia" w:ascii="Times New Roman" w:hAnsi="Times New Roman" w:eastAsia="方正仿宋_GBK" w:cs="方正仿宋_GBK"/>
          <w:color w:val="auto"/>
          <w:sz w:val="32"/>
          <w:szCs w:val="32"/>
          <w:highlight w:val="none"/>
        </w:rPr>
        <w:t>运行调度</w:t>
      </w:r>
      <w:r>
        <w:rPr>
          <w:rFonts w:hint="eastAsia" w:ascii="Times New Roman" w:hAnsi="Times New Roman" w:eastAsia="方正仿宋_GBK" w:cs="方正仿宋_GBK"/>
          <w:color w:val="auto"/>
          <w:sz w:val="32"/>
          <w:szCs w:val="32"/>
          <w:highlight w:val="none"/>
          <w:lang w:eastAsia="zh-CN"/>
        </w:rPr>
        <w:t>应科学预见、及早预判</w:t>
      </w:r>
      <w:r>
        <w:rPr>
          <w:rFonts w:hint="eastAsia" w:ascii="Times New Roman" w:hAnsi="Times New Roman" w:eastAsia="方正仿宋_GBK" w:cs="方正仿宋_GBK"/>
          <w:color w:val="auto"/>
          <w:sz w:val="32"/>
          <w:szCs w:val="32"/>
          <w:highlight w:val="none"/>
        </w:rPr>
        <w:t>并</w:t>
      </w:r>
      <w:r>
        <w:rPr>
          <w:rFonts w:hint="eastAsia" w:ascii="Times New Roman" w:hAnsi="Times New Roman" w:eastAsia="方正仿宋_GBK" w:cs="方正仿宋_GBK"/>
          <w:color w:val="auto"/>
          <w:sz w:val="32"/>
          <w:szCs w:val="32"/>
          <w:highlight w:val="none"/>
          <w:lang w:eastAsia="zh-CN"/>
        </w:rPr>
        <w:t>提前</w:t>
      </w:r>
      <w:r>
        <w:rPr>
          <w:rFonts w:hint="eastAsia" w:ascii="Times New Roman" w:hAnsi="Times New Roman" w:eastAsia="方正仿宋_GBK" w:cs="方正仿宋_GBK"/>
          <w:color w:val="auto"/>
          <w:sz w:val="32"/>
          <w:szCs w:val="32"/>
          <w:highlight w:val="none"/>
        </w:rPr>
        <w:t>制定应急预案</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采取措施，做到早预测、早研判、早准备、早落实。</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（三）及时性原则</w:t>
      </w:r>
      <w:r>
        <w:rPr>
          <w:rFonts w:hint="eastAsia" w:ascii="Times New Roman" w:hAnsi="Times New Roman" w:eastAsia="方正仿宋_GBK" w:cs="方正仿宋_GBK"/>
          <w:color w:val="auto"/>
          <w:sz w:val="32"/>
          <w:szCs w:val="32"/>
          <w:highlight w:val="none"/>
          <w:lang w:eastAsia="zh-CN"/>
        </w:rPr>
        <w:t>。天然气</w:t>
      </w:r>
      <w:r>
        <w:rPr>
          <w:rFonts w:hint="eastAsia" w:ascii="Times New Roman" w:hAnsi="Times New Roman" w:eastAsia="方正仿宋_GBK" w:cs="方正仿宋_GBK"/>
          <w:color w:val="auto"/>
          <w:sz w:val="32"/>
          <w:szCs w:val="32"/>
          <w:highlight w:val="none"/>
        </w:rPr>
        <w:t>运行调度</w:t>
      </w:r>
      <w:r>
        <w:rPr>
          <w:rFonts w:hint="eastAsia" w:ascii="Times New Roman" w:hAnsi="Times New Roman" w:eastAsia="方正仿宋_GBK" w:cs="方正仿宋_GBK"/>
          <w:color w:val="auto"/>
          <w:sz w:val="32"/>
          <w:szCs w:val="32"/>
          <w:highlight w:val="none"/>
          <w:lang w:eastAsia="zh-CN"/>
        </w:rPr>
        <w:t>应及时</w:t>
      </w:r>
      <w:r>
        <w:rPr>
          <w:rFonts w:hint="eastAsia" w:ascii="Times New Roman" w:hAnsi="Times New Roman" w:eastAsia="方正仿宋_GBK" w:cs="方正仿宋_GBK"/>
          <w:color w:val="auto"/>
          <w:sz w:val="32"/>
          <w:szCs w:val="32"/>
          <w:highlight w:val="none"/>
        </w:rPr>
        <w:t>发现问题，迅速反馈信息，准确</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果断</w:t>
      </w:r>
      <w:r>
        <w:rPr>
          <w:rFonts w:hint="eastAsia" w:ascii="Times New Roman" w:hAnsi="Times New Roman" w:eastAsia="方正仿宋_GBK" w:cs="方正仿宋_GBK"/>
          <w:color w:val="auto"/>
          <w:sz w:val="32"/>
          <w:szCs w:val="32"/>
          <w:highlight w:val="none"/>
          <w:lang w:eastAsia="zh-CN"/>
        </w:rPr>
        <w:t>应对</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eastAsia="zh-CN"/>
        </w:rPr>
        <w:t>确保天然气供应平稳有序</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（四）优先性原则</w:t>
      </w:r>
      <w:r>
        <w:rPr>
          <w:rFonts w:hint="eastAsia" w:ascii="Times New Roman" w:hAnsi="Times New Roman" w:eastAsia="方正仿宋_GBK" w:cs="方正仿宋_GBK"/>
          <w:color w:val="auto"/>
          <w:sz w:val="32"/>
          <w:szCs w:val="32"/>
          <w:highlight w:val="none"/>
          <w:lang w:eastAsia="zh-CN"/>
        </w:rPr>
        <w:t>。按照“</w:t>
      </w:r>
      <w:r>
        <w:rPr>
          <w:rFonts w:hint="eastAsia" w:ascii="Times New Roman" w:hAnsi="Times New Roman" w:eastAsia="方正仿宋_GBK" w:cs="方正仿宋_GBK"/>
          <w:color w:val="auto"/>
          <w:spacing w:val="6"/>
          <w:sz w:val="32"/>
          <w:szCs w:val="32"/>
          <w:highlight w:val="none"/>
        </w:rPr>
        <w:t>保民生、保公用、保重点</w:t>
      </w:r>
      <w:r>
        <w:rPr>
          <w:rFonts w:hint="eastAsia" w:ascii="Times New Roman" w:hAnsi="Times New Roman" w:eastAsia="方正仿宋_GBK" w:cs="方正仿宋_GBK"/>
          <w:color w:val="auto"/>
          <w:sz w:val="32"/>
          <w:szCs w:val="32"/>
          <w:highlight w:val="none"/>
          <w:lang w:eastAsia="zh-CN"/>
        </w:rPr>
        <w:t>”的要求</w:t>
      </w:r>
      <w:r>
        <w:rPr>
          <w:rFonts w:hint="eastAsia" w:ascii="Times New Roman" w:hAnsi="Times New Roman" w:eastAsia="方正仿宋_GBK" w:cs="方正仿宋_GBK"/>
          <w:color w:val="auto"/>
          <w:sz w:val="32"/>
          <w:szCs w:val="32"/>
          <w:highlight w:val="none"/>
        </w:rPr>
        <w:t>，在出现天然气供应缺口时，确保三个优先：</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rPr>
          <w:rFonts w:hint="eastAsia" w:ascii="Times New Roman" w:hAnsi="Times New Roman" w:eastAsia="方正仿宋_GBK" w:cs="方正仿宋_GBK"/>
          <w:color w:val="auto"/>
          <w:sz w:val="32"/>
          <w:szCs w:val="32"/>
          <w:highlight w:val="yellow"/>
        </w:rPr>
      </w:pPr>
      <w:r>
        <w:rPr>
          <w:rFonts w:hint="eastAsia" w:ascii="Times New Roman" w:hAnsi="Times New Roman" w:eastAsia="方正仿宋_GBK" w:cs="方正仿宋_GBK"/>
          <w:color w:val="auto"/>
          <w:sz w:val="32"/>
          <w:szCs w:val="32"/>
          <w:highlight w:val="none"/>
        </w:rPr>
        <w:t>民生用气优先。居民生活、公共交通等</w:t>
      </w:r>
      <w:r>
        <w:rPr>
          <w:rFonts w:hint="eastAsia" w:ascii="Times New Roman" w:hAnsi="Times New Roman" w:eastAsia="方正仿宋_GBK" w:cs="方正仿宋_GBK"/>
          <w:color w:val="auto"/>
          <w:sz w:val="32"/>
          <w:szCs w:val="32"/>
          <w:highlight w:val="none"/>
          <w:lang w:eastAsia="zh-CN"/>
        </w:rPr>
        <w:t>涉及民生的</w:t>
      </w:r>
      <w:r>
        <w:rPr>
          <w:rFonts w:hint="eastAsia" w:ascii="Times New Roman" w:hAnsi="Times New Roman" w:eastAsia="方正仿宋_GBK" w:cs="方正仿宋_GBK"/>
          <w:color w:val="auto"/>
          <w:sz w:val="32"/>
          <w:szCs w:val="32"/>
          <w:highlight w:val="none"/>
        </w:rPr>
        <w:t>用气</w:t>
      </w:r>
      <w:r>
        <w:rPr>
          <w:rFonts w:hint="eastAsia" w:ascii="Times New Roman" w:hAnsi="Times New Roman" w:eastAsia="方正仿宋_GBK" w:cs="方正仿宋_GBK"/>
          <w:color w:val="auto"/>
          <w:sz w:val="32"/>
          <w:szCs w:val="32"/>
          <w:highlight w:val="none"/>
          <w:lang w:eastAsia="zh-CN"/>
        </w:rPr>
        <w:t>需求优先满足。</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重大活动优先。在满足居民生活、公共交通等</w:t>
      </w:r>
      <w:r>
        <w:rPr>
          <w:rFonts w:hint="eastAsia" w:ascii="Times New Roman" w:hAnsi="Times New Roman" w:eastAsia="方正仿宋_GBK" w:cs="方正仿宋_GBK"/>
          <w:color w:val="auto"/>
          <w:sz w:val="32"/>
          <w:szCs w:val="32"/>
          <w:highlight w:val="none"/>
          <w:lang w:eastAsia="zh-CN"/>
        </w:rPr>
        <w:t>民生</w:t>
      </w:r>
      <w:r>
        <w:rPr>
          <w:rFonts w:hint="eastAsia" w:ascii="Times New Roman" w:hAnsi="Times New Roman" w:eastAsia="方正仿宋_GBK" w:cs="方正仿宋_GBK"/>
          <w:color w:val="auto"/>
          <w:sz w:val="32"/>
          <w:szCs w:val="32"/>
          <w:highlight w:val="none"/>
        </w:rPr>
        <w:t>用气</w:t>
      </w:r>
      <w:r>
        <w:rPr>
          <w:rFonts w:hint="eastAsia" w:ascii="Times New Roman" w:hAnsi="Times New Roman" w:eastAsia="方正仿宋_GBK" w:cs="方正仿宋_GBK"/>
          <w:color w:val="auto"/>
          <w:sz w:val="32"/>
          <w:szCs w:val="32"/>
          <w:highlight w:val="none"/>
          <w:lang w:eastAsia="zh-CN"/>
        </w:rPr>
        <w:t>需求的</w:t>
      </w:r>
      <w:r>
        <w:rPr>
          <w:rFonts w:hint="eastAsia" w:ascii="Times New Roman" w:hAnsi="Times New Roman" w:eastAsia="方正仿宋_GBK" w:cs="方正仿宋_GBK"/>
          <w:color w:val="auto"/>
          <w:sz w:val="32"/>
          <w:szCs w:val="32"/>
          <w:highlight w:val="none"/>
        </w:rPr>
        <w:t>前提下，优先保障重要节庆、重要会议、重要外事等政治经济社会重大活动的用气需求。</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经济发展和效益优先。在满足</w:t>
      </w:r>
      <w:r>
        <w:rPr>
          <w:rFonts w:hint="eastAsia" w:ascii="Times New Roman" w:hAnsi="Times New Roman" w:eastAsia="方正仿宋_GBK" w:cs="方正仿宋_GBK"/>
          <w:color w:val="auto"/>
          <w:sz w:val="32"/>
          <w:szCs w:val="32"/>
          <w:lang w:eastAsia="zh-CN"/>
        </w:rPr>
        <w:t>民生、重大活动</w:t>
      </w:r>
      <w:r>
        <w:rPr>
          <w:rFonts w:hint="eastAsia" w:ascii="Times New Roman" w:hAnsi="Times New Roman" w:eastAsia="方正仿宋_GBK" w:cs="方正仿宋_GBK"/>
          <w:color w:val="auto"/>
          <w:sz w:val="32"/>
          <w:szCs w:val="32"/>
        </w:rPr>
        <w:t>用气</w:t>
      </w:r>
      <w:r>
        <w:rPr>
          <w:rFonts w:hint="eastAsia" w:ascii="Times New Roman" w:hAnsi="Times New Roman" w:eastAsia="方正仿宋_GBK" w:cs="方正仿宋_GBK"/>
          <w:color w:val="auto"/>
          <w:sz w:val="32"/>
          <w:szCs w:val="32"/>
          <w:lang w:eastAsia="zh-CN"/>
        </w:rPr>
        <w:t>需求</w:t>
      </w:r>
      <w:r>
        <w:rPr>
          <w:rFonts w:hint="eastAsia" w:ascii="Times New Roman" w:hAnsi="Times New Roman" w:eastAsia="方正仿宋_GBK" w:cs="方正仿宋_GBK"/>
          <w:color w:val="auto"/>
          <w:sz w:val="32"/>
          <w:szCs w:val="32"/>
        </w:rPr>
        <w:t>的基础上，切实保证重点增长企业、战略性新兴产业、符合国家产业政策的连续性生产作业和中断供气可能造成安全事故的企业用气需求。</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第三章</w:t>
      </w:r>
      <w:r>
        <w:rPr>
          <w:rFonts w:hint="eastAsia" w:ascii="Times New Roman" w:hAnsi="Times New Roman" w:eastAsia="方正黑体_GBK" w:cs="方正黑体_GBK"/>
          <w:color w:val="auto"/>
          <w:sz w:val="32"/>
          <w:szCs w:val="32"/>
          <w:lang w:val="en-US" w:eastAsia="zh-CN"/>
        </w:rPr>
        <w:t xml:space="preserve"> </w:t>
      </w:r>
      <w:r>
        <w:rPr>
          <w:rFonts w:hint="eastAsia" w:ascii="Times New Roman" w:hAnsi="Times New Roman" w:eastAsia="方正黑体_GBK" w:cs="方正黑体_GBK"/>
          <w:color w:val="auto"/>
          <w:sz w:val="32"/>
          <w:szCs w:val="32"/>
        </w:rPr>
        <w:t xml:space="preserve"> 调度指令管理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 xml:space="preserve">第十二条  </w:t>
      </w:r>
      <w:r>
        <w:rPr>
          <w:rFonts w:hint="eastAsia" w:ascii="Times New Roman" w:hAnsi="Times New Roman" w:eastAsia="方正仿宋_GBK" w:cs="方正仿宋_GBK"/>
          <w:color w:val="auto"/>
          <w:sz w:val="32"/>
          <w:szCs w:val="32"/>
        </w:rPr>
        <w:t>天然气运行调度指令由各级调度机构逐级下达，</w:t>
      </w:r>
      <w:r>
        <w:rPr>
          <w:rFonts w:hint="eastAsia" w:ascii="Times New Roman" w:hAnsi="Times New Roman" w:eastAsia="方正仿宋_GBK" w:cs="方正仿宋_GBK"/>
          <w:color w:val="auto"/>
          <w:sz w:val="32"/>
          <w:szCs w:val="32"/>
          <w:highlight w:val="none"/>
        </w:rPr>
        <w:t>分为口头指令和书面指令。</w:t>
      </w:r>
      <w:r>
        <w:rPr>
          <w:rFonts w:hint="eastAsia" w:ascii="Times New Roman" w:hAnsi="Times New Roman" w:eastAsia="方正仿宋_GBK" w:cs="方正仿宋_GBK"/>
          <w:color w:val="auto"/>
          <w:sz w:val="32"/>
          <w:szCs w:val="32"/>
        </w:rPr>
        <w:t>调度指令具有权威性和严肃性，接令单位</w:t>
      </w:r>
      <w:r>
        <w:rPr>
          <w:rFonts w:hint="eastAsia" w:ascii="Times New Roman" w:hAnsi="Times New Roman" w:eastAsia="方正仿宋_GBK" w:cs="方正仿宋_GBK"/>
          <w:strike w:val="0"/>
          <w:dstrike w:val="0"/>
          <w:color w:val="auto"/>
          <w:sz w:val="32"/>
          <w:szCs w:val="32"/>
          <w:highlight w:val="none"/>
          <w:lang w:eastAsia="zh-CN"/>
        </w:rPr>
        <w:t>及</w:t>
      </w:r>
      <w:r>
        <w:rPr>
          <w:rFonts w:hint="eastAsia" w:ascii="Times New Roman" w:hAnsi="Times New Roman" w:eastAsia="方正仿宋_GBK" w:cs="方正仿宋_GBK"/>
          <w:color w:val="auto"/>
          <w:sz w:val="32"/>
          <w:szCs w:val="32"/>
        </w:rPr>
        <w:t>人员应严格执行调度指令，做到有令必行、有禁必止。</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color w:val="auto"/>
          <w:sz w:val="32"/>
          <w:szCs w:val="32"/>
        </w:rPr>
        <w:t xml:space="preserve">第十三条  </w:t>
      </w:r>
      <w:r>
        <w:rPr>
          <w:rFonts w:hint="eastAsia" w:ascii="Times New Roman" w:hAnsi="Times New Roman" w:eastAsia="方正仿宋_GBK" w:cs="方正仿宋_GBK"/>
          <w:color w:val="auto"/>
          <w:sz w:val="32"/>
          <w:szCs w:val="32"/>
        </w:rPr>
        <w:t>天然气运行调度</w:t>
      </w:r>
      <w:r>
        <w:rPr>
          <w:rFonts w:hint="eastAsia" w:ascii="Times New Roman" w:hAnsi="Times New Roman" w:eastAsia="方正仿宋_GBK" w:cs="方正仿宋_GBK"/>
          <w:color w:val="auto"/>
          <w:sz w:val="32"/>
          <w:szCs w:val="32"/>
          <w:lang w:eastAsia="zh-CN"/>
        </w:rPr>
        <w:t>指令</w:t>
      </w:r>
      <w:r>
        <w:rPr>
          <w:rFonts w:hint="eastAsia" w:ascii="Times New Roman" w:hAnsi="Times New Roman" w:eastAsia="方正仿宋_GBK" w:cs="方正仿宋_GBK"/>
          <w:strike w:val="0"/>
          <w:dstrike w:val="0"/>
          <w:color w:val="auto"/>
          <w:sz w:val="32"/>
          <w:szCs w:val="32"/>
          <w:lang w:eastAsia="zh-CN"/>
        </w:rPr>
        <w:t>采取书面调度和口头调度相结合的方式，以书面</w:t>
      </w:r>
      <w:r>
        <w:rPr>
          <w:rFonts w:hint="eastAsia" w:ascii="Times New Roman" w:hAnsi="Times New Roman" w:eastAsia="方正仿宋_GBK" w:cs="方正仿宋_GBK"/>
          <w:strike w:val="0"/>
          <w:dstrike w:val="0"/>
          <w:color w:val="auto"/>
          <w:sz w:val="32"/>
          <w:szCs w:val="32"/>
        </w:rPr>
        <w:t>调度指令为主，</w:t>
      </w:r>
      <w:r>
        <w:rPr>
          <w:rFonts w:hint="eastAsia" w:ascii="Times New Roman" w:hAnsi="Times New Roman" w:eastAsia="方正仿宋_GBK" w:cs="方正仿宋_GBK"/>
          <w:strike w:val="0"/>
          <w:dstrike w:val="0"/>
          <w:color w:val="auto"/>
          <w:sz w:val="32"/>
          <w:szCs w:val="32"/>
          <w:lang w:eastAsia="zh-CN"/>
        </w:rPr>
        <w:t>口头调度指令为辅。</w:t>
      </w:r>
      <w:r>
        <w:rPr>
          <w:rFonts w:hint="eastAsia" w:ascii="Times New Roman" w:hAnsi="Times New Roman" w:eastAsia="方正仿宋_GBK" w:cs="方正仿宋_GBK"/>
          <w:color w:val="auto"/>
          <w:sz w:val="32"/>
          <w:szCs w:val="32"/>
          <w:lang w:eastAsia="zh-CN"/>
        </w:rPr>
        <w:t>影响民生用气以及</w:t>
      </w:r>
      <w:r>
        <w:rPr>
          <w:rFonts w:hint="eastAsia" w:ascii="Times New Roman" w:hAnsi="Times New Roman" w:eastAsia="方正仿宋_GBK" w:cs="方正仿宋_GBK"/>
          <w:color w:val="auto"/>
          <w:sz w:val="32"/>
          <w:szCs w:val="32"/>
        </w:rPr>
        <w:t>重要节庆、重大会议、重要外事等政治经济社会活动</w:t>
      </w:r>
      <w:r>
        <w:rPr>
          <w:rFonts w:hint="eastAsia" w:ascii="Times New Roman" w:hAnsi="Times New Roman" w:eastAsia="方正仿宋_GBK" w:cs="方正仿宋_GBK"/>
          <w:color w:val="auto"/>
          <w:sz w:val="32"/>
          <w:szCs w:val="32"/>
          <w:lang w:eastAsia="zh-CN"/>
        </w:rPr>
        <w:t>等</w:t>
      </w:r>
      <w:r>
        <w:rPr>
          <w:rFonts w:hint="eastAsia" w:ascii="Times New Roman" w:hAnsi="Times New Roman" w:eastAsia="方正仿宋_GBK" w:cs="方正仿宋_GBK"/>
          <w:color w:val="auto"/>
          <w:sz w:val="32"/>
          <w:szCs w:val="32"/>
        </w:rPr>
        <w:t>重大事件和重要保障事项</w:t>
      </w:r>
      <w:r>
        <w:rPr>
          <w:rFonts w:hint="eastAsia" w:ascii="Times New Roman" w:hAnsi="Times New Roman" w:eastAsia="方正仿宋_GBK" w:cs="方正仿宋_GBK"/>
          <w:color w:val="auto"/>
          <w:sz w:val="32"/>
          <w:szCs w:val="32"/>
          <w:lang w:eastAsia="zh-CN"/>
        </w:rPr>
        <w:t>应</w:t>
      </w:r>
      <w:r>
        <w:rPr>
          <w:rFonts w:hint="eastAsia" w:ascii="Times New Roman" w:hAnsi="Times New Roman" w:eastAsia="方正仿宋_GBK" w:cs="方正仿宋_GBK"/>
          <w:color w:val="auto"/>
          <w:sz w:val="32"/>
          <w:szCs w:val="32"/>
        </w:rPr>
        <w:t>下达书面调度指令</w:t>
      </w:r>
      <w:r>
        <w:rPr>
          <w:rFonts w:hint="eastAsia" w:ascii="Times New Roman" w:hAnsi="Times New Roman" w:eastAsia="方正仿宋_GBK" w:cs="方正仿宋_GBK"/>
          <w:color w:val="auto"/>
          <w:sz w:val="32"/>
          <w:szCs w:val="32"/>
          <w:lang w:eastAsia="zh-CN"/>
        </w:rPr>
        <w:t>，不影响民生用气的一般调度事项可采用口头调度指令，在下达口头调度指令时，</w:t>
      </w:r>
      <w:r>
        <w:rPr>
          <w:rFonts w:hint="eastAsia" w:ascii="Times New Roman" w:hAnsi="Times New Roman" w:eastAsia="方正仿宋_GBK" w:cs="方正仿宋_GBK"/>
          <w:color w:val="auto"/>
          <w:sz w:val="32"/>
          <w:szCs w:val="32"/>
        </w:rPr>
        <w:t>应简明</w:t>
      </w:r>
      <w:r>
        <w:rPr>
          <w:rFonts w:hint="eastAsia" w:ascii="Times New Roman" w:hAnsi="Times New Roman" w:eastAsia="方正仿宋_GBK" w:cs="方正仿宋_GBK"/>
          <w:color w:val="auto"/>
          <w:sz w:val="32"/>
          <w:szCs w:val="32"/>
          <w:lang w:eastAsia="zh-CN"/>
        </w:rPr>
        <w:t>扼要</w:t>
      </w:r>
      <w:r>
        <w:rPr>
          <w:rFonts w:hint="eastAsia" w:ascii="Times New Roman" w:hAnsi="Times New Roman" w:eastAsia="方正仿宋_GBK" w:cs="方正仿宋_GBK"/>
          <w:color w:val="auto"/>
          <w:sz w:val="32"/>
          <w:szCs w:val="32"/>
        </w:rPr>
        <w:t>，准确表述原由、气量、要求等调度内容</w:t>
      </w:r>
      <w:r>
        <w:rPr>
          <w:rFonts w:hint="eastAsia" w:ascii="Times New Roman" w:hAnsi="Times New Roman"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第十</w:t>
      </w:r>
      <w:r>
        <w:rPr>
          <w:rFonts w:hint="eastAsia" w:ascii="Times New Roman" w:hAnsi="Times New Roman" w:eastAsia="方正楷体_GBK" w:cs="方正楷体_GBK"/>
          <w:color w:val="auto"/>
          <w:sz w:val="32"/>
          <w:szCs w:val="32"/>
          <w:lang w:eastAsia="zh-CN"/>
        </w:rPr>
        <w:t>四</w:t>
      </w:r>
      <w:r>
        <w:rPr>
          <w:rFonts w:hint="eastAsia" w:ascii="Times New Roman" w:hAnsi="Times New Roman" w:eastAsia="方正楷体_GBK" w:cs="方正楷体_GBK"/>
          <w:color w:val="auto"/>
          <w:sz w:val="32"/>
          <w:szCs w:val="32"/>
        </w:rPr>
        <w:t xml:space="preserve">条  </w:t>
      </w:r>
      <w:r>
        <w:rPr>
          <w:rFonts w:hint="eastAsia" w:ascii="Times New Roman" w:hAnsi="Times New Roman" w:eastAsia="方正仿宋_GBK" w:cs="方正仿宋_GBK"/>
          <w:color w:val="auto"/>
          <w:sz w:val="32"/>
          <w:szCs w:val="32"/>
        </w:rPr>
        <w:t>调度指令下达后</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发令单位要对调度指令执行情况进行跟踪并做好相关记录。</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楷体_GBK" w:cs="方正楷体_GBK"/>
          <w:color w:val="auto"/>
          <w:sz w:val="32"/>
          <w:szCs w:val="32"/>
        </w:rPr>
        <w:t>第十</w:t>
      </w:r>
      <w:r>
        <w:rPr>
          <w:rFonts w:hint="eastAsia" w:ascii="Times New Roman" w:hAnsi="Times New Roman" w:eastAsia="方正楷体_GBK" w:cs="方正楷体_GBK"/>
          <w:color w:val="auto"/>
          <w:sz w:val="32"/>
          <w:szCs w:val="32"/>
          <w:lang w:eastAsia="zh-CN"/>
        </w:rPr>
        <w:t>五</w:t>
      </w:r>
      <w:r>
        <w:rPr>
          <w:rFonts w:hint="eastAsia" w:ascii="Times New Roman" w:hAnsi="Times New Roman" w:eastAsia="方正楷体_GBK" w:cs="方正楷体_GBK"/>
          <w:color w:val="auto"/>
          <w:sz w:val="32"/>
          <w:szCs w:val="32"/>
        </w:rPr>
        <w:t xml:space="preserve">条  </w:t>
      </w:r>
      <w:r>
        <w:rPr>
          <w:rFonts w:hint="eastAsia" w:ascii="Times New Roman" w:hAnsi="Times New Roman" w:eastAsia="方正仿宋_GBK" w:cs="方正仿宋_GBK"/>
          <w:color w:val="auto"/>
          <w:sz w:val="32"/>
          <w:szCs w:val="32"/>
        </w:rPr>
        <w:t>接令单位</w:t>
      </w:r>
      <w:r>
        <w:rPr>
          <w:rFonts w:hint="eastAsia" w:ascii="Times New Roman" w:hAnsi="Times New Roman" w:eastAsia="方正仿宋_GBK" w:cs="方正仿宋_GBK"/>
          <w:strike w:val="0"/>
          <w:dstrike w:val="0"/>
          <w:color w:val="auto"/>
          <w:sz w:val="32"/>
          <w:szCs w:val="32"/>
          <w:highlight w:val="none"/>
          <w:lang w:eastAsia="zh-CN"/>
        </w:rPr>
        <w:t>及</w:t>
      </w:r>
      <w:r>
        <w:rPr>
          <w:rFonts w:hint="eastAsia" w:ascii="Times New Roman" w:hAnsi="Times New Roman" w:eastAsia="方正仿宋_GBK" w:cs="方正仿宋_GBK"/>
          <w:color w:val="auto"/>
          <w:sz w:val="32"/>
          <w:szCs w:val="32"/>
        </w:rPr>
        <w:t>人员对调度指令有异议或调度指令与实际情况不一致时，接令单位</w:t>
      </w:r>
      <w:r>
        <w:rPr>
          <w:rFonts w:hint="eastAsia" w:ascii="Times New Roman" w:hAnsi="Times New Roman" w:eastAsia="方正仿宋_GBK" w:cs="方正仿宋_GBK"/>
          <w:strike w:val="0"/>
          <w:dstrike w:val="0"/>
          <w:color w:val="auto"/>
          <w:sz w:val="32"/>
          <w:szCs w:val="32"/>
          <w:highlight w:val="none"/>
          <w:lang w:eastAsia="zh-CN"/>
        </w:rPr>
        <w:t>及</w:t>
      </w:r>
      <w:r>
        <w:rPr>
          <w:rFonts w:hint="eastAsia" w:ascii="Times New Roman" w:hAnsi="Times New Roman" w:eastAsia="方正仿宋_GBK" w:cs="方正仿宋_GBK"/>
          <w:color w:val="auto"/>
          <w:sz w:val="32"/>
          <w:szCs w:val="32"/>
        </w:rPr>
        <w:t>人员应立即向发令单位汇报并说明原因，经发令</w:t>
      </w:r>
      <w:r>
        <w:rPr>
          <w:rFonts w:hint="eastAsia" w:ascii="Times New Roman" w:hAnsi="Times New Roman" w:eastAsia="方正仿宋_GBK" w:cs="方正仿宋_GBK"/>
          <w:color w:val="auto"/>
          <w:sz w:val="32"/>
          <w:szCs w:val="32"/>
          <w:lang w:eastAsia="zh-CN"/>
        </w:rPr>
        <w:t>单位</w:t>
      </w:r>
      <w:r>
        <w:rPr>
          <w:rFonts w:hint="eastAsia" w:ascii="Times New Roman" w:hAnsi="Times New Roman" w:eastAsia="方正仿宋_GBK" w:cs="方正仿宋_GBK"/>
          <w:color w:val="auto"/>
          <w:sz w:val="32"/>
          <w:szCs w:val="32"/>
        </w:rPr>
        <w:t>确认后方可取消或修改指令，否则应严格执行。</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yellow"/>
          <w:lang w:eastAsia="zh-CN"/>
        </w:rPr>
      </w:pPr>
      <w:r>
        <w:rPr>
          <w:rFonts w:hint="eastAsia" w:ascii="Times New Roman" w:hAnsi="Times New Roman" w:eastAsia="方正楷体_GBK" w:cs="方正楷体_GBK"/>
          <w:color w:val="auto"/>
          <w:sz w:val="32"/>
          <w:szCs w:val="32"/>
          <w:lang w:eastAsia="zh-CN"/>
        </w:rPr>
        <w:t>第十六条</w:t>
      </w:r>
      <w:r>
        <w:rPr>
          <w:rFonts w:hint="eastAsia" w:ascii="Times New Roman" w:hAnsi="Times New Roman" w:eastAsia="方正楷体_GBK" w:cs="方正楷体_GBK"/>
          <w:color w:val="auto"/>
          <w:sz w:val="32"/>
          <w:szCs w:val="32"/>
          <w:lang w:val="en-US" w:eastAsia="zh-CN"/>
        </w:rPr>
        <w:t xml:space="preserve">  </w:t>
      </w:r>
      <w:r>
        <w:rPr>
          <w:rFonts w:hint="eastAsia" w:ascii="Times New Roman" w:hAnsi="Times New Roman" w:eastAsia="方正仿宋_GBK" w:cs="方正仿宋_GBK"/>
          <w:color w:val="auto"/>
          <w:sz w:val="32"/>
          <w:szCs w:val="32"/>
        </w:rPr>
        <w:t>建立健全各级调度指令执行人负责制度，固定各级调度</w:t>
      </w:r>
      <w:r>
        <w:rPr>
          <w:rFonts w:hint="eastAsia" w:ascii="Times New Roman" w:hAnsi="Times New Roman" w:eastAsia="方正仿宋_GBK" w:cs="方正仿宋_GBK"/>
          <w:color w:val="auto"/>
          <w:sz w:val="32"/>
          <w:szCs w:val="32"/>
          <w:lang w:eastAsia="zh-CN"/>
        </w:rPr>
        <w:t>指</w:t>
      </w:r>
      <w:r>
        <w:rPr>
          <w:rFonts w:hint="eastAsia" w:ascii="Times New Roman" w:hAnsi="Times New Roman" w:eastAsia="方正仿宋_GBK" w:cs="方正仿宋_GBK"/>
          <w:color w:val="auto"/>
          <w:sz w:val="32"/>
          <w:szCs w:val="32"/>
        </w:rPr>
        <w:t>令执行负责人和调度工作人员，提升各级调度人员业务水平</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实行调度人员名单制管理，</w:t>
      </w:r>
      <w:r>
        <w:rPr>
          <w:rFonts w:hint="eastAsia" w:ascii="Times New Roman" w:hAnsi="Times New Roman" w:eastAsia="方正仿宋_GBK" w:cs="方正仿宋_GBK"/>
          <w:color w:val="auto"/>
          <w:sz w:val="32"/>
          <w:szCs w:val="32"/>
          <w:highlight w:val="none"/>
          <w:lang w:eastAsia="zh-CN"/>
        </w:rPr>
        <w:t>人员</w:t>
      </w:r>
      <w:r>
        <w:rPr>
          <w:rFonts w:hint="eastAsia" w:ascii="Times New Roman" w:hAnsi="Times New Roman" w:eastAsia="方正仿宋_GBK" w:cs="方正仿宋_GBK"/>
          <w:color w:val="auto"/>
          <w:sz w:val="32"/>
          <w:szCs w:val="32"/>
          <w:highlight w:val="none"/>
        </w:rPr>
        <w:t>名单</w:t>
      </w:r>
      <w:r>
        <w:rPr>
          <w:rFonts w:hint="eastAsia" w:ascii="Times New Roman" w:hAnsi="Times New Roman" w:eastAsia="方正仿宋_GBK" w:cs="方正仿宋_GBK"/>
          <w:color w:val="auto"/>
          <w:sz w:val="32"/>
          <w:szCs w:val="32"/>
        </w:rPr>
        <w:t>原则上每年动态更新调整一次，确保各级运行调度指令畅通。</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第四章  供需平衡调度管理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left"/>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楷体_GBK" w:cs="方正楷体_GBK"/>
          <w:color w:val="auto"/>
          <w:sz w:val="32"/>
          <w:szCs w:val="32"/>
          <w:highlight w:val="none"/>
        </w:rPr>
        <w:t xml:space="preserve">第十七条  </w:t>
      </w:r>
      <w:r>
        <w:rPr>
          <w:rFonts w:hint="eastAsia" w:ascii="Times New Roman" w:hAnsi="Times New Roman" w:eastAsia="方正仿宋_GBK" w:cs="方正仿宋_GBK"/>
          <w:color w:val="auto"/>
          <w:sz w:val="32"/>
          <w:szCs w:val="32"/>
          <w:highlight w:val="none"/>
          <w:u w:val="none"/>
          <w:lang w:eastAsia="zh-CN"/>
        </w:rPr>
        <w:t>为加强天然气供需平衡监测管理，</w:t>
      </w:r>
      <w:r>
        <w:rPr>
          <w:rFonts w:hint="eastAsia" w:ascii="Times New Roman" w:hAnsi="Times New Roman" w:eastAsia="方正仿宋_GBK" w:cs="方正仿宋_GBK"/>
          <w:color w:val="auto"/>
          <w:sz w:val="32"/>
          <w:szCs w:val="32"/>
          <w:highlight w:val="none"/>
          <w:lang w:eastAsia="zh-CN"/>
        </w:rPr>
        <w:t>天然气供应企业、天然气管道运输企业、天然气经营企业应当按照规定报送真实准确的年度天然气购销合同签订及月度履约情况、年度计划性停气作业安排、管网设施现状情况、储气设施基本情况等日常运营信息。</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z w:val="32"/>
          <w:szCs w:val="32"/>
          <w:highlight w:val="none"/>
        </w:rPr>
        <w:t xml:space="preserve">第十八条  </w:t>
      </w:r>
      <w:r>
        <w:rPr>
          <w:rFonts w:hint="eastAsia" w:ascii="Times New Roman" w:hAnsi="Times New Roman" w:eastAsia="方正仿宋_GBK" w:cs="方正仿宋_GBK"/>
          <w:color w:val="auto"/>
          <w:sz w:val="32"/>
          <w:szCs w:val="32"/>
          <w:highlight w:val="none"/>
        </w:rPr>
        <w:t>市经济信息委负责根据全市天然气供需平衡形势及有关政策和上级部门要求，编制全市天然气调控</w:t>
      </w:r>
      <w:r>
        <w:rPr>
          <w:rFonts w:hint="eastAsia" w:ascii="Times New Roman" w:hAnsi="Times New Roman" w:eastAsia="方正仿宋_GBK" w:cs="方正仿宋_GBK"/>
          <w:color w:val="auto"/>
          <w:sz w:val="32"/>
          <w:szCs w:val="32"/>
          <w:highlight w:val="none"/>
          <w:lang w:eastAsia="zh-CN"/>
        </w:rPr>
        <w:t>预</w:t>
      </w:r>
      <w:r>
        <w:rPr>
          <w:rFonts w:hint="eastAsia" w:ascii="Times New Roman" w:hAnsi="Times New Roman" w:eastAsia="方正仿宋_GBK" w:cs="方正仿宋_GBK"/>
          <w:color w:val="auto"/>
          <w:sz w:val="32"/>
          <w:szCs w:val="32"/>
          <w:highlight w:val="none"/>
        </w:rPr>
        <w:t>案，天然气供应企业、天然气管道运输企业、天然气经营企业、</w:t>
      </w:r>
      <w:r>
        <w:rPr>
          <w:rFonts w:hint="eastAsia" w:ascii="Times New Roman" w:hAnsi="Times New Roman" w:eastAsia="方正仿宋_GBK" w:cs="方正仿宋_GBK"/>
          <w:strike w:val="0"/>
          <w:dstrike w:val="0"/>
          <w:color w:val="auto"/>
          <w:sz w:val="32"/>
          <w:szCs w:val="32"/>
          <w:highlight w:val="none"/>
          <w:lang w:eastAsia="zh-CN"/>
        </w:rPr>
        <w:t>天然气用户</w:t>
      </w:r>
      <w:r>
        <w:rPr>
          <w:rFonts w:hint="eastAsia" w:ascii="Times New Roman" w:hAnsi="Times New Roman" w:eastAsia="方正仿宋_GBK" w:cs="方正仿宋_GBK"/>
          <w:color w:val="auto"/>
          <w:sz w:val="32"/>
          <w:szCs w:val="32"/>
          <w:highlight w:val="none"/>
        </w:rPr>
        <w:t>配合做好天然气调控</w:t>
      </w:r>
      <w:r>
        <w:rPr>
          <w:rFonts w:hint="eastAsia" w:ascii="Times New Roman" w:hAnsi="Times New Roman" w:eastAsia="方正仿宋_GBK" w:cs="方正仿宋_GBK"/>
          <w:color w:val="auto"/>
          <w:sz w:val="32"/>
          <w:szCs w:val="32"/>
          <w:highlight w:val="none"/>
          <w:lang w:eastAsia="zh-CN"/>
        </w:rPr>
        <w:t>预</w:t>
      </w:r>
      <w:r>
        <w:rPr>
          <w:rFonts w:hint="eastAsia" w:ascii="Times New Roman" w:hAnsi="Times New Roman" w:eastAsia="方正仿宋_GBK" w:cs="方正仿宋_GBK"/>
          <w:color w:val="auto"/>
          <w:sz w:val="32"/>
          <w:szCs w:val="32"/>
          <w:highlight w:val="none"/>
        </w:rPr>
        <w:t>案编制</w:t>
      </w:r>
      <w:r>
        <w:rPr>
          <w:rFonts w:hint="eastAsia" w:ascii="Times New Roman" w:hAnsi="Times New Roman" w:eastAsia="方正仿宋_GBK" w:cs="方正仿宋_GBK"/>
          <w:color w:val="auto"/>
          <w:sz w:val="32"/>
          <w:szCs w:val="32"/>
          <w:highlight w:val="none"/>
          <w:lang w:eastAsia="zh-CN"/>
        </w:rPr>
        <w:t>工作</w:t>
      </w:r>
      <w:r>
        <w:rPr>
          <w:rFonts w:hint="eastAsia" w:ascii="Times New Roman" w:hAnsi="Times New Roman" w:eastAsia="方正仿宋_GBK" w:cs="方正仿宋_GBK"/>
          <w:color w:val="auto"/>
          <w:sz w:val="32"/>
          <w:szCs w:val="32"/>
          <w:highlight w:val="none"/>
        </w:rPr>
        <w:t>，并严格执行。</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z w:val="32"/>
          <w:szCs w:val="32"/>
          <w:highlight w:val="none"/>
        </w:rPr>
        <w:t xml:space="preserve">第十九条  </w:t>
      </w:r>
      <w:r>
        <w:rPr>
          <w:rFonts w:hint="eastAsia" w:ascii="Times New Roman" w:hAnsi="Times New Roman" w:eastAsia="方正仿宋_GBK" w:cs="方正仿宋_GBK"/>
          <w:color w:val="auto"/>
          <w:sz w:val="32"/>
          <w:szCs w:val="32"/>
          <w:highlight w:val="none"/>
        </w:rPr>
        <w:t>区县经信部门根</w:t>
      </w:r>
      <w:r>
        <w:rPr>
          <w:rFonts w:hint="eastAsia" w:ascii="Times New Roman" w:hAnsi="Times New Roman" w:eastAsia="方正仿宋_GBK" w:cs="方正仿宋_GBK"/>
          <w:color w:val="auto"/>
          <w:sz w:val="32"/>
          <w:szCs w:val="32"/>
          <w:highlight w:val="none"/>
          <w:u w:val="none"/>
        </w:rPr>
        <w:t>据本</w:t>
      </w:r>
      <w:r>
        <w:rPr>
          <w:rFonts w:hint="eastAsia" w:ascii="Times New Roman" w:hAnsi="Times New Roman" w:eastAsia="方正仿宋_GBK" w:cs="方正仿宋_GBK"/>
          <w:color w:val="auto"/>
          <w:sz w:val="32"/>
          <w:szCs w:val="32"/>
          <w:highlight w:val="none"/>
          <w:u w:val="none"/>
          <w:lang w:eastAsia="zh-CN"/>
        </w:rPr>
        <w:t>辖区</w:t>
      </w:r>
      <w:r>
        <w:rPr>
          <w:rFonts w:hint="eastAsia" w:ascii="Times New Roman" w:hAnsi="Times New Roman" w:eastAsia="方正仿宋_GBK" w:cs="方正仿宋_GBK"/>
          <w:color w:val="auto"/>
          <w:sz w:val="32"/>
          <w:szCs w:val="32"/>
          <w:highlight w:val="none"/>
          <w:u w:val="none"/>
        </w:rPr>
        <w:t>内</w:t>
      </w:r>
      <w:r>
        <w:rPr>
          <w:rFonts w:hint="eastAsia" w:ascii="Times New Roman" w:hAnsi="Times New Roman" w:eastAsia="方正仿宋_GBK" w:cs="方正仿宋_GBK"/>
          <w:color w:val="auto"/>
          <w:sz w:val="32"/>
          <w:szCs w:val="32"/>
          <w:highlight w:val="none"/>
        </w:rPr>
        <w:t>天然气供需情况，制定本区域内的</w:t>
      </w:r>
      <w:r>
        <w:rPr>
          <w:rFonts w:hint="eastAsia" w:ascii="Times New Roman" w:hAnsi="Times New Roman" w:eastAsia="方正仿宋_GBK" w:cs="方正仿宋_GBK"/>
          <w:color w:val="auto"/>
          <w:sz w:val="32"/>
          <w:szCs w:val="32"/>
          <w:highlight w:val="none"/>
          <w:lang w:eastAsia="zh-CN"/>
        </w:rPr>
        <w:t>天然气调控预案</w:t>
      </w:r>
      <w:r>
        <w:rPr>
          <w:rFonts w:hint="eastAsia" w:ascii="Times New Roman" w:hAnsi="Times New Roman" w:eastAsia="方正仿宋_GBK" w:cs="方正仿宋_GBK"/>
          <w:color w:val="auto"/>
          <w:sz w:val="32"/>
          <w:szCs w:val="32"/>
          <w:highlight w:val="none"/>
        </w:rPr>
        <w:t>，在全市统一的调度原则和调控范围内做好辖区内的天然气调度工作。</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rPr>
        <w:t xml:space="preserve">第二十条  </w:t>
      </w:r>
      <w:r>
        <w:rPr>
          <w:rFonts w:hint="eastAsia" w:ascii="Times New Roman" w:hAnsi="Times New Roman" w:eastAsia="方正仿宋_GBK" w:cs="方正仿宋_GBK"/>
          <w:color w:val="auto"/>
          <w:sz w:val="32"/>
          <w:szCs w:val="32"/>
          <w:highlight w:val="none"/>
        </w:rPr>
        <w:t>天然气供应企业、天然气管道运输企业、天然气经营企业做好本供气区域内的天然气供需平衡保障，根据实</w:t>
      </w:r>
      <w:r>
        <w:rPr>
          <w:rFonts w:hint="eastAsia" w:ascii="Times New Roman" w:hAnsi="Times New Roman" w:eastAsia="方正仿宋_GBK" w:cs="方正仿宋_GBK"/>
          <w:strike w:val="0"/>
          <w:dstrike w:val="0"/>
          <w:color w:val="auto"/>
          <w:sz w:val="32"/>
          <w:szCs w:val="32"/>
          <w:highlight w:val="none"/>
        </w:rPr>
        <w:t>际</w:t>
      </w:r>
      <w:r>
        <w:rPr>
          <w:rFonts w:hint="eastAsia" w:ascii="Times New Roman" w:hAnsi="Times New Roman" w:eastAsia="方正仿宋_GBK" w:cs="方正仿宋_GBK"/>
          <w:strike w:val="0"/>
          <w:dstrike w:val="0"/>
          <w:color w:val="auto"/>
          <w:sz w:val="32"/>
          <w:szCs w:val="32"/>
          <w:highlight w:val="none"/>
          <w:lang w:eastAsia="zh-CN"/>
        </w:rPr>
        <w:t>情况</w:t>
      </w:r>
      <w:r>
        <w:rPr>
          <w:rFonts w:hint="eastAsia" w:ascii="Times New Roman" w:hAnsi="Times New Roman" w:eastAsia="方正仿宋_GBK" w:cs="方正仿宋_GBK"/>
          <w:color w:val="auto"/>
          <w:sz w:val="32"/>
          <w:szCs w:val="32"/>
          <w:highlight w:val="none"/>
        </w:rPr>
        <w:t>制定本企业天然气供气保障</w:t>
      </w:r>
      <w:r>
        <w:rPr>
          <w:rFonts w:hint="eastAsia" w:ascii="Times New Roman" w:hAnsi="Times New Roman" w:eastAsia="方正仿宋_GBK" w:cs="方正仿宋_GBK"/>
          <w:strike w:val="0"/>
          <w:dstrike w:val="0"/>
          <w:color w:val="auto"/>
          <w:sz w:val="32"/>
          <w:szCs w:val="32"/>
          <w:highlight w:val="none"/>
        </w:rPr>
        <w:t>方案</w:t>
      </w:r>
      <w:r>
        <w:rPr>
          <w:rFonts w:hint="eastAsia" w:ascii="Times New Roman" w:hAnsi="Times New Roman" w:eastAsia="方正仿宋_GBK" w:cs="方正仿宋_GBK"/>
          <w:color w:val="auto"/>
          <w:sz w:val="32"/>
          <w:szCs w:val="32"/>
          <w:highlight w:val="none"/>
        </w:rPr>
        <w:t>和</w:t>
      </w:r>
      <w:r>
        <w:rPr>
          <w:rFonts w:hint="eastAsia" w:ascii="Times New Roman" w:hAnsi="Times New Roman" w:eastAsia="方正仿宋_GBK" w:cs="方正仿宋_GBK"/>
          <w:color w:val="auto"/>
          <w:sz w:val="32"/>
          <w:szCs w:val="32"/>
          <w:highlight w:val="none"/>
          <w:lang w:eastAsia="zh-CN"/>
        </w:rPr>
        <w:t>天然气</w:t>
      </w:r>
      <w:r>
        <w:rPr>
          <w:rFonts w:hint="eastAsia" w:ascii="Times New Roman" w:hAnsi="Times New Roman" w:eastAsia="方正仿宋_GBK" w:cs="方正仿宋_GBK"/>
          <w:color w:val="auto"/>
          <w:sz w:val="32"/>
          <w:szCs w:val="32"/>
          <w:highlight w:val="none"/>
        </w:rPr>
        <w:t>调控</w:t>
      </w:r>
      <w:r>
        <w:rPr>
          <w:rFonts w:hint="eastAsia" w:ascii="Times New Roman" w:hAnsi="Times New Roman" w:eastAsia="方正仿宋_GBK" w:cs="方正仿宋_GBK"/>
          <w:strike w:val="0"/>
          <w:dstrike w:val="0"/>
          <w:color w:val="auto"/>
          <w:sz w:val="32"/>
          <w:szCs w:val="32"/>
          <w:highlight w:val="none"/>
          <w:lang w:eastAsia="zh-CN"/>
        </w:rPr>
        <w:t>预案</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z w:val="32"/>
          <w:szCs w:val="32"/>
          <w:highlight w:val="none"/>
        </w:rPr>
        <w:t xml:space="preserve">第二十一条  </w:t>
      </w:r>
      <w:r>
        <w:rPr>
          <w:rFonts w:hint="eastAsia" w:ascii="Times New Roman" w:hAnsi="Times New Roman" w:eastAsia="方正仿宋_GBK" w:cs="方正仿宋_GBK"/>
          <w:strike w:val="0"/>
          <w:dstrike w:val="0"/>
          <w:color w:val="auto"/>
          <w:sz w:val="32"/>
          <w:szCs w:val="32"/>
          <w:highlight w:val="none"/>
        </w:rPr>
        <w:t>编制</w:t>
      </w:r>
      <w:r>
        <w:rPr>
          <w:rFonts w:hint="eastAsia" w:ascii="Times New Roman" w:hAnsi="Times New Roman" w:eastAsia="方正仿宋_GBK" w:cs="方正仿宋_GBK"/>
          <w:color w:val="auto"/>
          <w:sz w:val="32"/>
          <w:szCs w:val="32"/>
          <w:highlight w:val="none"/>
        </w:rPr>
        <w:t>天然气调控</w:t>
      </w:r>
      <w:r>
        <w:rPr>
          <w:rFonts w:hint="eastAsia" w:ascii="Times New Roman" w:hAnsi="Times New Roman" w:eastAsia="方正仿宋_GBK" w:cs="方正仿宋_GBK"/>
          <w:color w:val="auto"/>
          <w:sz w:val="32"/>
          <w:szCs w:val="32"/>
          <w:highlight w:val="none"/>
          <w:lang w:eastAsia="zh-CN"/>
        </w:rPr>
        <w:t>预案，</w:t>
      </w:r>
      <w:r>
        <w:rPr>
          <w:rFonts w:hint="eastAsia" w:ascii="Times New Roman" w:hAnsi="Times New Roman" w:eastAsia="方正仿宋_GBK" w:cs="方正仿宋_GBK"/>
          <w:color w:val="auto"/>
          <w:sz w:val="32"/>
          <w:szCs w:val="32"/>
          <w:highlight w:val="none"/>
        </w:rPr>
        <w:t>原则上按以下顺序科学合理保障供气：</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（一）居民生活、集体（学校、</w:t>
      </w:r>
      <w:r>
        <w:rPr>
          <w:rFonts w:hint="eastAsia" w:ascii="Times New Roman" w:hAnsi="Times New Roman" w:eastAsia="方正仿宋_GBK" w:cs="方正仿宋_GBK"/>
          <w:color w:val="auto"/>
          <w:sz w:val="32"/>
          <w:szCs w:val="32"/>
          <w:highlight w:val="none"/>
          <w:lang w:eastAsia="zh-CN"/>
        </w:rPr>
        <w:t>医院、</w:t>
      </w:r>
      <w:r>
        <w:rPr>
          <w:rFonts w:hint="eastAsia" w:ascii="Times New Roman" w:hAnsi="Times New Roman" w:eastAsia="方正仿宋_GBK" w:cs="方正仿宋_GBK"/>
          <w:color w:val="auto"/>
          <w:sz w:val="32"/>
          <w:szCs w:val="32"/>
          <w:highlight w:val="none"/>
        </w:rPr>
        <w:t>部队</w:t>
      </w:r>
      <w:r>
        <w:rPr>
          <w:rFonts w:hint="eastAsia" w:ascii="Times New Roman" w:hAnsi="Times New Roman" w:eastAsia="方正仿宋_GBK" w:cs="方正仿宋_GBK"/>
          <w:color w:val="auto"/>
          <w:sz w:val="32"/>
          <w:szCs w:val="32"/>
          <w:highlight w:val="none"/>
          <w:u w:val="none"/>
        </w:rPr>
        <w:t>及机关企事业</w:t>
      </w:r>
      <w:r>
        <w:rPr>
          <w:rFonts w:hint="eastAsia" w:ascii="Times New Roman" w:hAnsi="Times New Roman" w:eastAsia="方正仿宋_GBK" w:cs="方正仿宋_GBK"/>
          <w:color w:val="auto"/>
          <w:sz w:val="32"/>
          <w:szCs w:val="32"/>
          <w:highlight w:val="none"/>
        </w:rPr>
        <w:t>食堂等）、公共交通用气、商业用气。</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（二）重要节庆、重</w:t>
      </w:r>
      <w:r>
        <w:rPr>
          <w:rFonts w:hint="eastAsia" w:ascii="Times New Roman" w:hAnsi="Times New Roman" w:eastAsia="方正仿宋_GBK" w:cs="方正仿宋_GBK"/>
          <w:color w:val="auto"/>
          <w:sz w:val="32"/>
          <w:szCs w:val="32"/>
          <w:highlight w:val="none"/>
          <w:lang w:eastAsia="zh-CN"/>
        </w:rPr>
        <w:t>要</w:t>
      </w:r>
      <w:r>
        <w:rPr>
          <w:rFonts w:hint="eastAsia" w:ascii="Times New Roman" w:hAnsi="Times New Roman" w:eastAsia="方正仿宋_GBK" w:cs="方正仿宋_GBK"/>
          <w:color w:val="auto"/>
          <w:sz w:val="32"/>
          <w:szCs w:val="32"/>
          <w:highlight w:val="none"/>
        </w:rPr>
        <w:t>会议、重要外事等政治经济社会活动</w:t>
      </w:r>
      <w:r>
        <w:rPr>
          <w:rFonts w:hint="eastAsia" w:ascii="Times New Roman" w:hAnsi="Times New Roman" w:eastAsia="方正仿宋_GBK" w:cs="方正仿宋_GBK"/>
          <w:color w:val="auto"/>
          <w:sz w:val="32"/>
          <w:szCs w:val="32"/>
          <w:highlight w:val="none"/>
          <w:lang w:eastAsia="zh-CN"/>
        </w:rPr>
        <w:t>用气</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rPr>
        <w:t>（三）重点增长企业、战略性新兴产业、符合国家产业政策的连续性生产作业和中断供气可能造成安全事故的企业用气</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（四）一般工业</w:t>
      </w:r>
      <w:r>
        <w:rPr>
          <w:rFonts w:hint="eastAsia" w:ascii="Times New Roman" w:hAnsi="Times New Roman" w:eastAsia="方正仿宋_GBK" w:cs="方正仿宋_GBK"/>
          <w:color w:val="auto"/>
          <w:sz w:val="32"/>
          <w:szCs w:val="32"/>
          <w:highlight w:val="none"/>
          <w:lang w:eastAsia="zh-CN"/>
        </w:rPr>
        <w:t>用户</w:t>
      </w:r>
      <w:r>
        <w:rPr>
          <w:rFonts w:hint="eastAsia" w:ascii="Times New Roman" w:hAnsi="Times New Roman" w:eastAsia="方正仿宋_GBK" w:cs="方正仿宋_GBK"/>
          <w:color w:val="auto"/>
          <w:sz w:val="32"/>
          <w:szCs w:val="32"/>
          <w:highlight w:val="none"/>
        </w:rPr>
        <w:t>用气。</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z w:val="32"/>
          <w:szCs w:val="32"/>
          <w:highlight w:val="none"/>
        </w:rPr>
        <w:t xml:space="preserve">第二十二条  </w:t>
      </w:r>
      <w:r>
        <w:rPr>
          <w:rFonts w:hint="eastAsia" w:ascii="Times New Roman" w:hAnsi="Times New Roman" w:eastAsia="方正仿宋_GBK" w:cs="方正仿宋_GBK"/>
          <w:color w:val="auto"/>
          <w:sz w:val="32"/>
          <w:szCs w:val="32"/>
          <w:highlight w:val="none"/>
        </w:rPr>
        <w:t>市经济信息委根据全市天然气供需平衡情况，</w:t>
      </w:r>
      <w:r>
        <w:rPr>
          <w:rFonts w:hint="eastAsia" w:ascii="Times New Roman" w:hAnsi="Times New Roman" w:eastAsia="方正仿宋_GBK" w:cs="方正仿宋_GBK"/>
          <w:color w:val="auto"/>
          <w:sz w:val="32"/>
          <w:szCs w:val="32"/>
          <w:highlight w:val="none"/>
          <w:lang w:eastAsia="zh-CN"/>
        </w:rPr>
        <w:t>按规定</w:t>
      </w:r>
      <w:r>
        <w:rPr>
          <w:rFonts w:hint="eastAsia" w:ascii="Times New Roman" w:hAnsi="Times New Roman" w:eastAsia="方正仿宋_GBK" w:cs="方正仿宋_GBK"/>
          <w:color w:val="auto"/>
          <w:sz w:val="32"/>
          <w:szCs w:val="32"/>
          <w:highlight w:val="none"/>
        </w:rPr>
        <w:t>启动</w:t>
      </w:r>
      <w:r>
        <w:rPr>
          <w:rFonts w:hint="eastAsia" w:ascii="Times New Roman" w:hAnsi="Times New Roman" w:eastAsia="方正仿宋_GBK" w:cs="方正仿宋_GBK"/>
          <w:color w:val="auto"/>
          <w:sz w:val="32"/>
          <w:szCs w:val="32"/>
          <w:highlight w:val="none"/>
          <w:lang w:eastAsia="zh-CN"/>
        </w:rPr>
        <w:t>对应等级的天然气调控预案，并动态调整天然气调控预案等级，及时关闭</w:t>
      </w:r>
      <w:r>
        <w:rPr>
          <w:rFonts w:hint="eastAsia" w:ascii="Times New Roman" w:hAnsi="Times New Roman" w:eastAsia="方正仿宋_GBK" w:cs="方正仿宋_GBK"/>
          <w:color w:val="auto"/>
          <w:sz w:val="32"/>
          <w:szCs w:val="32"/>
          <w:highlight w:val="none"/>
        </w:rPr>
        <w:t>天然气调控</w:t>
      </w:r>
      <w:r>
        <w:rPr>
          <w:rFonts w:hint="eastAsia" w:ascii="Times New Roman" w:hAnsi="Times New Roman" w:eastAsia="方正仿宋_GBK" w:cs="方正仿宋_GBK"/>
          <w:color w:val="auto"/>
          <w:sz w:val="32"/>
          <w:szCs w:val="32"/>
          <w:highlight w:val="none"/>
          <w:lang w:eastAsia="zh-CN"/>
        </w:rPr>
        <w:t>预</w:t>
      </w:r>
      <w:r>
        <w:rPr>
          <w:rFonts w:hint="eastAsia" w:ascii="Times New Roman" w:hAnsi="Times New Roman" w:eastAsia="方正仿宋_GBK" w:cs="方正仿宋_GBK"/>
          <w:color w:val="auto"/>
          <w:sz w:val="32"/>
          <w:szCs w:val="32"/>
          <w:highlight w:val="none"/>
        </w:rPr>
        <w:t>案</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接令单位在收到调控调度指令后，应立即执行。</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z w:val="32"/>
          <w:szCs w:val="32"/>
          <w:highlight w:val="none"/>
        </w:rPr>
        <w:t>第二十</w:t>
      </w:r>
      <w:r>
        <w:rPr>
          <w:rFonts w:hint="eastAsia" w:ascii="Times New Roman" w:hAnsi="Times New Roman" w:eastAsia="方正楷体_GBK" w:cs="方正楷体_GBK"/>
          <w:color w:val="auto"/>
          <w:sz w:val="32"/>
          <w:szCs w:val="32"/>
          <w:highlight w:val="none"/>
          <w:lang w:eastAsia="zh-CN"/>
        </w:rPr>
        <w:t>三</w:t>
      </w:r>
      <w:r>
        <w:rPr>
          <w:rFonts w:hint="eastAsia" w:ascii="Times New Roman" w:hAnsi="Times New Roman" w:eastAsia="方正楷体_GBK" w:cs="方正楷体_GBK"/>
          <w:color w:val="auto"/>
          <w:sz w:val="32"/>
          <w:szCs w:val="32"/>
          <w:highlight w:val="none"/>
        </w:rPr>
        <w:t xml:space="preserve">条  </w:t>
      </w:r>
      <w:r>
        <w:rPr>
          <w:rFonts w:hint="eastAsia" w:ascii="Times New Roman" w:hAnsi="Times New Roman" w:eastAsia="方正仿宋_GBK" w:cs="方正仿宋_GBK"/>
          <w:color w:val="auto"/>
          <w:sz w:val="32"/>
          <w:szCs w:val="32"/>
          <w:highlight w:val="none"/>
          <w:lang w:eastAsia="zh-CN"/>
        </w:rPr>
        <w:t>天然气供应企业应当建立天然气储备，满足所供应市场的季节（月）调峰以及发生天然气供应中断等应急状况时的用气要求。</w:t>
      </w:r>
      <w:r>
        <w:rPr>
          <w:rFonts w:hint="eastAsia" w:ascii="Times New Roman" w:hAnsi="Times New Roman" w:eastAsia="方正仿宋_GBK" w:cs="方正仿宋_GBK"/>
          <w:color w:val="auto"/>
          <w:sz w:val="32"/>
          <w:szCs w:val="32"/>
          <w:highlight w:val="none"/>
        </w:rPr>
        <w:t>天然气经营企业应当</w:t>
      </w:r>
      <w:r>
        <w:rPr>
          <w:rFonts w:hint="eastAsia" w:ascii="Times New Roman" w:hAnsi="Times New Roman" w:eastAsia="方正仿宋_GBK" w:cs="方正仿宋_GBK"/>
          <w:color w:val="auto"/>
          <w:sz w:val="32"/>
          <w:szCs w:val="32"/>
          <w:highlight w:val="none"/>
          <w:lang w:eastAsia="zh-CN"/>
        </w:rPr>
        <w:t>建立符合国家规定的</w:t>
      </w:r>
      <w:r>
        <w:rPr>
          <w:rFonts w:hint="eastAsia" w:ascii="Times New Roman" w:hAnsi="Times New Roman" w:eastAsia="方正仿宋_GBK" w:cs="方正仿宋_GBK"/>
          <w:strike w:val="0"/>
          <w:dstrike w:val="0"/>
          <w:color w:val="auto"/>
          <w:sz w:val="32"/>
          <w:szCs w:val="32"/>
          <w:highlight w:val="none"/>
          <w:lang w:val="en-US" w:eastAsia="zh-CN"/>
        </w:rPr>
        <w:t>不低于保障其年用气量5%的天然气储备</w:t>
      </w:r>
      <w:r>
        <w:rPr>
          <w:rFonts w:hint="eastAsia" w:ascii="Times New Roman" w:hAnsi="Times New Roman" w:eastAsia="方正仿宋_GBK" w:cs="方正仿宋_GBK"/>
          <w:color w:val="auto"/>
          <w:sz w:val="32"/>
          <w:szCs w:val="32"/>
          <w:highlight w:val="none"/>
          <w:lang w:val="en-US" w:eastAsia="zh-CN"/>
        </w:rPr>
        <w:t>，切实</w:t>
      </w:r>
      <w:r>
        <w:rPr>
          <w:rFonts w:hint="eastAsia" w:ascii="Times New Roman" w:hAnsi="Times New Roman" w:eastAsia="方正仿宋_GBK" w:cs="方正仿宋_GBK"/>
          <w:color w:val="auto"/>
          <w:sz w:val="32"/>
          <w:szCs w:val="32"/>
          <w:highlight w:val="none"/>
          <w:lang w:eastAsia="zh-CN"/>
        </w:rPr>
        <w:t>履行</w:t>
      </w:r>
      <w:r>
        <w:rPr>
          <w:rFonts w:hint="eastAsia" w:ascii="Times New Roman" w:hAnsi="Times New Roman" w:eastAsia="方正仿宋_GBK" w:cs="方正仿宋_GBK"/>
          <w:color w:val="auto"/>
          <w:sz w:val="32"/>
          <w:szCs w:val="32"/>
          <w:highlight w:val="none"/>
        </w:rPr>
        <w:t>小时调峰责任，</w:t>
      </w:r>
      <w:r>
        <w:rPr>
          <w:rFonts w:hint="eastAsia" w:ascii="Times New Roman" w:hAnsi="Times New Roman" w:eastAsia="方正仿宋_GBK" w:cs="方正仿宋_GBK"/>
          <w:strike w:val="0"/>
          <w:dstrike w:val="0"/>
          <w:color w:val="auto"/>
          <w:sz w:val="32"/>
          <w:szCs w:val="32"/>
          <w:highlight w:val="none"/>
          <w:lang w:eastAsia="zh-CN"/>
        </w:rPr>
        <w:t>保障</w:t>
      </w:r>
      <w:r>
        <w:rPr>
          <w:rFonts w:hint="eastAsia" w:ascii="Times New Roman" w:hAnsi="Times New Roman" w:eastAsia="方正仿宋_GBK" w:cs="方正仿宋_GBK"/>
          <w:color w:val="auto"/>
          <w:sz w:val="32"/>
          <w:szCs w:val="32"/>
          <w:highlight w:val="none"/>
        </w:rPr>
        <w:t>供区天然气供应</w:t>
      </w:r>
      <w:r>
        <w:rPr>
          <w:rFonts w:hint="eastAsia" w:ascii="Times New Roman" w:hAnsi="Times New Roman" w:eastAsia="方正仿宋_GBK" w:cs="方正仿宋_GBK"/>
          <w:color w:val="auto"/>
          <w:sz w:val="32"/>
          <w:szCs w:val="32"/>
          <w:highlight w:val="none"/>
          <w:lang w:eastAsia="zh-CN"/>
        </w:rPr>
        <w:t>安全平稳</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strike w:val="0"/>
          <w:dstrike w:val="0"/>
          <w:color w:val="auto"/>
          <w:sz w:val="32"/>
          <w:szCs w:val="32"/>
          <w:highlight w:val="none"/>
          <w:u w:val="none"/>
          <w:lang w:eastAsia="zh-CN"/>
        </w:rPr>
        <w:t>确保</w:t>
      </w:r>
      <w:r>
        <w:rPr>
          <w:rFonts w:hint="eastAsia" w:ascii="Times New Roman" w:hAnsi="Times New Roman" w:eastAsia="方正仿宋_GBK" w:cs="方正仿宋_GBK"/>
          <w:color w:val="auto"/>
          <w:sz w:val="32"/>
          <w:szCs w:val="32"/>
          <w:highlight w:val="none"/>
        </w:rPr>
        <w:t>均衡供气。</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z w:val="32"/>
          <w:szCs w:val="32"/>
          <w:highlight w:val="none"/>
        </w:rPr>
        <w:t>第二十</w:t>
      </w:r>
      <w:r>
        <w:rPr>
          <w:rFonts w:hint="eastAsia" w:ascii="Times New Roman" w:hAnsi="Times New Roman" w:eastAsia="方正楷体_GBK" w:cs="方正楷体_GBK"/>
          <w:color w:val="auto"/>
          <w:sz w:val="32"/>
          <w:szCs w:val="32"/>
          <w:highlight w:val="none"/>
          <w:lang w:eastAsia="zh-CN"/>
        </w:rPr>
        <w:t>四</w:t>
      </w:r>
      <w:r>
        <w:rPr>
          <w:rFonts w:hint="eastAsia" w:ascii="Times New Roman" w:hAnsi="Times New Roman" w:eastAsia="方正楷体_GBK" w:cs="方正楷体_GBK"/>
          <w:color w:val="auto"/>
          <w:sz w:val="32"/>
          <w:szCs w:val="32"/>
          <w:highlight w:val="none"/>
        </w:rPr>
        <w:t xml:space="preserve">条  </w:t>
      </w:r>
      <w:r>
        <w:rPr>
          <w:rFonts w:hint="eastAsia" w:ascii="Times New Roman" w:hAnsi="Times New Roman" w:eastAsia="方正仿宋_GBK" w:cs="方正仿宋_GBK"/>
          <w:color w:val="auto"/>
          <w:sz w:val="32"/>
          <w:szCs w:val="32"/>
          <w:highlight w:val="none"/>
        </w:rPr>
        <w:t>天然气供应企业、天然气管道运输企业</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天然气经营企业应当完善天然气运行调度</w:t>
      </w:r>
      <w:r>
        <w:rPr>
          <w:rFonts w:hint="eastAsia" w:ascii="Times New Roman" w:hAnsi="Times New Roman" w:eastAsia="方正仿宋_GBK" w:cs="方正仿宋_GBK"/>
          <w:color w:val="auto"/>
          <w:sz w:val="32"/>
          <w:szCs w:val="32"/>
          <w:highlight w:val="none"/>
          <w:lang w:eastAsia="zh-CN"/>
        </w:rPr>
        <w:t>管理</w:t>
      </w:r>
      <w:r>
        <w:rPr>
          <w:rFonts w:hint="eastAsia" w:ascii="Times New Roman" w:hAnsi="Times New Roman" w:eastAsia="方正仿宋_GBK" w:cs="方正仿宋_GBK"/>
          <w:color w:val="auto"/>
          <w:sz w:val="32"/>
          <w:szCs w:val="32"/>
          <w:highlight w:val="none"/>
        </w:rPr>
        <w:t>流程，</w:t>
      </w:r>
      <w:r>
        <w:rPr>
          <w:rFonts w:hint="eastAsia" w:ascii="Times New Roman" w:hAnsi="Times New Roman" w:eastAsia="方正仿宋_GBK" w:cs="方正仿宋_GBK"/>
          <w:strike w:val="0"/>
          <w:dstrike w:val="0"/>
          <w:color w:val="auto"/>
          <w:sz w:val="32"/>
          <w:szCs w:val="32"/>
          <w:highlight w:val="none"/>
        </w:rPr>
        <w:t>提</w:t>
      </w:r>
      <w:r>
        <w:rPr>
          <w:rFonts w:hint="eastAsia" w:ascii="Times New Roman" w:hAnsi="Times New Roman" w:eastAsia="方正仿宋_GBK" w:cs="方正仿宋_GBK"/>
          <w:strike w:val="0"/>
          <w:dstrike w:val="0"/>
          <w:color w:val="auto"/>
          <w:sz w:val="32"/>
          <w:szCs w:val="32"/>
          <w:highlight w:val="none"/>
          <w:lang w:eastAsia="zh-CN"/>
        </w:rPr>
        <w:t>升</w:t>
      </w:r>
      <w:r>
        <w:rPr>
          <w:rFonts w:hint="eastAsia" w:ascii="Times New Roman" w:hAnsi="Times New Roman" w:eastAsia="方正仿宋_GBK" w:cs="方正仿宋_GBK"/>
          <w:strike w:val="0"/>
          <w:dstrike w:val="0"/>
          <w:color w:val="auto"/>
          <w:sz w:val="32"/>
          <w:szCs w:val="32"/>
          <w:highlight w:val="none"/>
        </w:rPr>
        <w:t>天然气调度水平</w:t>
      </w:r>
      <w:r>
        <w:rPr>
          <w:rFonts w:hint="eastAsia" w:ascii="Times New Roman" w:hAnsi="Times New Roman" w:eastAsia="方正仿宋_GBK" w:cs="方正仿宋_GBK"/>
          <w:strike w:val="0"/>
          <w:dstrike w:val="0"/>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充分</w:t>
      </w:r>
      <w:r>
        <w:rPr>
          <w:rFonts w:hint="eastAsia" w:ascii="Times New Roman" w:hAnsi="Times New Roman" w:eastAsia="方正仿宋_GBK" w:cs="方正仿宋_GBK"/>
          <w:color w:val="auto"/>
          <w:sz w:val="32"/>
          <w:szCs w:val="32"/>
          <w:highlight w:val="none"/>
          <w:lang w:eastAsia="zh-CN"/>
        </w:rPr>
        <w:t>运用大数据、物联网等新技术实现数字化、智慧化、可视化管理，</w:t>
      </w:r>
      <w:r>
        <w:rPr>
          <w:rFonts w:hint="eastAsia" w:ascii="Times New Roman" w:hAnsi="Times New Roman" w:eastAsia="方正仿宋_GBK" w:cs="方正仿宋_GBK"/>
          <w:color w:val="auto"/>
          <w:sz w:val="32"/>
          <w:szCs w:val="32"/>
          <w:highlight w:val="none"/>
        </w:rPr>
        <w:t>提高天然气</w:t>
      </w:r>
      <w:r>
        <w:rPr>
          <w:rFonts w:hint="eastAsia" w:ascii="Times New Roman" w:hAnsi="Times New Roman" w:eastAsia="方正仿宋_GBK" w:cs="方正仿宋_GBK"/>
          <w:color w:val="auto"/>
          <w:sz w:val="32"/>
          <w:szCs w:val="32"/>
          <w:highlight w:val="none"/>
          <w:lang w:eastAsia="zh-CN"/>
        </w:rPr>
        <w:t>运行</w:t>
      </w:r>
      <w:r>
        <w:rPr>
          <w:rFonts w:hint="eastAsia" w:ascii="Times New Roman" w:hAnsi="Times New Roman" w:eastAsia="方正仿宋_GBK" w:cs="方正仿宋_GBK"/>
          <w:color w:val="auto"/>
          <w:sz w:val="32"/>
          <w:szCs w:val="32"/>
          <w:highlight w:val="none"/>
        </w:rPr>
        <w:t>调度的及时性和</w:t>
      </w:r>
      <w:r>
        <w:rPr>
          <w:rFonts w:hint="eastAsia" w:ascii="Times New Roman" w:hAnsi="Times New Roman" w:eastAsia="方正仿宋_GBK" w:cs="方正仿宋_GBK"/>
          <w:color w:val="auto"/>
          <w:sz w:val="32"/>
          <w:szCs w:val="32"/>
          <w:highlight w:val="none"/>
          <w:lang w:eastAsia="zh-CN"/>
        </w:rPr>
        <w:t>精</w:t>
      </w:r>
      <w:r>
        <w:rPr>
          <w:rFonts w:hint="eastAsia" w:ascii="Times New Roman" w:hAnsi="Times New Roman" w:eastAsia="方正仿宋_GBK" w:cs="方正仿宋_GBK"/>
          <w:color w:val="auto"/>
          <w:sz w:val="32"/>
          <w:szCs w:val="32"/>
          <w:highlight w:val="none"/>
        </w:rPr>
        <w:t>准性</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重点用户用气信息应通过</w:t>
      </w:r>
      <w:r>
        <w:rPr>
          <w:rFonts w:hint="eastAsia" w:ascii="Times New Roman" w:hAnsi="Times New Roman" w:eastAsia="方正仿宋_GBK" w:cs="方正仿宋_GBK"/>
          <w:color w:val="auto"/>
          <w:sz w:val="32"/>
          <w:szCs w:val="32"/>
          <w:highlight w:val="none"/>
          <w:lang w:eastAsia="zh-CN"/>
        </w:rPr>
        <w:t>联网方式</w:t>
      </w:r>
      <w:r>
        <w:rPr>
          <w:rFonts w:hint="eastAsia" w:ascii="Times New Roman" w:hAnsi="Times New Roman" w:eastAsia="方正仿宋_GBK" w:cs="方正仿宋_GBK"/>
          <w:color w:val="auto"/>
          <w:sz w:val="32"/>
          <w:szCs w:val="32"/>
          <w:highlight w:val="none"/>
        </w:rPr>
        <w:t>与供气企业</w:t>
      </w:r>
      <w:r>
        <w:rPr>
          <w:rFonts w:hint="eastAsia" w:ascii="Times New Roman" w:hAnsi="Times New Roman" w:eastAsia="方正仿宋_GBK" w:cs="方正仿宋_GBK"/>
          <w:color w:val="auto"/>
          <w:sz w:val="32"/>
          <w:szCs w:val="32"/>
          <w:highlight w:val="none"/>
          <w:lang w:eastAsia="zh-CN"/>
        </w:rPr>
        <w:t>智能</w:t>
      </w:r>
      <w:r>
        <w:rPr>
          <w:rFonts w:hint="eastAsia" w:ascii="Times New Roman" w:hAnsi="Times New Roman" w:eastAsia="方正仿宋_GBK" w:cs="方正仿宋_GBK"/>
          <w:color w:val="auto"/>
          <w:sz w:val="32"/>
          <w:szCs w:val="32"/>
          <w:highlight w:val="none"/>
        </w:rPr>
        <w:t>调度</w:t>
      </w:r>
      <w:r>
        <w:rPr>
          <w:rFonts w:hint="eastAsia" w:ascii="Times New Roman" w:hAnsi="Times New Roman" w:eastAsia="方正仿宋_GBK" w:cs="方正仿宋_GBK"/>
          <w:color w:val="auto"/>
          <w:sz w:val="32"/>
          <w:szCs w:val="32"/>
          <w:highlight w:val="none"/>
          <w:lang w:eastAsia="zh-CN"/>
        </w:rPr>
        <w:t>平台协同连通</w:t>
      </w:r>
      <w:r>
        <w:rPr>
          <w:rFonts w:hint="eastAsia" w:ascii="Times New Roman" w:hAnsi="Times New Roman" w:eastAsia="方正仿宋_GBK" w:cs="方正仿宋_GBK"/>
          <w:color w:val="auto"/>
          <w:sz w:val="32"/>
          <w:szCs w:val="32"/>
          <w:highlight w:val="none"/>
        </w:rPr>
        <w:t>，实时监控用气工况，保证供气的可靠性和安全性。</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楷体_GBK" w:cs="方正楷体_GBK"/>
          <w:color w:val="auto"/>
          <w:sz w:val="32"/>
          <w:szCs w:val="32"/>
          <w:highlight w:val="none"/>
        </w:rPr>
        <w:t>第二十</w:t>
      </w:r>
      <w:r>
        <w:rPr>
          <w:rFonts w:hint="eastAsia" w:ascii="Times New Roman" w:hAnsi="Times New Roman" w:eastAsia="方正楷体_GBK" w:cs="方正楷体_GBK"/>
          <w:color w:val="auto"/>
          <w:sz w:val="32"/>
          <w:szCs w:val="32"/>
          <w:highlight w:val="none"/>
          <w:lang w:eastAsia="zh-CN"/>
        </w:rPr>
        <w:t>五</w:t>
      </w:r>
      <w:r>
        <w:rPr>
          <w:rFonts w:hint="eastAsia" w:ascii="Times New Roman" w:hAnsi="Times New Roman" w:eastAsia="方正楷体_GBK" w:cs="方正楷体_GBK"/>
          <w:color w:val="auto"/>
          <w:sz w:val="32"/>
          <w:szCs w:val="32"/>
          <w:highlight w:val="none"/>
        </w:rPr>
        <w:t xml:space="preserve">条  </w:t>
      </w:r>
      <w:r>
        <w:rPr>
          <w:rFonts w:hint="eastAsia" w:ascii="Times New Roman" w:hAnsi="Times New Roman" w:eastAsia="方正仿宋_GBK" w:cs="方正仿宋_GBK"/>
          <w:color w:val="auto"/>
          <w:sz w:val="32"/>
          <w:szCs w:val="32"/>
          <w:highlight w:val="none"/>
        </w:rPr>
        <w:t>工业企业用户应加强生产经营的计划性，</w:t>
      </w:r>
      <w:r>
        <w:rPr>
          <w:rFonts w:hint="eastAsia" w:ascii="Times New Roman" w:hAnsi="Times New Roman" w:eastAsia="方正仿宋_GBK" w:cs="方正仿宋_GBK"/>
          <w:color w:val="auto"/>
          <w:sz w:val="32"/>
          <w:szCs w:val="32"/>
          <w:highlight w:val="none"/>
          <w:lang w:eastAsia="zh-CN"/>
        </w:rPr>
        <w:t>统筹</w:t>
      </w:r>
      <w:r>
        <w:rPr>
          <w:rFonts w:hint="eastAsia" w:ascii="Times New Roman" w:hAnsi="Times New Roman" w:eastAsia="方正仿宋_GBK" w:cs="方正仿宋_GBK"/>
          <w:color w:val="auto"/>
          <w:sz w:val="32"/>
          <w:szCs w:val="32"/>
          <w:highlight w:val="none"/>
        </w:rPr>
        <w:t>编制</w:t>
      </w:r>
      <w:r>
        <w:rPr>
          <w:rFonts w:hint="eastAsia" w:ascii="Times New Roman" w:hAnsi="Times New Roman" w:eastAsia="方正仿宋_GBK" w:cs="方正仿宋_GBK"/>
          <w:color w:val="auto"/>
          <w:sz w:val="32"/>
          <w:szCs w:val="32"/>
          <w:highlight w:val="none"/>
          <w:lang w:eastAsia="zh-CN"/>
        </w:rPr>
        <w:t>本</w:t>
      </w:r>
      <w:r>
        <w:rPr>
          <w:rFonts w:hint="eastAsia" w:ascii="Times New Roman" w:hAnsi="Times New Roman" w:eastAsia="方正仿宋_GBK" w:cs="方正仿宋_GBK"/>
          <w:color w:val="auto"/>
          <w:sz w:val="32"/>
          <w:szCs w:val="32"/>
          <w:highlight w:val="none"/>
        </w:rPr>
        <w:t>企业用气日计划、月计划和年计划，做到均衡、稳定用气。</w:t>
      </w:r>
      <w:r>
        <w:rPr>
          <w:rFonts w:hint="eastAsia" w:ascii="Times New Roman" w:hAnsi="Times New Roman" w:eastAsia="方正仿宋_GBK" w:cs="方正仿宋_GBK"/>
          <w:color w:val="auto"/>
          <w:sz w:val="32"/>
          <w:szCs w:val="32"/>
          <w:highlight w:val="none"/>
          <w:lang w:val="en-US" w:eastAsia="zh-CN"/>
        </w:rPr>
        <w:t>直供</w:t>
      </w:r>
      <w:r>
        <w:rPr>
          <w:rFonts w:hint="eastAsia" w:ascii="Times New Roman" w:hAnsi="Times New Roman" w:eastAsia="方正仿宋_GBK" w:cs="方正仿宋_GBK"/>
          <w:strike w:val="0"/>
          <w:color w:val="auto"/>
          <w:sz w:val="32"/>
          <w:szCs w:val="32"/>
          <w:highlight w:val="none"/>
          <w:u w:val="none"/>
          <w:lang w:eastAsia="zh-CN"/>
        </w:rPr>
        <w:t>工业企业用户</w:t>
      </w:r>
      <w:r>
        <w:rPr>
          <w:rFonts w:hint="eastAsia" w:ascii="Times New Roman" w:hAnsi="Times New Roman" w:eastAsia="方正仿宋_GBK" w:cs="方正仿宋_GBK"/>
          <w:color w:val="auto"/>
          <w:sz w:val="32"/>
          <w:szCs w:val="32"/>
          <w:highlight w:val="none"/>
          <w:u w:val="none"/>
        </w:rPr>
        <w:t>因故停产或减产，需减停用气量时</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u w:val="none"/>
        </w:rPr>
        <w:t>应提前</w:t>
      </w:r>
      <w:r>
        <w:rPr>
          <w:rFonts w:hint="default" w:ascii="Times New Roman" w:hAnsi="Times New Roman" w:eastAsia="方正仿宋_GBK" w:cs="Times New Roman"/>
          <w:color w:val="auto"/>
          <w:sz w:val="32"/>
          <w:szCs w:val="32"/>
          <w:highlight w:val="none"/>
          <w:u w:val="none"/>
          <w:lang w:val="en-US" w:eastAsia="zh-CN"/>
        </w:rPr>
        <w:t>48</w:t>
      </w:r>
      <w:r>
        <w:rPr>
          <w:rFonts w:hint="eastAsia" w:ascii="Times New Roman" w:hAnsi="Times New Roman" w:eastAsia="方正仿宋_GBK" w:cs="方正仿宋_GBK"/>
          <w:color w:val="auto"/>
          <w:sz w:val="32"/>
          <w:szCs w:val="32"/>
          <w:highlight w:val="none"/>
          <w:u w:val="none"/>
          <w:lang w:val="en-US" w:eastAsia="zh-CN"/>
        </w:rPr>
        <w:t>小时</w:t>
      </w:r>
      <w:r>
        <w:rPr>
          <w:rFonts w:hint="eastAsia" w:ascii="Times New Roman" w:hAnsi="Times New Roman" w:eastAsia="方正仿宋_GBK" w:cs="方正仿宋_GBK"/>
          <w:color w:val="auto"/>
          <w:sz w:val="32"/>
          <w:szCs w:val="32"/>
          <w:highlight w:val="none"/>
        </w:rPr>
        <w:t>将减停气量和时间</w:t>
      </w:r>
      <w:r>
        <w:rPr>
          <w:rFonts w:hint="eastAsia" w:ascii="Times New Roman" w:hAnsi="Times New Roman" w:eastAsia="方正仿宋_GBK" w:cs="方正仿宋_GBK"/>
          <w:strike w:val="0"/>
          <w:dstrike w:val="0"/>
          <w:color w:val="auto"/>
          <w:sz w:val="32"/>
          <w:szCs w:val="32"/>
          <w:highlight w:val="none"/>
          <w:lang w:eastAsia="zh-CN"/>
        </w:rPr>
        <w:t>告知气源供应单位</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楷体_GBK" w:cs="方正楷体_GBK"/>
          <w:color w:val="auto"/>
          <w:sz w:val="32"/>
          <w:szCs w:val="32"/>
          <w:highlight w:val="none"/>
        </w:rPr>
        <w:t>第二十</w:t>
      </w:r>
      <w:r>
        <w:rPr>
          <w:rFonts w:hint="eastAsia" w:ascii="Times New Roman" w:hAnsi="Times New Roman" w:eastAsia="方正楷体_GBK" w:cs="方正楷体_GBK"/>
          <w:color w:val="auto"/>
          <w:sz w:val="32"/>
          <w:szCs w:val="32"/>
          <w:highlight w:val="none"/>
          <w:lang w:eastAsia="zh-CN"/>
        </w:rPr>
        <w:t>六</w:t>
      </w:r>
      <w:r>
        <w:rPr>
          <w:rFonts w:hint="eastAsia" w:ascii="Times New Roman" w:hAnsi="Times New Roman" w:eastAsia="方正楷体_GBK" w:cs="方正楷体_GBK"/>
          <w:color w:val="auto"/>
          <w:sz w:val="32"/>
          <w:szCs w:val="32"/>
          <w:highlight w:val="none"/>
        </w:rPr>
        <w:t xml:space="preserve">条  </w:t>
      </w:r>
      <w:r>
        <w:rPr>
          <w:rFonts w:hint="eastAsia" w:ascii="Times New Roman" w:hAnsi="Times New Roman" w:eastAsia="方正仿宋_GBK" w:cs="方正仿宋_GBK"/>
          <w:strike w:val="0"/>
          <w:dstrike w:val="0"/>
          <w:color w:val="auto"/>
          <w:sz w:val="32"/>
          <w:szCs w:val="32"/>
          <w:highlight w:val="none"/>
          <w:lang w:eastAsia="zh-CN"/>
        </w:rPr>
        <w:t>日均用气量在</w:t>
      </w:r>
      <w:r>
        <w:rPr>
          <w:rFonts w:hint="default" w:ascii="Times New Roman" w:hAnsi="Times New Roman" w:eastAsia="方正仿宋_GBK" w:cs="Times New Roman"/>
          <w:strike w:val="0"/>
          <w:dstrike w:val="0"/>
          <w:color w:val="auto"/>
          <w:sz w:val="32"/>
          <w:szCs w:val="32"/>
          <w:highlight w:val="none"/>
          <w:lang w:val="en-US" w:eastAsia="zh-CN"/>
        </w:rPr>
        <w:t>1</w:t>
      </w:r>
      <w:r>
        <w:rPr>
          <w:rFonts w:hint="eastAsia" w:ascii="Times New Roman" w:hAnsi="Times New Roman" w:eastAsia="方正仿宋_GBK" w:cs="方正仿宋_GBK"/>
          <w:strike w:val="0"/>
          <w:dstrike w:val="0"/>
          <w:color w:val="auto"/>
          <w:sz w:val="32"/>
          <w:szCs w:val="32"/>
          <w:highlight w:val="none"/>
          <w:lang w:val="en-US" w:eastAsia="zh-CN"/>
        </w:rPr>
        <w:t>万方以上的新建拟用气工业企业用户</w:t>
      </w:r>
      <w:r>
        <w:rPr>
          <w:rFonts w:hint="eastAsia" w:ascii="Times New Roman" w:hAnsi="Times New Roman" w:eastAsia="方正仿宋_GBK" w:cs="方正仿宋_GBK"/>
          <w:color w:val="auto"/>
          <w:sz w:val="32"/>
          <w:szCs w:val="32"/>
          <w:highlight w:val="none"/>
        </w:rPr>
        <w:t>，应</w:t>
      </w:r>
      <w:r>
        <w:rPr>
          <w:rFonts w:hint="eastAsia" w:ascii="Times New Roman" w:hAnsi="Times New Roman" w:eastAsia="方正仿宋_GBK" w:cs="方正仿宋_GBK"/>
          <w:color w:val="auto"/>
          <w:sz w:val="32"/>
          <w:szCs w:val="32"/>
          <w:highlight w:val="none"/>
          <w:lang w:eastAsia="zh-CN"/>
        </w:rPr>
        <w:t>提前</w:t>
      </w:r>
      <w:r>
        <w:rPr>
          <w:rFonts w:hint="eastAsia" w:ascii="Times New Roman" w:hAnsi="Times New Roman" w:eastAsia="方正仿宋_GBK" w:cs="方正仿宋_GBK"/>
          <w:color w:val="auto"/>
          <w:sz w:val="32"/>
          <w:szCs w:val="32"/>
          <w:highlight w:val="none"/>
        </w:rPr>
        <w:t>编制项目用气需求计划，</w:t>
      </w:r>
      <w:r>
        <w:rPr>
          <w:rFonts w:hint="eastAsia" w:ascii="Times New Roman" w:hAnsi="Times New Roman" w:eastAsia="方正仿宋_GBK" w:cs="方正仿宋_GBK"/>
          <w:strike w:val="0"/>
          <w:dstrike w:val="0"/>
          <w:color w:val="auto"/>
          <w:sz w:val="32"/>
          <w:szCs w:val="32"/>
          <w:highlight w:val="none"/>
          <w:lang w:eastAsia="zh-CN"/>
        </w:rPr>
        <w:t>提前</w:t>
      </w:r>
      <w:r>
        <w:rPr>
          <w:rFonts w:hint="eastAsia" w:ascii="Times New Roman" w:hAnsi="Times New Roman" w:eastAsia="方正仿宋_GBK" w:cs="方正仿宋_GBK"/>
          <w:color w:val="auto"/>
          <w:sz w:val="32"/>
          <w:szCs w:val="32"/>
          <w:highlight w:val="none"/>
          <w:lang w:eastAsia="zh-CN"/>
        </w:rPr>
        <w:t>对接</w:t>
      </w:r>
      <w:r>
        <w:rPr>
          <w:rFonts w:hint="eastAsia" w:ascii="Times New Roman" w:hAnsi="Times New Roman" w:eastAsia="方正仿宋_GBK" w:cs="方正仿宋_GBK"/>
          <w:strike w:val="0"/>
          <w:dstrike w:val="0"/>
          <w:color w:val="auto"/>
          <w:sz w:val="32"/>
          <w:szCs w:val="32"/>
          <w:highlight w:val="none"/>
          <w:lang w:eastAsia="zh-CN"/>
        </w:rPr>
        <w:t>气源供应单位</w:t>
      </w:r>
      <w:r>
        <w:rPr>
          <w:rFonts w:hint="eastAsia" w:ascii="Times New Roman" w:hAnsi="Times New Roman" w:eastAsia="方正仿宋_GBK" w:cs="方正仿宋_GBK"/>
          <w:color w:val="auto"/>
          <w:sz w:val="32"/>
          <w:szCs w:val="32"/>
          <w:highlight w:val="none"/>
          <w:lang w:eastAsia="zh-CN"/>
        </w:rPr>
        <w:t>，及时签订供用气合同，</w:t>
      </w:r>
      <w:r>
        <w:rPr>
          <w:rFonts w:hint="eastAsia" w:ascii="Times New Roman" w:hAnsi="Times New Roman" w:eastAsia="方正仿宋_GBK" w:cs="方正仿宋_GBK"/>
          <w:color w:val="auto"/>
          <w:sz w:val="32"/>
          <w:szCs w:val="32"/>
          <w:highlight w:val="none"/>
        </w:rPr>
        <w:t>做好</w:t>
      </w:r>
      <w:r>
        <w:rPr>
          <w:rFonts w:hint="eastAsia" w:ascii="Times New Roman" w:hAnsi="Times New Roman" w:eastAsia="方正仿宋_GBK" w:cs="方正仿宋_GBK"/>
          <w:color w:val="auto"/>
          <w:sz w:val="32"/>
          <w:szCs w:val="32"/>
          <w:highlight w:val="none"/>
          <w:lang w:eastAsia="zh-CN"/>
        </w:rPr>
        <w:t>有序用</w:t>
      </w:r>
      <w:r>
        <w:rPr>
          <w:rFonts w:hint="eastAsia" w:ascii="Times New Roman" w:hAnsi="Times New Roman" w:eastAsia="方正仿宋_GBK" w:cs="方正仿宋_GBK"/>
          <w:color w:val="auto"/>
          <w:sz w:val="32"/>
          <w:szCs w:val="32"/>
          <w:highlight w:val="none"/>
        </w:rPr>
        <w:t>气安排</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以便及时供气投产</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楷体_GBK" w:cs="方正楷体_GBK"/>
          <w:color w:val="auto"/>
          <w:sz w:val="32"/>
          <w:szCs w:val="32"/>
          <w:highlight w:val="none"/>
        </w:rPr>
        <w:t>第二十</w:t>
      </w:r>
      <w:r>
        <w:rPr>
          <w:rFonts w:hint="eastAsia" w:ascii="Times New Roman" w:hAnsi="Times New Roman" w:eastAsia="方正楷体_GBK" w:cs="方正楷体_GBK"/>
          <w:color w:val="auto"/>
          <w:sz w:val="32"/>
          <w:szCs w:val="32"/>
          <w:highlight w:val="none"/>
          <w:lang w:eastAsia="zh-CN"/>
        </w:rPr>
        <w:t>七</w:t>
      </w:r>
      <w:r>
        <w:rPr>
          <w:rFonts w:hint="eastAsia" w:ascii="Times New Roman" w:hAnsi="Times New Roman" w:eastAsia="方正楷体_GBK" w:cs="方正楷体_GBK"/>
          <w:color w:val="auto"/>
          <w:sz w:val="32"/>
          <w:szCs w:val="32"/>
          <w:highlight w:val="none"/>
        </w:rPr>
        <w:t xml:space="preserve">条  </w:t>
      </w:r>
      <w:r>
        <w:rPr>
          <w:rFonts w:hint="eastAsia" w:ascii="Times New Roman" w:hAnsi="Times New Roman" w:eastAsia="方正仿宋_GBK" w:cs="方正仿宋_GBK"/>
          <w:color w:val="auto"/>
          <w:sz w:val="32"/>
          <w:szCs w:val="32"/>
          <w:highlight w:val="none"/>
          <w:lang w:eastAsia="zh-CN"/>
        </w:rPr>
        <w:t>鼓励</w:t>
      </w:r>
      <w:r>
        <w:rPr>
          <w:rFonts w:hint="eastAsia" w:ascii="Times New Roman" w:hAnsi="Times New Roman" w:eastAsia="方正仿宋_GBK" w:cs="方正仿宋_GBK"/>
          <w:color w:val="auto"/>
          <w:sz w:val="32"/>
          <w:szCs w:val="32"/>
          <w:highlight w:val="none"/>
        </w:rPr>
        <w:t>用气保障要求高的不可中断生产企业</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特别是天然气供应涉及生产运行安全的企业，建立应急工况</w:t>
      </w:r>
      <w:r>
        <w:rPr>
          <w:rFonts w:hint="eastAsia" w:ascii="Times New Roman" w:hAnsi="Times New Roman" w:eastAsia="方正仿宋_GBK" w:cs="方正仿宋_GBK"/>
          <w:color w:val="auto"/>
          <w:sz w:val="32"/>
          <w:szCs w:val="32"/>
          <w:highlight w:val="none"/>
          <w:lang w:eastAsia="zh-CN"/>
        </w:rPr>
        <w:t>状态下</w:t>
      </w:r>
      <w:r>
        <w:rPr>
          <w:rFonts w:hint="eastAsia" w:ascii="Times New Roman" w:hAnsi="Times New Roman" w:eastAsia="方正仿宋_GBK" w:cs="方正仿宋_GBK"/>
          <w:color w:val="auto"/>
          <w:sz w:val="32"/>
          <w:szCs w:val="32"/>
          <w:highlight w:val="none"/>
        </w:rPr>
        <w:t>的可替代能源（</w:t>
      </w:r>
      <w:r>
        <w:rPr>
          <w:rFonts w:hint="default" w:ascii="Times New Roman" w:hAnsi="Times New Roman" w:eastAsia="方正仿宋_GBK" w:cs="Times New Roman"/>
          <w:color w:val="auto"/>
          <w:sz w:val="32"/>
          <w:szCs w:val="32"/>
          <w:highlight w:val="none"/>
        </w:rPr>
        <w:t>LNG、CNG、</w:t>
      </w:r>
      <w:r>
        <w:rPr>
          <w:rFonts w:hint="eastAsia" w:ascii="Times New Roman" w:hAnsi="Times New Roman" w:eastAsia="方正仿宋_GBK" w:cs="方正仿宋_GBK"/>
          <w:color w:val="auto"/>
          <w:sz w:val="32"/>
          <w:szCs w:val="32"/>
          <w:highlight w:val="none"/>
        </w:rPr>
        <w:t>柴油等）</w:t>
      </w:r>
      <w:r>
        <w:rPr>
          <w:rFonts w:hint="eastAsia" w:ascii="Times New Roman" w:hAnsi="Times New Roman" w:eastAsia="方正仿宋_GBK" w:cs="方正仿宋_GBK"/>
          <w:strike w:val="0"/>
          <w:dstrike w:val="0"/>
          <w:color w:val="auto"/>
          <w:sz w:val="32"/>
          <w:szCs w:val="32"/>
          <w:highlight w:val="none"/>
          <w:lang w:eastAsia="zh-CN"/>
        </w:rPr>
        <w:t>和</w:t>
      </w:r>
      <w:r>
        <w:rPr>
          <w:rFonts w:hint="eastAsia" w:ascii="Times New Roman" w:hAnsi="Times New Roman" w:eastAsia="方正仿宋_GBK" w:cs="方正仿宋_GBK"/>
          <w:color w:val="auto"/>
          <w:sz w:val="32"/>
          <w:szCs w:val="32"/>
          <w:highlight w:val="none"/>
          <w:lang w:eastAsia="zh-CN"/>
        </w:rPr>
        <w:t>设施。</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第五章  预警管理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方正仿宋_GBK" w:cs="方正仿宋_GBK"/>
          <w:color w:val="auto"/>
          <w:sz w:val="32"/>
          <w:szCs w:val="32"/>
          <w:highlight w:val="yellow"/>
          <w:lang w:val="en-US" w:eastAsia="zh-CN"/>
        </w:rPr>
      </w:pPr>
      <w:r>
        <w:rPr>
          <w:rFonts w:hint="eastAsia" w:ascii="Times New Roman" w:hAnsi="Times New Roman" w:eastAsia="方正楷体_GBK" w:cs="方正楷体_GBK"/>
          <w:color w:val="auto"/>
          <w:sz w:val="32"/>
          <w:szCs w:val="32"/>
        </w:rPr>
        <w:t>第二十</w:t>
      </w:r>
      <w:r>
        <w:rPr>
          <w:rFonts w:hint="eastAsia" w:ascii="Times New Roman" w:hAnsi="Times New Roman" w:eastAsia="方正楷体_GBK" w:cs="方正楷体_GBK"/>
          <w:color w:val="auto"/>
          <w:sz w:val="32"/>
          <w:szCs w:val="32"/>
          <w:lang w:eastAsia="zh-CN"/>
        </w:rPr>
        <w:t>八</w:t>
      </w:r>
      <w:r>
        <w:rPr>
          <w:rFonts w:hint="eastAsia" w:ascii="Times New Roman" w:hAnsi="Times New Roman" w:eastAsia="方正楷体_GBK" w:cs="方正楷体_GBK"/>
          <w:color w:val="auto"/>
          <w:sz w:val="32"/>
          <w:szCs w:val="32"/>
        </w:rPr>
        <w:t>条</w:t>
      </w:r>
      <w:r>
        <w:rPr>
          <w:rFonts w:hint="eastAsia" w:ascii="Times New Roman" w:hAnsi="Times New Roman" w:eastAsia="方正楷体_GBK" w:cs="方正楷体_GBK"/>
          <w:color w:val="auto"/>
          <w:sz w:val="32"/>
          <w:szCs w:val="32"/>
          <w:highlight w:val="none"/>
        </w:rPr>
        <w:t xml:space="preserve">  </w:t>
      </w:r>
      <w:r>
        <w:rPr>
          <w:rFonts w:hint="eastAsia" w:ascii="Times New Roman" w:hAnsi="Times New Roman" w:eastAsia="方正仿宋_GBK" w:cs="方正仿宋_GBK"/>
          <w:color w:val="auto"/>
          <w:sz w:val="32"/>
          <w:szCs w:val="32"/>
          <w:highlight w:val="none"/>
        </w:rPr>
        <w:t>全市天然气调度实施分级预警制度，按照不同的供气缺口</w:t>
      </w:r>
      <w:r>
        <w:rPr>
          <w:rFonts w:hint="eastAsia" w:ascii="Times New Roman" w:hAnsi="Times New Roman" w:eastAsia="方正仿宋_GBK" w:cs="方正仿宋_GBK"/>
          <w:color w:val="auto"/>
          <w:sz w:val="32"/>
          <w:szCs w:val="32"/>
          <w:highlight w:val="none"/>
          <w:lang w:eastAsia="zh-CN"/>
        </w:rPr>
        <w:t>气量</w:t>
      </w:r>
      <w:r>
        <w:rPr>
          <w:rFonts w:hint="eastAsia" w:ascii="Times New Roman" w:hAnsi="Times New Roman" w:eastAsia="方正仿宋_GBK" w:cs="方正仿宋_GBK"/>
          <w:color w:val="auto"/>
          <w:sz w:val="32"/>
          <w:szCs w:val="32"/>
          <w:highlight w:val="none"/>
        </w:rPr>
        <w:t>，由低到高分级预警，</w:t>
      </w:r>
      <w:r>
        <w:rPr>
          <w:rFonts w:hint="eastAsia" w:ascii="Times New Roman" w:hAnsi="Times New Roman" w:eastAsia="方正仿宋_GBK" w:cs="方正仿宋_GBK"/>
          <w:color w:val="auto"/>
          <w:sz w:val="32"/>
          <w:szCs w:val="32"/>
          <w:highlight w:val="none"/>
          <w:lang w:eastAsia="zh-CN"/>
        </w:rPr>
        <w:t>根据预警等级不同，按规定由低到高启动相应等级天然气调控</w:t>
      </w:r>
      <w:r>
        <w:rPr>
          <w:rFonts w:hint="eastAsia" w:ascii="Times New Roman" w:hAnsi="Times New Roman" w:eastAsia="方正仿宋_GBK" w:cs="方正仿宋_GBK"/>
          <w:color w:val="auto"/>
          <w:sz w:val="32"/>
          <w:szCs w:val="32"/>
          <w:highlight w:val="none"/>
          <w:lang w:val="en-US" w:eastAsia="zh-CN"/>
        </w:rPr>
        <w:t>预案。</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color w:val="auto"/>
          <w:sz w:val="32"/>
          <w:szCs w:val="32"/>
        </w:rPr>
        <w:t>第</w:t>
      </w:r>
      <w:r>
        <w:rPr>
          <w:rFonts w:hint="eastAsia" w:ascii="Times New Roman" w:hAnsi="Times New Roman" w:eastAsia="方正楷体_GBK" w:cs="方正楷体_GBK"/>
          <w:color w:val="auto"/>
          <w:sz w:val="32"/>
          <w:szCs w:val="32"/>
          <w:lang w:eastAsia="zh-CN"/>
        </w:rPr>
        <w:t>二十九</w:t>
      </w:r>
      <w:r>
        <w:rPr>
          <w:rFonts w:hint="eastAsia" w:ascii="Times New Roman" w:hAnsi="Times New Roman" w:eastAsia="方正楷体_GBK" w:cs="方正楷体_GBK"/>
          <w:color w:val="auto"/>
          <w:sz w:val="32"/>
          <w:szCs w:val="32"/>
        </w:rPr>
        <w:t xml:space="preserve">条  </w:t>
      </w:r>
      <w:r>
        <w:rPr>
          <w:rFonts w:hint="eastAsia" w:ascii="Times New Roman" w:hAnsi="Times New Roman" w:eastAsia="方正仿宋_GBK" w:cs="方正仿宋_GBK"/>
          <w:color w:val="auto"/>
          <w:sz w:val="32"/>
          <w:szCs w:val="32"/>
        </w:rPr>
        <w:t>市经济信息委负责组织、指挥全市天然气供需平衡预警工作，</w:t>
      </w:r>
      <w:r>
        <w:rPr>
          <w:rFonts w:hint="eastAsia" w:ascii="Times New Roman" w:hAnsi="Times New Roman" w:eastAsia="方正仿宋_GBK" w:cs="方正仿宋_GBK"/>
          <w:color w:val="auto"/>
          <w:sz w:val="32"/>
          <w:szCs w:val="32"/>
          <w:highlight w:val="none"/>
        </w:rPr>
        <w:t>负责确定全市天然气调控预警等级</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楷体_GBK" w:cs="方正楷体_GBK"/>
          <w:color w:val="auto"/>
          <w:sz w:val="32"/>
          <w:szCs w:val="32"/>
        </w:rPr>
        <w:t xml:space="preserve">第三十条  </w:t>
      </w:r>
      <w:r>
        <w:rPr>
          <w:rFonts w:hint="eastAsia" w:ascii="Times New Roman" w:hAnsi="Times New Roman" w:eastAsia="方正仿宋_GBK" w:cs="方正仿宋_GBK"/>
          <w:color w:val="auto"/>
          <w:sz w:val="32"/>
          <w:szCs w:val="32"/>
          <w:lang w:eastAsia="zh-CN"/>
        </w:rPr>
        <w:t>天然气供应企业、天然气管道运输企业、</w:t>
      </w:r>
      <w:r>
        <w:rPr>
          <w:rFonts w:hint="eastAsia" w:ascii="Times New Roman" w:hAnsi="Times New Roman" w:eastAsia="方正仿宋_GBK" w:cs="方正仿宋_GBK"/>
          <w:color w:val="auto"/>
          <w:sz w:val="32"/>
          <w:szCs w:val="32"/>
        </w:rPr>
        <w:t>天然气经营企业</w:t>
      </w:r>
      <w:r>
        <w:rPr>
          <w:rFonts w:hint="eastAsia" w:ascii="Times New Roman" w:hAnsi="Times New Roman" w:eastAsia="方正仿宋_GBK" w:cs="方正仿宋_GBK"/>
          <w:color w:val="auto"/>
          <w:sz w:val="32"/>
          <w:szCs w:val="32"/>
          <w:lang w:eastAsia="zh-CN"/>
        </w:rPr>
        <w:t>应加强天然气供需平衡运行分析，对可能影响区域天然气正常供应的状况，应立即报告区域所在地</w:t>
      </w:r>
      <w:r>
        <w:rPr>
          <w:rFonts w:hint="eastAsia" w:ascii="Times New Roman" w:hAnsi="Times New Roman" w:eastAsia="方正仿宋_GBK" w:cs="方正仿宋_GBK"/>
          <w:color w:val="auto"/>
          <w:sz w:val="32"/>
          <w:szCs w:val="32"/>
        </w:rPr>
        <w:t>区县经信部门</w:t>
      </w:r>
      <w:r>
        <w:rPr>
          <w:rFonts w:hint="eastAsia" w:ascii="Times New Roman" w:hAnsi="Times New Roman" w:eastAsia="方正仿宋_GBK" w:cs="方正仿宋_GBK"/>
          <w:color w:val="auto"/>
          <w:sz w:val="32"/>
          <w:szCs w:val="32"/>
          <w:lang w:eastAsia="zh-CN"/>
        </w:rPr>
        <w:t>。各区县经信部门接报后应立即报告市经济信息委，在市经济信息委统一指挥下立即采取相应调控措施。相关天然气用户应全力做好配合工作。</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楷体_GBK" w:cs="方正楷体_GBK"/>
          <w:color w:val="auto"/>
          <w:sz w:val="32"/>
          <w:szCs w:val="32"/>
          <w:lang w:eastAsia="zh-CN"/>
        </w:rPr>
        <w:t>第三十一条</w:t>
      </w:r>
      <w:r>
        <w:rPr>
          <w:rFonts w:hint="eastAsia" w:ascii="Times New Roman" w:hAnsi="Times New Roman" w:eastAsia="方正楷体_GBK" w:cs="方正楷体_GBK"/>
          <w:color w:val="auto"/>
          <w:sz w:val="32"/>
          <w:szCs w:val="32"/>
          <w:lang w:val="en-US" w:eastAsia="zh-CN"/>
        </w:rPr>
        <w:t xml:space="preserve">  </w:t>
      </w:r>
      <w:r>
        <w:rPr>
          <w:rFonts w:hint="eastAsia" w:ascii="Times New Roman" w:hAnsi="Times New Roman" w:eastAsia="方正仿宋_GBK" w:cs="方正仿宋_GBK"/>
          <w:color w:val="auto"/>
          <w:sz w:val="32"/>
          <w:szCs w:val="32"/>
          <w:lang w:eastAsia="zh-CN"/>
        </w:rPr>
        <w:t>天然气供应企业、天然气管道运输企业、</w:t>
      </w:r>
      <w:r>
        <w:rPr>
          <w:rFonts w:hint="eastAsia" w:ascii="Times New Roman" w:hAnsi="Times New Roman" w:eastAsia="方正仿宋_GBK" w:cs="方正仿宋_GBK"/>
          <w:color w:val="auto"/>
          <w:sz w:val="32"/>
          <w:szCs w:val="32"/>
          <w:lang w:val="en-US" w:eastAsia="zh-CN"/>
        </w:rPr>
        <w:t>天然气经营企业应细化天然气调控预案，分析气源现状和潜在的供气影响因素，分级制定供气应急保障措施、紧急事件处置措施等，</w:t>
      </w:r>
      <w:r>
        <w:rPr>
          <w:rFonts w:hint="eastAsia" w:ascii="Times New Roman" w:hAnsi="Times New Roman" w:eastAsia="方正仿宋_GBK" w:cs="方正仿宋_GBK"/>
          <w:color w:val="auto"/>
          <w:sz w:val="32"/>
          <w:szCs w:val="32"/>
        </w:rPr>
        <w:t>明确调峰用户清单和</w:t>
      </w:r>
      <w:r>
        <w:rPr>
          <w:rFonts w:hint="eastAsia" w:ascii="Times New Roman" w:hAnsi="Times New Roman" w:eastAsia="方正仿宋_GBK" w:cs="方正仿宋_GBK"/>
          <w:color w:val="auto"/>
          <w:sz w:val="32"/>
          <w:szCs w:val="32"/>
          <w:highlight w:val="none"/>
          <w:lang w:eastAsia="zh-CN"/>
        </w:rPr>
        <w:t>分级</w:t>
      </w:r>
      <w:r>
        <w:rPr>
          <w:rFonts w:hint="eastAsia" w:ascii="Times New Roman" w:hAnsi="Times New Roman" w:eastAsia="方正仿宋_GBK" w:cs="方正仿宋_GBK"/>
          <w:color w:val="auto"/>
          <w:sz w:val="32"/>
          <w:szCs w:val="32"/>
        </w:rPr>
        <w:t>调控量</w:t>
      </w:r>
      <w:r>
        <w:rPr>
          <w:rFonts w:hint="eastAsia" w:ascii="Times New Roman" w:hAnsi="Times New Roman" w:eastAsia="方正仿宋_GBK" w:cs="方正仿宋_GBK"/>
          <w:color w:val="auto"/>
          <w:sz w:val="32"/>
          <w:szCs w:val="32"/>
          <w:lang w:eastAsia="zh-CN"/>
        </w:rPr>
        <w:t>，不得涉及民生用气。加强天然气调控预案管理，定期组织预案演练，原则上不低于每年一次。</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eastAsia="zh-CN"/>
        </w:rPr>
        <w:t>天然气供应企业、天然气管道运输企业、跨区县天然气经营企业编制的天然气调控预案，报市经济信息委备案；天然气经营企业编制的天然气调控预案，报相应</w:t>
      </w:r>
      <w:r>
        <w:rPr>
          <w:rFonts w:hint="eastAsia" w:ascii="Times New Roman" w:hAnsi="Times New Roman" w:eastAsia="方正仿宋_GBK" w:cs="方正仿宋_GBK"/>
          <w:color w:val="auto"/>
          <w:sz w:val="32"/>
          <w:szCs w:val="32"/>
        </w:rPr>
        <w:t>供气</w:t>
      </w:r>
      <w:r>
        <w:rPr>
          <w:rFonts w:hint="eastAsia" w:ascii="Times New Roman" w:hAnsi="Times New Roman" w:eastAsia="方正仿宋_GBK" w:cs="方正仿宋_GBK"/>
          <w:color w:val="auto"/>
          <w:sz w:val="32"/>
          <w:szCs w:val="32"/>
          <w:lang w:eastAsia="zh-CN"/>
        </w:rPr>
        <w:t>区域</w:t>
      </w:r>
      <w:r>
        <w:rPr>
          <w:rFonts w:hint="eastAsia" w:ascii="Times New Roman" w:hAnsi="Times New Roman" w:eastAsia="方正仿宋_GBK" w:cs="方正仿宋_GBK"/>
          <w:color w:val="auto"/>
          <w:sz w:val="32"/>
          <w:szCs w:val="32"/>
        </w:rPr>
        <w:t>区县经信部门</w:t>
      </w:r>
      <w:r>
        <w:rPr>
          <w:rFonts w:hint="eastAsia" w:ascii="Times New Roman" w:hAnsi="Times New Roman" w:eastAsia="方正仿宋_GBK" w:cs="方正仿宋_GBK"/>
          <w:color w:val="auto"/>
          <w:sz w:val="32"/>
          <w:szCs w:val="32"/>
          <w:lang w:eastAsia="zh-CN"/>
        </w:rPr>
        <w:t>备案。</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z w:val="32"/>
          <w:szCs w:val="32"/>
        </w:rPr>
        <w:t>第三十</w:t>
      </w:r>
      <w:r>
        <w:rPr>
          <w:rFonts w:hint="eastAsia" w:ascii="Times New Roman" w:hAnsi="Times New Roman" w:eastAsia="方正楷体_GBK" w:cs="方正楷体_GBK"/>
          <w:color w:val="auto"/>
          <w:sz w:val="32"/>
          <w:szCs w:val="32"/>
          <w:lang w:eastAsia="zh-CN"/>
        </w:rPr>
        <w:t>二</w:t>
      </w:r>
      <w:r>
        <w:rPr>
          <w:rFonts w:hint="eastAsia" w:ascii="Times New Roman" w:hAnsi="Times New Roman" w:eastAsia="方正楷体_GBK" w:cs="方正楷体_GBK"/>
          <w:color w:val="auto"/>
          <w:sz w:val="32"/>
          <w:szCs w:val="32"/>
        </w:rPr>
        <w:t>条</w:t>
      </w:r>
      <w:r>
        <w:rPr>
          <w:rFonts w:hint="eastAsia" w:ascii="Times New Roman" w:hAnsi="Times New Roman" w:eastAsia="方正楷体_GBK" w:cs="方正楷体_GBK"/>
          <w:color w:val="auto"/>
          <w:sz w:val="32"/>
          <w:szCs w:val="32"/>
          <w:highlight w:val="none"/>
        </w:rPr>
        <w:t xml:space="preserve">  </w:t>
      </w:r>
      <w:r>
        <w:rPr>
          <w:rFonts w:hint="eastAsia" w:ascii="Times New Roman" w:hAnsi="Times New Roman" w:eastAsia="方正仿宋_GBK" w:cs="方正仿宋_GBK"/>
          <w:color w:val="auto"/>
          <w:sz w:val="32"/>
          <w:szCs w:val="32"/>
          <w:highlight w:val="none"/>
          <w:lang w:eastAsia="zh-CN"/>
        </w:rPr>
        <w:t>天然气供应企业、天然气管道运输企业、</w:t>
      </w:r>
      <w:r>
        <w:rPr>
          <w:rFonts w:hint="eastAsia" w:ascii="Times New Roman" w:hAnsi="Times New Roman" w:eastAsia="方正仿宋_GBK" w:cs="方正仿宋_GBK"/>
          <w:color w:val="auto"/>
          <w:sz w:val="32"/>
          <w:szCs w:val="32"/>
          <w:highlight w:val="none"/>
          <w:lang w:val="en-US" w:eastAsia="zh-CN"/>
        </w:rPr>
        <w:t>天然气经营企业</w:t>
      </w:r>
      <w:r>
        <w:rPr>
          <w:rFonts w:hint="eastAsia" w:ascii="Times New Roman" w:hAnsi="Times New Roman" w:eastAsia="方正仿宋_GBK" w:cs="方正仿宋_GBK"/>
          <w:strike w:val="0"/>
          <w:dstrike w:val="0"/>
          <w:color w:val="auto"/>
          <w:sz w:val="32"/>
          <w:szCs w:val="32"/>
          <w:highlight w:val="none"/>
          <w:lang w:eastAsia="zh-CN"/>
        </w:rPr>
        <w:t>应</w:t>
      </w:r>
      <w:r>
        <w:rPr>
          <w:rFonts w:hint="eastAsia" w:ascii="Times New Roman" w:hAnsi="Times New Roman" w:eastAsia="方正仿宋_GBK" w:cs="方正仿宋_GBK"/>
          <w:color w:val="auto"/>
          <w:sz w:val="32"/>
          <w:szCs w:val="32"/>
          <w:highlight w:val="none"/>
        </w:rPr>
        <w:t>加强</w:t>
      </w:r>
      <w:r>
        <w:rPr>
          <w:rFonts w:hint="eastAsia" w:ascii="Times New Roman" w:hAnsi="Times New Roman" w:eastAsia="方正仿宋_GBK" w:cs="方正仿宋_GBK"/>
          <w:strike w:val="0"/>
          <w:dstrike w:val="0"/>
          <w:color w:val="auto"/>
          <w:sz w:val="32"/>
          <w:szCs w:val="32"/>
          <w:highlight w:val="none"/>
          <w:lang w:eastAsia="zh-CN"/>
        </w:rPr>
        <w:t>天然气调控预案</w:t>
      </w:r>
      <w:r>
        <w:rPr>
          <w:rFonts w:hint="eastAsia" w:ascii="Times New Roman" w:hAnsi="Times New Roman" w:eastAsia="方正仿宋_GBK" w:cs="方正仿宋_GBK"/>
          <w:color w:val="auto"/>
          <w:sz w:val="32"/>
          <w:szCs w:val="32"/>
          <w:highlight w:val="none"/>
        </w:rPr>
        <w:t>实施过程中的供需动态监测，</w:t>
      </w:r>
      <w:r>
        <w:rPr>
          <w:rFonts w:hint="eastAsia" w:ascii="Times New Roman" w:hAnsi="Times New Roman" w:eastAsia="方正仿宋_GBK" w:cs="方正仿宋_GBK"/>
          <w:color w:val="auto"/>
          <w:sz w:val="32"/>
          <w:szCs w:val="32"/>
          <w:highlight w:val="none"/>
          <w:lang w:eastAsia="zh-CN"/>
        </w:rPr>
        <w:t>及时逐级报告供需动态变化情况，根据调度指令</w:t>
      </w:r>
      <w:r>
        <w:rPr>
          <w:rFonts w:hint="eastAsia" w:ascii="Times New Roman" w:hAnsi="Times New Roman" w:eastAsia="方正仿宋_GBK" w:cs="方正仿宋_GBK"/>
          <w:color w:val="auto"/>
          <w:sz w:val="32"/>
          <w:szCs w:val="32"/>
          <w:highlight w:val="none"/>
        </w:rPr>
        <w:t>及时调整预案实施等级</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恢复正常供气</w:t>
      </w:r>
      <w:r>
        <w:rPr>
          <w:rFonts w:hint="eastAsia" w:ascii="Times New Roman" w:hAnsi="Times New Roman" w:eastAsia="方正仿宋_GBK" w:cs="方正仿宋_GBK"/>
          <w:color w:val="auto"/>
          <w:sz w:val="32"/>
          <w:szCs w:val="32"/>
          <w:highlight w:val="none"/>
          <w:lang w:eastAsia="zh-CN"/>
        </w:rPr>
        <w:t>后执行</w:t>
      </w:r>
      <w:r>
        <w:rPr>
          <w:rFonts w:hint="eastAsia" w:ascii="Times New Roman" w:hAnsi="Times New Roman" w:eastAsia="方正仿宋_GBK" w:cs="方正仿宋_GBK"/>
          <w:color w:val="auto"/>
          <w:sz w:val="32"/>
          <w:szCs w:val="32"/>
          <w:highlight w:val="none"/>
        </w:rPr>
        <w:t>预案</w:t>
      </w:r>
      <w:r>
        <w:rPr>
          <w:rFonts w:hint="eastAsia" w:ascii="Times New Roman" w:hAnsi="Times New Roman" w:eastAsia="方正仿宋_GBK" w:cs="方正仿宋_GBK"/>
          <w:color w:val="auto"/>
          <w:sz w:val="32"/>
          <w:szCs w:val="32"/>
          <w:highlight w:val="none"/>
          <w:lang w:eastAsia="zh-CN"/>
        </w:rPr>
        <w:t>关闭</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第六章  应急</w:t>
      </w:r>
      <w:r>
        <w:rPr>
          <w:rFonts w:hint="eastAsia" w:ascii="Times New Roman" w:hAnsi="Times New Roman" w:eastAsia="方正黑体_GBK" w:cs="方正黑体_GBK"/>
          <w:color w:val="auto"/>
          <w:sz w:val="32"/>
          <w:szCs w:val="32"/>
          <w:lang w:eastAsia="zh-CN"/>
        </w:rPr>
        <w:t>抢险</w:t>
      </w:r>
      <w:r>
        <w:rPr>
          <w:rFonts w:hint="eastAsia" w:ascii="Times New Roman" w:hAnsi="Times New Roman" w:eastAsia="方正黑体_GBK" w:cs="方正黑体_GBK"/>
          <w:color w:val="auto"/>
          <w:sz w:val="32"/>
          <w:szCs w:val="32"/>
        </w:rPr>
        <w:t>调度管理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z w:val="32"/>
          <w:szCs w:val="32"/>
          <w:highlight w:val="none"/>
        </w:rPr>
        <w:t>第三十</w:t>
      </w:r>
      <w:r>
        <w:rPr>
          <w:rFonts w:hint="eastAsia" w:ascii="Times New Roman" w:hAnsi="Times New Roman" w:eastAsia="方正楷体_GBK" w:cs="方正楷体_GBK"/>
          <w:color w:val="auto"/>
          <w:sz w:val="32"/>
          <w:szCs w:val="32"/>
          <w:highlight w:val="none"/>
          <w:lang w:eastAsia="zh-CN"/>
        </w:rPr>
        <w:t>三</w:t>
      </w:r>
      <w:r>
        <w:rPr>
          <w:rFonts w:hint="eastAsia" w:ascii="Times New Roman" w:hAnsi="Times New Roman" w:eastAsia="方正楷体_GBK" w:cs="方正楷体_GBK"/>
          <w:color w:val="auto"/>
          <w:sz w:val="32"/>
          <w:szCs w:val="32"/>
          <w:highlight w:val="none"/>
        </w:rPr>
        <w:t xml:space="preserve">条  </w:t>
      </w:r>
      <w:r>
        <w:rPr>
          <w:rFonts w:hint="eastAsia" w:ascii="Times New Roman" w:hAnsi="Times New Roman" w:eastAsia="方正仿宋_GBK" w:cs="方正仿宋_GBK"/>
          <w:color w:val="auto"/>
          <w:sz w:val="32"/>
          <w:szCs w:val="32"/>
          <w:highlight w:val="none"/>
        </w:rPr>
        <w:t>突发事件应急抢险调度管理按照“属地管理”和“谁主管、谁负责”相结合的原则，实行分级管理</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分工合作制度。</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z w:val="32"/>
          <w:szCs w:val="32"/>
          <w:highlight w:val="none"/>
        </w:rPr>
        <w:t>第三十</w:t>
      </w:r>
      <w:r>
        <w:rPr>
          <w:rFonts w:hint="eastAsia" w:ascii="Times New Roman" w:hAnsi="Times New Roman" w:eastAsia="方正楷体_GBK" w:cs="方正楷体_GBK"/>
          <w:color w:val="auto"/>
          <w:sz w:val="32"/>
          <w:szCs w:val="32"/>
          <w:highlight w:val="none"/>
          <w:lang w:eastAsia="zh-CN"/>
        </w:rPr>
        <w:t>四</w:t>
      </w:r>
      <w:r>
        <w:rPr>
          <w:rFonts w:hint="eastAsia" w:ascii="Times New Roman" w:hAnsi="Times New Roman" w:eastAsia="方正楷体_GBK" w:cs="方正楷体_GBK"/>
          <w:color w:val="auto"/>
          <w:sz w:val="32"/>
          <w:szCs w:val="32"/>
          <w:highlight w:val="none"/>
        </w:rPr>
        <w:t xml:space="preserve">条  </w:t>
      </w:r>
      <w:r>
        <w:rPr>
          <w:rFonts w:hint="eastAsia" w:ascii="Times New Roman" w:hAnsi="Times New Roman" w:eastAsia="方正仿宋_GBK" w:cs="方正仿宋_GBK"/>
          <w:color w:val="auto"/>
          <w:sz w:val="32"/>
          <w:szCs w:val="32"/>
          <w:highlight w:val="none"/>
        </w:rPr>
        <w:t>天然气经营企业应无条件受理</w:t>
      </w:r>
      <w:r>
        <w:rPr>
          <w:rFonts w:hint="eastAsia" w:ascii="Times New Roman" w:hAnsi="Times New Roman" w:eastAsia="方正仿宋_GBK" w:cs="方正仿宋_GBK"/>
          <w:color w:val="auto"/>
          <w:sz w:val="32"/>
          <w:szCs w:val="32"/>
          <w:highlight w:val="none"/>
          <w:lang w:eastAsia="zh-CN"/>
        </w:rPr>
        <w:t>所属供气区域内的</w:t>
      </w:r>
      <w:r>
        <w:rPr>
          <w:rFonts w:hint="eastAsia" w:ascii="Times New Roman" w:hAnsi="Times New Roman" w:eastAsia="方正仿宋_GBK" w:cs="方正仿宋_GBK"/>
          <w:color w:val="auto"/>
          <w:sz w:val="32"/>
          <w:szCs w:val="32"/>
          <w:highlight w:val="none"/>
        </w:rPr>
        <w:t>供气设施设备报警抢修信息，并准确清楚记录接警内容</w:t>
      </w:r>
      <w:r>
        <w:rPr>
          <w:rFonts w:hint="eastAsia" w:ascii="Times New Roman" w:hAnsi="Times New Roman" w:eastAsia="方正仿宋_GBK" w:cs="方正仿宋_GBK"/>
          <w:color w:val="auto"/>
          <w:sz w:val="32"/>
          <w:szCs w:val="32"/>
          <w:highlight w:val="none"/>
          <w:lang w:eastAsia="zh-CN"/>
        </w:rPr>
        <w:t>。对不属于本企业受理范围内的报警抢修信息，应及时将相关信息移送责任企业，并同时报告属地</w:t>
      </w:r>
      <w:r>
        <w:rPr>
          <w:rFonts w:hint="eastAsia" w:ascii="Times New Roman" w:hAnsi="Times New Roman" w:eastAsia="方正仿宋_GBK" w:cs="方正仿宋_GBK"/>
          <w:color w:val="auto"/>
          <w:sz w:val="32"/>
          <w:szCs w:val="32"/>
          <w:highlight w:val="none"/>
        </w:rPr>
        <w:t>经信部门</w:t>
      </w:r>
      <w:r>
        <w:rPr>
          <w:rFonts w:hint="eastAsia" w:ascii="Times New Roman" w:hAnsi="Times New Roman"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highlight w:val="none"/>
          <w:lang w:eastAsia="zh-CN"/>
        </w:rPr>
      </w:pPr>
      <w:r>
        <w:rPr>
          <w:rFonts w:hint="eastAsia" w:ascii="Times New Roman" w:hAnsi="Times New Roman" w:eastAsia="方正楷体_GBK" w:cs="方正楷体_GBK"/>
          <w:color w:val="auto"/>
          <w:sz w:val="32"/>
          <w:szCs w:val="32"/>
          <w:highlight w:val="none"/>
        </w:rPr>
        <w:t>第三十</w:t>
      </w:r>
      <w:r>
        <w:rPr>
          <w:rFonts w:hint="eastAsia" w:ascii="Times New Roman" w:hAnsi="Times New Roman" w:eastAsia="方正楷体_GBK" w:cs="方正楷体_GBK"/>
          <w:color w:val="auto"/>
          <w:sz w:val="32"/>
          <w:szCs w:val="32"/>
          <w:highlight w:val="none"/>
          <w:lang w:eastAsia="zh-CN"/>
        </w:rPr>
        <w:t>五</w:t>
      </w:r>
      <w:r>
        <w:rPr>
          <w:rFonts w:hint="eastAsia" w:ascii="Times New Roman" w:hAnsi="Times New Roman" w:eastAsia="方正楷体_GBK" w:cs="方正楷体_GBK"/>
          <w:color w:val="auto"/>
          <w:sz w:val="32"/>
          <w:szCs w:val="32"/>
          <w:highlight w:val="none"/>
        </w:rPr>
        <w:t xml:space="preserve">条  </w:t>
      </w:r>
      <w:r>
        <w:rPr>
          <w:rFonts w:hint="eastAsia" w:ascii="Times New Roman" w:hAnsi="Times New Roman" w:eastAsia="方正仿宋_GBK" w:cs="方正仿宋_GBK"/>
          <w:color w:val="auto"/>
          <w:sz w:val="32"/>
          <w:szCs w:val="32"/>
          <w:highlight w:val="none"/>
        </w:rPr>
        <w:t>天然气经营企业接</w:t>
      </w:r>
      <w:r>
        <w:rPr>
          <w:rFonts w:hint="eastAsia" w:ascii="Times New Roman" w:hAnsi="Times New Roman" w:eastAsia="方正仿宋_GBK" w:cs="方正仿宋_GBK"/>
          <w:color w:val="auto"/>
          <w:sz w:val="32"/>
          <w:szCs w:val="32"/>
          <w:highlight w:val="none"/>
          <w:lang w:eastAsia="zh-CN"/>
        </w:rPr>
        <w:t>报</w:t>
      </w:r>
      <w:r>
        <w:rPr>
          <w:rFonts w:hint="eastAsia" w:ascii="Times New Roman" w:hAnsi="Times New Roman" w:eastAsia="方正仿宋_GBK" w:cs="方正仿宋_GBK"/>
          <w:color w:val="auto"/>
          <w:sz w:val="32"/>
          <w:szCs w:val="32"/>
          <w:highlight w:val="none"/>
        </w:rPr>
        <w:t>警</w:t>
      </w:r>
      <w:r>
        <w:rPr>
          <w:rFonts w:hint="eastAsia" w:ascii="Times New Roman" w:hAnsi="Times New Roman" w:eastAsia="方正仿宋_GBK" w:cs="方正仿宋_GBK"/>
          <w:color w:val="auto"/>
          <w:sz w:val="32"/>
          <w:szCs w:val="32"/>
          <w:highlight w:val="none"/>
          <w:lang w:eastAsia="zh-CN"/>
        </w:rPr>
        <w:t>抢修信息</w:t>
      </w:r>
      <w:r>
        <w:rPr>
          <w:rFonts w:hint="eastAsia" w:ascii="Times New Roman" w:hAnsi="Times New Roman" w:eastAsia="方正仿宋_GBK" w:cs="方正仿宋_GBK"/>
          <w:color w:val="auto"/>
          <w:sz w:val="32"/>
          <w:szCs w:val="32"/>
          <w:highlight w:val="none"/>
        </w:rPr>
        <w:t>后</w:t>
      </w:r>
      <w:r>
        <w:rPr>
          <w:rFonts w:hint="eastAsia" w:ascii="Times New Roman" w:hAnsi="Times New Roman" w:eastAsia="方正仿宋_GBK" w:cs="方正仿宋_GBK"/>
          <w:color w:val="auto"/>
          <w:sz w:val="32"/>
          <w:szCs w:val="32"/>
          <w:highlight w:val="none"/>
          <w:lang w:eastAsia="zh-CN"/>
        </w:rPr>
        <w:t>，应</w:t>
      </w:r>
      <w:r>
        <w:rPr>
          <w:rFonts w:hint="eastAsia" w:ascii="Times New Roman" w:hAnsi="Times New Roman" w:eastAsia="方正仿宋_GBK" w:cs="方正仿宋_GBK"/>
          <w:strike w:val="0"/>
          <w:dstrike w:val="0"/>
          <w:color w:val="auto"/>
          <w:sz w:val="32"/>
          <w:szCs w:val="32"/>
          <w:highlight w:val="none"/>
          <w:u w:val="none"/>
          <w:lang w:eastAsia="zh-CN"/>
        </w:rPr>
        <w:t>立即</w:t>
      </w:r>
      <w:r>
        <w:rPr>
          <w:rFonts w:hint="eastAsia" w:ascii="Times New Roman" w:hAnsi="Times New Roman" w:eastAsia="方正仿宋_GBK" w:cs="方正仿宋_GBK"/>
          <w:color w:val="auto"/>
          <w:sz w:val="32"/>
          <w:szCs w:val="32"/>
          <w:highlight w:val="none"/>
        </w:rPr>
        <w:t>出警。</w:t>
      </w:r>
      <w:r>
        <w:rPr>
          <w:rFonts w:hint="eastAsia" w:ascii="Times New Roman" w:hAnsi="Times New Roman" w:eastAsia="方正仿宋_GBK" w:cs="方正仿宋_GBK"/>
          <w:color w:val="auto"/>
          <w:sz w:val="32"/>
          <w:szCs w:val="32"/>
          <w:highlight w:val="none"/>
          <w:lang w:eastAsia="zh-CN"/>
        </w:rPr>
        <w:t>应急</w:t>
      </w:r>
      <w:r>
        <w:rPr>
          <w:rFonts w:hint="eastAsia" w:ascii="Times New Roman" w:hAnsi="Times New Roman" w:eastAsia="方正仿宋_GBK" w:cs="方正仿宋_GBK"/>
          <w:color w:val="auto"/>
          <w:sz w:val="32"/>
          <w:szCs w:val="32"/>
          <w:highlight w:val="none"/>
        </w:rPr>
        <w:t>处置人员到达现场后，应立即了解事故情况，</w:t>
      </w:r>
      <w:r>
        <w:rPr>
          <w:rFonts w:hint="eastAsia" w:ascii="Times New Roman" w:hAnsi="Times New Roman" w:eastAsia="方正仿宋_GBK" w:cs="方正仿宋_GBK"/>
          <w:color w:val="auto"/>
          <w:sz w:val="32"/>
          <w:szCs w:val="32"/>
          <w:highlight w:val="none"/>
          <w:lang w:eastAsia="zh-CN"/>
        </w:rPr>
        <w:t>准确判断事故性质，必要时应采取果断实施</w:t>
      </w:r>
      <w:r>
        <w:rPr>
          <w:rFonts w:hint="eastAsia" w:ascii="Times New Roman" w:hAnsi="Times New Roman" w:eastAsia="方正仿宋_GBK" w:cs="方正仿宋_GBK"/>
          <w:color w:val="auto"/>
          <w:sz w:val="32"/>
          <w:szCs w:val="32"/>
          <w:highlight w:val="none"/>
        </w:rPr>
        <w:t>切断气源、</w:t>
      </w:r>
      <w:r>
        <w:rPr>
          <w:rFonts w:hint="eastAsia" w:ascii="Times New Roman" w:hAnsi="Times New Roman" w:eastAsia="方正仿宋_GBK" w:cs="方正仿宋_GBK"/>
          <w:color w:val="auto"/>
          <w:sz w:val="32"/>
          <w:szCs w:val="32"/>
          <w:highlight w:val="none"/>
          <w:lang w:eastAsia="zh-CN"/>
        </w:rPr>
        <w:t>设立警戒区域、协助</w:t>
      </w:r>
      <w:r>
        <w:rPr>
          <w:rFonts w:hint="eastAsia" w:ascii="Times New Roman" w:hAnsi="Times New Roman" w:eastAsia="方正仿宋_GBK" w:cs="方正仿宋_GBK"/>
          <w:color w:val="auto"/>
          <w:sz w:val="32"/>
          <w:szCs w:val="32"/>
          <w:highlight w:val="none"/>
        </w:rPr>
        <w:t>疏散群众等应急处</w:t>
      </w:r>
      <w:r>
        <w:rPr>
          <w:rFonts w:hint="eastAsia" w:ascii="Times New Roman" w:hAnsi="Times New Roman" w:eastAsia="方正仿宋_GBK" w:cs="方正仿宋_GBK"/>
          <w:color w:val="auto"/>
          <w:sz w:val="32"/>
          <w:szCs w:val="32"/>
          <w:highlight w:val="none"/>
          <w:lang w:eastAsia="zh-CN"/>
        </w:rPr>
        <w:t>置</w:t>
      </w:r>
      <w:r>
        <w:rPr>
          <w:rFonts w:hint="eastAsia" w:ascii="Times New Roman" w:hAnsi="Times New Roman"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strike w:val="0"/>
          <w:dstrike w:val="0"/>
          <w:color w:val="auto"/>
          <w:sz w:val="32"/>
          <w:szCs w:val="32"/>
          <w:highlight w:val="none"/>
          <w:lang w:eastAsia="zh-CN"/>
        </w:rPr>
      </w:pPr>
      <w:r>
        <w:rPr>
          <w:rFonts w:hint="eastAsia" w:ascii="Times New Roman" w:hAnsi="Times New Roman" w:eastAsia="方正楷体_GBK" w:cs="方正楷体_GBK"/>
          <w:color w:val="auto"/>
          <w:sz w:val="32"/>
          <w:szCs w:val="32"/>
          <w:highlight w:val="none"/>
        </w:rPr>
        <w:t>第三十</w:t>
      </w:r>
      <w:r>
        <w:rPr>
          <w:rFonts w:hint="eastAsia" w:ascii="Times New Roman" w:hAnsi="Times New Roman" w:eastAsia="方正楷体_GBK" w:cs="方正楷体_GBK"/>
          <w:color w:val="auto"/>
          <w:sz w:val="32"/>
          <w:szCs w:val="32"/>
          <w:highlight w:val="none"/>
          <w:lang w:eastAsia="zh-CN"/>
        </w:rPr>
        <w:t>六</w:t>
      </w:r>
      <w:r>
        <w:rPr>
          <w:rFonts w:hint="eastAsia" w:ascii="Times New Roman" w:hAnsi="Times New Roman" w:eastAsia="方正楷体_GBK" w:cs="方正楷体_GBK"/>
          <w:color w:val="auto"/>
          <w:sz w:val="32"/>
          <w:szCs w:val="32"/>
          <w:highlight w:val="none"/>
        </w:rPr>
        <w:t xml:space="preserve">条  </w:t>
      </w:r>
      <w:r>
        <w:rPr>
          <w:rFonts w:hint="eastAsia" w:ascii="Times New Roman" w:hAnsi="Times New Roman" w:eastAsia="方正仿宋_GBK" w:cs="方正仿宋_GBK"/>
          <w:color w:val="auto"/>
          <w:sz w:val="32"/>
          <w:szCs w:val="32"/>
          <w:highlight w:val="none"/>
        </w:rPr>
        <w:t>本着有利于控制事态后果</w:t>
      </w:r>
      <w:r>
        <w:rPr>
          <w:rFonts w:hint="eastAsia" w:ascii="Times New Roman" w:hAnsi="Times New Roman" w:eastAsia="方正仿宋_GBK" w:cs="方正仿宋_GBK"/>
          <w:color w:val="auto"/>
          <w:sz w:val="32"/>
          <w:szCs w:val="32"/>
          <w:highlight w:val="none"/>
          <w:lang w:eastAsia="zh-CN"/>
        </w:rPr>
        <w:t>、</w:t>
      </w:r>
      <w:r>
        <w:rPr>
          <w:rFonts w:hint="eastAsia" w:ascii="Times New Roman" w:hAnsi="Times New Roman" w:eastAsia="方正仿宋_GBK" w:cs="方正仿宋_GBK"/>
          <w:color w:val="auto"/>
          <w:sz w:val="32"/>
          <w:szCs w:val="32"/>
          <w:highlight w:val="none"/>
        </w:rPr>
        <w:t>防止次生灾害的原则，天然气供应企业、天然气管道运输企业、天然气经营企业可</w:t>
      </w:r>
      <w:r>
        <w:rPr>
          <w:rFonts w:hint="eastAsia" w:ascii="Times New Roman" w:hAnsi="Times New Roman" w:eastAsia="方正仿宋_GBK" w:cs="方正仿宋_GBK"/>
          <w:color w:val="auto"/>
          <w:sz w:val="32"/>
          <w:szCs w:val="32"/>
          <w:highlight w:val="none"/>
          <w:lang w:eastAsia="zh-CN"/>
        </w:rPr>
        <w:t>根据抢险现场</w:t>
      </w:r>
      <w:r>
        <w:rPr>
          <w:rFonts w:hint="eastAsia" w:ascii="Times New Roman" w:hAnsi="Times New Roman" w:eastAsia="方正仿宋_GBK" w:cs="方正仿宋_GBK"/>
          <w:color w:val="auto"/>
          <w:sz w:val="32"/>
          <w:szCs w:val="32"/>
          <w:highlight w:val="none"/>
        </w:rPr>
        <w:t>情况，对用气保障要求高的不可中断生产企业，</w:t>
      </w:r>
      <w:r>
        <w:rPr>
          <w:rFonts w:hint="eastAsia" w:ascii="Times New Roman" w:hAnsi="Times New Roman" w:eastAsia="方正仿宋_GBK" w:cs="方正仿宋_GBK"/>
          <w:strike w:val="0"/>
          <w:dstrike w:val="0"/>
          <w:color w:val="auto"/>
          <w:sz w:val="32"/>
          <w:szCs w:val="32"/>
          <w:highlight w:val="none"/>
        </w:rPr>
        <w:t>采取</w:t>
      </w:r>
      <w:r>
        <w:rPr>
          <w:rFonts w:hint="eastAsia" w:ascii="Times New Roman" w:hAnsi="Times New Roman" w:eastAsia="方正仿宋_GBK" w:cs="方正仿宋_GBK"/>
          <w:strike w:val="0"/>
          <w:dstrike w:val="0"/>
          <w:color w:val="auto"/>
          <w:sz w:val="32"/>
          <w:szCs w:val="32"/>
          <w:highlight w:val="none"/>
          <w:lang w:eastAsia="zh-CN"/>
        </w:rPr>
        <w:t>应急气源调度等</w:t>
      </w:r>
      <w:r>
        <w:rPr>
          <w:rFonts w:hint="eastAsia" w:ascii="Times New Roman" w:hAnsi="Times New Roman" w:eastAsia="方正仿宋_GBK" w:cs="方正仿宋_GBK"/>
          <w:strike w:val="0"/>
          <w:dstrike w:val="0"/>
          <w:color w:val="auto"/>
          <w:sz w:val="32"/>
          <w:szCs w:val="32"/>
          <w:highlight w:val="none"/>
        </w:rPr>
        <w:t>临时措施</w:t>
      </w:r>
      <w:r>
        <w:rPr>
          <w:rFonts w:hint="eastAsia" w:ascii="Times New Roman" w:hAnsi="Times New Roman" w:eastAsia="方正仿宋_GBK" w:cs="方正仿宋_GBK"/>
          <w:strike w:val="0"/>
          <w:dstrike w:val="0"/>
          <w:color w:val="auto"/>
          <w:sz w:val="32"/>
          <w:szCs w:val="32"/>
          <w:highlight w:val="none"/>
          <w:lang w:eastAsia="zh-CN"/>
        </w:rPr>
        <w:t>，或协助企业用户启动可替代能源。</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strike w:val="0"/>
          <w:color w:val="auto"/>
          <w:sz w:val="32"/>
          <w:szCs w:val="32"/>
          <w:highlight w:val="none"/>
        </w:rPr>
        <w:t>根</w:t>
      </w:r>
      <w:r>
        <w:rPr>
          <w:rFonts w:hint="eastAsia" w:ascii="Times New Roman" w:hAnsi="Times New Roman" w:eastAsia="方正仿宋_GBK" w:cs="方正仿宋_GBK"/>
          <w:color w:val="auto"/>
          <w:sz w:val="32"/>
          <w:szCs w:val="32"/>
          <w:highlight w:val="none"/>
        </w:rPr>
        <w:t>据事故情况，逐级上报。</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eastAsia" w:ascii="Times New Roman" w:hAnsi="Times New Roman" w:eastAsia="方正仿宋_GBK" w:cs="方正仿宋_GBK"/>
          <w:color w:val="auto"/>
          <w:sz w:val="32"/>
          <w:szCs w:val="32"/>
          <w:highlight w:val="none"/>
        </w:rPr>
      </w:pPr>
      <w:r>
        <w:rPr>
          <w:rFonts w:hint="eastAsia" w:ascii="Times New Roman" w:hAnsi="Times New Roman" w:eastAsia="方正楷体_GBK" w:cs="方正楷体_GBK"/>
          <w:color w:val="auto"/>
          <w:sz w:val="32"/>
          <w:szCs w:val="32"/>
          <w:highlight w:val="none"/>
        </w:rPr>
        <w:t>第三十</w:t>
      </w:r>
      <w:r>
        <w:rPr>
          <w:rFonts w:hint="eastAsia" w:ascii="Times New Roman" w:hAnsi="Times New Roman" w:eastAsia="方正楷体_GBK" w:cs="方正楷体_GBK"/>
          <w:color w:val="auto"/>
          <w:sz w:val="32"/>
          <w:szCs w:val="32"/>
          <w:highlight w:val="none"/>
          <w:lang w:eastAsia="zh-CN"/>
        </w:rPr>
        <w:t>七</w:t>
      </w:r>
      <w:r>
        <w:rPr>
          <w:rFonts w:hint="eastAsia" w:ascii="Times New Roman" w:hAnsi="Times New Roman" w:eastAsia="方正楷体_GBK" w:cs="方正楷体_GBK"/>
          <w:color w:val="auto"/>
          <w:sz w:val="32"/>
          <w:szCs w:val="32"/>
          <w:highlight w:val="none"/>
        </w:rPr>
        <w:t xml:space="preserve">条  </w:t>
      </w:r>
      <w:r>
        <w:rPr>
          <w:rFonts w:hint="eastAsia" w:ascii="Times New Roman" w:hAnsi="Times New Roman" w:eastAsia="方正仿宋_GBK" w:cs="方正仿宋_GBK"/>
          <w:color w:val="auto"/>
          <w:sz w:val="32"/>
          <w:szCs w:val="32"/>
          <w:highlight w:val="none"/>
        </w:rPr>
        <w:t>在应急或事故状态下，天然气供应企业、天然气管道运输企业、天然气经营企业</w:t>
      </w:r>
      <w:r>
        <w:rPr>
          <w:rFonts w:hint="eastAsia" w:ascii="Times New Roman" w:hAnsi="Times New Roman" w:eastAsia="方正仿宋_GBK" w:cs="方正仿宋_GBK"/>
          <w:color w:val="auto"/>
          <w:sz w:val="32"/>
          <w:szCs w:val="32"/>
          <w:highlight w:val="none"/>
          <w:lang w:eastAsia="zh-CN"/>
        </w:rPr>
        <w:t>、天然气用户</w:t>
      </w:r>
      <w:r>
        <w:rPr>
          <w:rFonts w:hint="eastAsia" w:ascii="Times New Roman" w:hAnsi="Times New Roman" w:eastAsia="方正仿宋_GBK" w:cs="方正仿宋_GBK"/>
          <w:color w:val="auto"/>
          <w:sz w:val="32"/>
          <w:szCs w:val="32"/>
          <w:highlight w:val="none"/>
        </w:rPr>
        <w:t>应服从市、区经信部门的统一安排</w:t>
      </w:r>
      <w:r>
        <w:rPr>
          <w:rFonts w:hint="eastAsia" w:ascii="Times New Roman" w:hAnsi="Times New Roman" w:eastAsia="方正仿宋_GBK" w:cs="方正仿宋_GBK"/>
          <w:color w:val="auto"/>
          <w:sz w:val="32"/>
          <w:szCs w:val="32"/>
          <w:highlight w:val="none"/>
          <w:lang w:eastAsia="zh-CN"/>
        </w:rPr>
        <w:t>，承担相关应急任务</w:t>
      </w:r>
      <w:r>
        <w:rPr>
          <w:rFonts w:hint="eastAsia" w:ascii="Times New Roman" w:hAnsi="Times New Roman" w:eastAsia="方正仿宋_GBK" w:cs="方正仿宋_GBK"/>
          <w:color w:val="auto"/>
          <w:sz w:val="32"/>
          <w:szCs w:val="32"/>
          <w:highlight w:val="none"/>
        </w:rPr>
        <w:t>，</w:t>
      </w:r>
      <w:r>
        <w:rPr>
          <w:rFonts w:hint="eastAsia" w:ascii="Times New Roman" w:hAnsi="Times New Roman" w:eastAsia="方正仿宋_GBK" w:cs="方正仿宋_GBK"/>
          <w:color w:val="auto"/>
          <w:sz w:val="32"/>
          <w:szCs w:val="32"/>
          <w:highlight w:val="none"/>
          <w:lang w:eastAsia="zh-CN"/>
        </w:rPr>
        <w:t>根据调度指令实施应急气源调度。</w:t>
      </w:r>
      <w:r>
        <w:rPr>
          <w:rFonts w:hint="eastAsia" w:ascii="Times New Roman" w:hAnsi="Times New Roman" w:eastAsia="方正仿宋_GBK" w:cs="方正仿宋_GBK"/>
          <w:color w:val="auto"/>
          <w:sz w:val="32"/>
          <w:szCs w:val="32"/>
          <w:highlight w:val="none"/>
        </w:rPr>
        <w:t>根据需要抽调人力、物力给予支援，积极参与应急或事故救援抢险。</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第</w:t>
      </w:r>
      <w:r>
        <w:rPr>
          <w:rFonts w:hint="eastAsia" w:ascii="Times New Roman" w:hAnsi="Times New Roman" w:eastAsia="方正黑体_GBK" w:cs="方正黑体_GBK"/>
          <w:color w:val="auto"/>
          <w:sz w:val="32"/>
          <w:szCs w:val="32"/>
          <w:lang w:eastAsia="zh-CN"/>
        </w:rPr>
        <w:t>七</w:t>
      </w:r>
      <w:r>
        <w:rPr>
          <w:rFonts w:hint="eastAsia" w:ascii="Times New Roman" w:hAnsi="Times New Roman" w:eastAsia="方正黑体_GBK" w:cs="方正黑体_GBK"/>
          <w:color w:val="auto"/>
          <w:sz w:val="32"/>
          <w:szCs w:val="32"/>
        </w:rPr>
        <w:t>章  附则</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5"/>
        <w:textAlignment w:val="auto"/>
        <w:rPr>
          <w:rFonts w:hint="default"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第三十</w:t>
      </w:r>
      <w:r>
        <w:rPr>
          <w:rFonts w:hint="eastAsia" w:ascii="Times New Roman" w:hAnsi="Times New Roman" w:eastAsia="方正楷体_GBK" w:cs="方正楷体_GBK"/>
          <w:color w:val="auto"/>
          <w:sz w:val="32"/>
          <w:szCs w:val="32"/>
          <w:lang w:eastAsia="zh-CN"/>
        </w:rPr>
        <w:t>八</w:t>
      </w:r>
      <w:r>
        <w:rPr>
          <w:rFonts w:hint="eastAsia" w:ascii="Times New Roman" w:hAnsi="Times New Roman" w:eastAsia="方正楷体_GBK" w:cs="方正楷体_GBK"/>
          <w:color w:val="auto"/>
          <w:sz w:val="32"/>
          <w:szCs w:val="32"/>
        </w:rPr>
        <w:t xml:space="preserve">条  </w:t>
      </w:r>
      <w:r>
        <w:rPr>
          <w:rFonts w:hint="default" w:ascii="Times New Roman" w:hAnsi="Times New Roman" w:eastAsia="方正仿宋_GBK" w:cs="Times New Roman"/>
          <w:color w:val="auto"/>
          <w:sz w:val="32"/>
          <w:szCs w:val="32"/>
        </w:rPr>
        <w:t>本办法的执行情况纳入全市天然气行业年度监督管理检查和目标考核。因工作失职，造成</w:t>
      </w:r>
      <w:r>
        <w:rPr>
          <w:rFonts w:hint="default" w:ascii="Times New Roman" w:hAnsi="Times New Roman" w:eastAsia="方正仿宋_GBK" w:cs="Times New Roman"/>
          <w:color w:val="auto"/>
          <w:sz w:val="32"/>
          <w:szCs w:val="32"/>
          <w:lang w:eastAsia="zh-CN"/>
        </w:rPr>
        <w:t>天然气运行调度不畅，有令不行、有禁不止，并产生</w:t>
      </w:r>
      <w:r>
        <w:rPr>
          <w:rFonts w:hint="default" w:ascii="Times New Roman" w:hAnsi="Times New Roman" w:eastAsia="方正仿宋_GBK" w:cs="Times New Roman"/>
          <w:color w:val="auto"/>
          <w:sz w:val="32"/>
          <w:szCs w:val="32"/>
        </w:rPr>
        <w:t>重大损失或负面影响的</w:t>
      </w:r>
      <w:r>
        <w:rPr>
          <w:rFonts w:hint="default" w:ascii="Times New Roman" w:hAnsi="Times New Roman" w:eastAsia="方正仿宋_GBK" w:cs="Times New Roman"/>
          <w:color w:val="auto"/>
          <w:sz w:val="32"/>
          <w:szCs w:val="32"/>
          <w:lang w:eastAsia="zh-CN"/>
        </w:rPr>
        <w:t>，按相关规定</w:t>
      </w:r>
      <w:r>
        <w:rPr>
          <w:rFonts w:hint="default" w:ascii="Times New Roman" w:hAnsi="Times New Roman" w:eastAsia="方正仿宋_GBK" w:cs="Times New Roman"/>
          <w:color w:val="auto"/>
          <w:sz w:val="32"/>
          <w:szCs w:val="32"/>
        </w:rPr>
        <w:t>追责</w:t>
      </w:r>
      <w:r>
        <w:rPr>
          <w:rFonts w:hint="default" w:ascii="Times New Roman" w:hAnsi="Times New Roman" w:eastAsia="方正仿宋_GBK" w:cs="Times New Roman"/>
          <w:color w:val="auto"/>
          <w:sz w:val="32"/>
          <w:szCs w:val="32"/>
          <w:lang w:eastAsia="zh-CN"/>
        </w:rPr>
        <w:t>问责</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楷体_GBK" w:cs="方正楷体_GBK"/>
          <w:color w:val="auto"/>
          <w:sz w:val="32"/>
          <w:szCs w:val="32"/>
        </w:rPr>
        <w:t>第</w:t>
      </w:r>
      <w:r>
        <w:rPr>
          <w:rFonts w:hint="eastAsia" w:ascii="Times New Roman" w:hAnsi="Times New Roman" w:eastAsia="方正楷体_GBK" w:cs="方正楷体_GBK"/>
          <w:color w:val="auto"/>
          <w:sz w:val="32"/>
          <w:szCs w:val="32"/>
          <w:lang w:eastAsia="zh-CN"/>
        </w:rPr>
        <w:t>三十九</w:t>
      </w:r>
      <w:r>
        <w:rPr>
          <w:rFonts w:hint="eastAsia" w:ascii="Times New Roman" w:hAnsi="Times New Roman" w:eastAsia="方正楷体_GBK" w:cs="方正楷体_GBK"/>
          <w:color w:val="auto"/>
          <w:sz w:val="32"/>
          <w:szCs w:val="32"/>
        </w:rPr>
        <w:t xml:space="preserve">条  </w:t>
      </w:r>
      <w:r>
        <w:rPr>
          <w:rFonts w:hint="default" w:ascii="Times New Roman" w:hAnsi="Times New Roman" w:eastAsia="方正仿宋_GBK" w:cs="Times New Roman"/>
          <w:color w:val="auto"/>
          <w:sz w:val="32"/>
          <w:szCs w:val="32"/>
        </w:rPr>
        <w:t>本办法下列用语的含义：</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 xml:space="preserve">（一）天然气供应企业，是指拥有稳定且可供的天然气资源，通过天然气基础设施销售天然气的企业。 </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（二）天然气管道运输企业，</w:t>
      </w:r>
      <w:r>
        <w:rPr>
          <w:rFonts w:hint="default" w:ascii="Times New Roman" w:hAnsi="Times New Roman" w:eastAsia="方正仿宋_GBK" w:cs="Times New Roman"/>
          <w:kern w:val="2"/>
          <w:sz w:val="32"/>
          <w:szCs w:val="32"/>
        </w:rPr>
        <w:t>是指通过天然气输气管道向天然气经营企业或者用户提供管道输气服务的企业。</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 xml:space="preserve">    （三）天然气经营企业，是指依法取得天然气经营许可，通过</w:t>
      </w:r>
      <w:r>
        <w:rPr>
          <w:rFonts w:hint="default" w:ascii="Times New Roman" w:hAnsi="Times New Roman" w:eastAsia="方正仿宋_GBK" w:cs="Times New Roman"/>
          <w:color w:val="auto"/>
          <w:kern w:val="2"/>
          <w:sz w:val="32"/>
          <w:szCs w:val="32"/>
          <w:highlight w:val="none"/>
          <w:u w:val="none"/>
        </w:rPr>
        <w:t>天然气设施</w:t>
      </w:r>
      <w:r>
        <w:rPr>
          <w:rFonts w:hint="default" w:ascii="Times New Roman" w:hAnsi="Times New Roman" w:eastAsia="方正仿宋_GBK" w:cs="Times New Roman"/>
          <w:color w:val="auto"/>
          <w:kern w:val="2"/>
          <w:sz w:val="32"/>
          <w:szCs w:val="32"/>
        </w:rPr>
        <w:t>向</w:t>
      </w:r>
      <w:r>
        <w:rPr>
          <w:rFonts w:hint="default" w:ascii="Times New Roman" w:hAnsi="Times New Roman" w:eastAsia="方正仿宋_GBK" w:cs="Times New Roman"/>
          <w:color w:val="auto"/>
          <w:kern w:val="2"/>
          <w:sz w:val="32"/>
          <w:szCs w:val="32"/>
          <w:lang w:eastAsia="zh-CN"/>
        </w:rPr>
        <w:t>天然气</w:t>
      </w:r>
      <w:r>
        <w:rPr>
          <w:rFonts w:hint="default" w:ascii="Times New Roman" w:hAnsi="Times New Roman" w:eastAsia="方正仿宋_GBK" w:cs="Times New Roman"/>
          <w:color w:val="auto"/>
          <w:kern w:val="2"/>
          <w:sz w:val="32"/>
          <w:szCs w:val="32"/>
        </w:rPr>
        <w:t>用户销售天然气的企业。</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jc w:val="both"/>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kern w:val="2"/>
          <w:sz w:val="32"/>
          <w:szCs w:val="32"/>
        </w:rPr>
        <w:t>（四）天然气用户，是指使用天然气作为生活、生产燃料或原料的自然人、法人或者其他组织，包括居民用户和单位用户。</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color w:val="auto"/>
          <w:sz w:val="32"/>
          <w:szCs w:val="32"/>
          <w:lang w:val="zh-CN"/>
        </w:rPr>
      </w:pPr>
      <w:r>
        <w:rPr>
          <w:rFonts w:hint="eastAsia" w:ascii="Times New Roman" w:hAnsi="Times New Roman" w:eastAsia="方正楷体_GBK" w:cs="方正楷体_GBK"/>
          <w:color w:val="auto"/>
          <w:sz w:val="32"/>
          <w:szCs w:val="32"/>
          <w:lang w:eastAsia="zh-CN"/>
        </w:rPr>
        <w:t>第四十条</w:t>
      </w:r>
      <w:r>
        <w:rPr>
          <w:rFonts w:hint="eastAsia" w:ascii="Times New Roman" w:hAnsi="Times New Roman" w:eastAsia="方正楷体_GBK" w:cs="方正楷体_GBK"/>
          <w:color w:val="auto"/>
          <w:kern w:val="2"/>
          <w:sz w:val="32"/>
          <w:szCs w:val="32"/>
          <w:lang w:val="en-US" w:eastAsia="zh-CN"/>
        </w:rPr>
        <w:t xml:space="preserve"> </w:t>
      </w:r>
      <w:r>
        <w:rPr>
          <w:rFonts w:hint="eastAsia" w:ascii="Times New Roman" w:hAnsi="Times New Roman" w:eastAsia="方正楷体_GBK" w:cs="方正楷体_GBK"/>
          <w:color w:val="auto"/>
          <w:sz w:val="32"/>
          <w:szCs w:val="32"/>
          <w:lang w:val="en-US" w:eastAsia="zh-CN"/>
        </w:rPr>
        <w:t xml:space="preserve"> </w:t>
      </w:r>
      <w:r>
        <w:rPr>
          <w:rFonts w:hint="default" w:ascii="Times New Roman" w:hAnsi="Times New Roman" w:eastAsia="方正仿宋_GBK" w:cs="Times New Roman"/>
          <w:color w:val="auto"/>
          <w:sz w:val="32"/>
          <w:szCs w:val="32"/>
          <w:highlight w:val="none"/>
        </w:rPr>
        <w:t>本办法</w:t>
      </w:r>
      <w:r>
        <w:rPr>
          <w:rFonts w:hint="default" w:ascii="Times New Roman" w:hAnsi="Times New Roman" w:eastAsia="方正仿宋_GBK" w:cs="Times New Roman"/>
          <w:color w:val="auto"/>
          <w:sz w:val="32"/>
          <w:szCs w:val="32"/>
          <w:highlight w:val="none"/>
          <w:u w:val="none"/>
        </w:rPr>
        <w:t>自</w:t>
      </w:r>
      <w:r>
        <w:rPr>
          <w:rFonts w:hint="eastAsia" w:ascii="Times New Roman" w:hAnsi="Times New Roman" w:eastAsia="方正仿宋_GBK" w:cs="Times New Roman"/>
          <w:color w:val="auto"/>
          <w:sz w:val="32"/>
          <w:szCs w:val="32"/>
          <w:highlight w:val="none"/>
          <w:u w:val="none"/>
          <w:lang w:val="en-US" w:eastAsia="zh-CN"/>
        </w:rPr>
        <w:t>公布之日</w:t>
      </w:r>
      <w:r>
        <w:rPr>
          <w:rFonts w:hint="default" w:ascii="Times New Roman" w:hAnsi="Times New Roman" w:eastAsia="方正仿宋_GBK" w:cs="Times New Roman"/>
          <w:color w:val="auto"/>
          <w:sz w:val="32"/>
          <w:szCs w:val="32"/>
          <w:highlight w:val="none"/>
          <w:u w:val="none"/>
          <w:lang w:val="en-US" w:eastAsia="zh-CN"/>
        </w:rPr>
        <w:t>起</w:t>
      </w:r>
      <w:r>
        <w:rPr>
          <w:rFonts w:hint="eastAsia" w:ascii="Times New Roman" w:hAnsi="Times New Roman" w:eastAsia="方正仿宋_GBK" w:cs="Times New Roman"/>
          <w:color w:val="auto"/>
          <w:sz w:val="32"/>
          <w:szCs w:val="32"/>
          <w:highlight w:val="none"/>
          <w:u w:val="none"/>
          <w:lang w:val="en-US" w:eastAsia="zh-CN"/>
        </w:rPr>
        <w:t>30日后</w:t>
      </w:r>
      <w:r>
        <w:rPr>
          <w:rFonts w:hint="default" w:ascii="Times New Roman" w:hAnsi="Times New Roman" w:eastAsia="方正仿宋_GBK" w:cs="Times New Roman"/>
          <w:color w:val="auto"/>
          <w:sz w:val="32"/>
          <w:szCs w:val="32"/>
          <w:highlight w:val="none"/>
          <w:u w:val="none"/>
          <w:lang w:val="en-US" w:eastAsia="zh-CN"/>
        </w:rPr>
        <w:t>施行</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zh-CN"/>
        </w:rPr>
        <w:t>原</w:t>
      </w:r>
      <w:r>
        <w:rPr>
          <w:rFonts w:hint="default" w:ascii="Times New Roman" w:hAnsi="Times New Roman" w:eastAsia="方正仿宋_GBK" w:cs="Times New Roman"/>
          <w:color w:val="auto"/>
          <w:sz w:val="32"/>
          <w:szCs w:val="32"/>
          <w:lang w:val="zh-CN"/>
        </w:rPr>
        <w:t>《重庆市天然气调度管理办法》（渝经信运行〔2012〕39号）</w:t>
      </w:r>
      <w:r>
        <w:rPr>
          <w:rFonts w:hint="eastAsia" w:ascii="Times New Roman" w:hAnsi="Times New Roman" w:eastAsia="方正仿宋_GBK" w:cs="Times New Roman"/>
          <w:color w:val="auto"/>
          <w:sz w:val="32"/>
          <w:szCs w:val="32"/>
          <w:lang w:val="zh-CN"/>
        </w:rPr>
        <w:t>同时</w:t>
      </w:r>
      <w:r>
        <w:rPr>
          <w:rFonts w:hint="default" w:ascii="Times New Roman" w:hAnsi="Times New Roman" w:eastAsia="方正仿宋_GBK" w:cs="Times New Roman"/>
          <w:color w:val="auto"/>
          <w:sz w:val="32"/>
          <w:szCs w:val="32"/>
          <w:lang w:val="zh-CN"/>
        </w:rPr>
        <w:t>废止。</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Times New Roman" w:hAnsi="Times New Roman" w:eastAsia="方正仿宋_GBK" w:cs="方正仿宋_GBK"/>
          <w:color w:val="auto"/>
          <w:kern w:val="2"/>
          <w:sz w:val="32"/>
          <w:szCs w:val="32"/>
        </w:rPr>
        <w:t>附件：</w:t>
      </w:r>
      <w:r>
        <w:rPr>
          <w:rFonts w:hint="eastAsia" w:ascii="Times New Roman" w:hAnsi="Times New Roman" w:eastAsia="方正仿宋_GBK" w:cs="方正仿宋_GBK"/>
          <w:color w:val="auto"/>
          <w:sz w:val="32"/>
          <w:szCs w:val="32"/>
        </w:rPr>
        <w:t>市经济信息委</w:t>
      </w:r>
      <w:r>
        <w:rPr>
          <w:rFonts w:hint="eastAsia" w:ascii="Times New Roman" w:hAnsi="Times New Roman" w:eastAsia="方正仿宋_GBK" w:cs="方正仿宋_GBK"/>
          <w:color w:val="auto"/>
          <w:kern w:val="2"/>
          <w:sz w:val="32"/>
          <w:szCs w:val="32"/>
        </w:rPr>
        <w:t>供气保障调度</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方正黑体_GBK"/>
          <w:b w:val="0"/>
          <w:bCs/>
          <w:color w:val="auto"/>
          <w:sz w:val="32"/>
          <w:szCs w:val="32"/>
          <w:lang w:val="zh-CN"/>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方正黑体_GBK"/>
          <w:b w:val="0"/>
          <w:bCs/>
          <w:color w:val="auto"/>
          <w:sz w:val="32"/>
          <w:szCs w:val="32"/>
          <w:lang w:val="zh-CN"/>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方正黑体_GBK"/>
          <w:b w:val="0"/>
          <w:bCs/>
          <w:color w:val="auto"/>
          <w:sz w:val="32"/>
          <w:szCs w:val="32"/>
          <w:lang w:val="zh-CN"/>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方正黑体_GBK"/>
          <w:b w:val="0"/>
          <w:bCs/>
          <w:color w:val="auto"/>
          <w:sz w:val="32"/>
          <w:szCs w:val="32"/>
          <w:lang w:val="zh-CN"/>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方正黑体_GBK"/>
          <w:b w:val="0"/>
          <w:bCs/>
          <w:color w:val="auto"/>
          <w:sz w:val="32"/>
          <w:szCs w:val="32"/>
          <w:lang w:val="zh-CN"/>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方正黑体_GBK"/>
          <w:b w:val="0"/>
          <w:bCs/>
          <w:color w:val="auto"/>
          <w:sz w:val="32"/>
          <w:szCs w:val="32"/>
          <w:lang w:val="zh-CN"/>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方正黑体_GBK"/>
          <w:b w:val="0"/>
          <w:bCs/>
          <w:color w:val="auto"/>
          <w:sz w:val="32"/>
          <w:szCs w:val="32"/>
          <w:lang w:val="zh-CN"/>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方正黑体_GBK"/>
          <w:b w:val="0"/>
          <w:bCs/>
          <w:color w:val="auto"/>
          <w:sz w:val="32"/>
          <w:szCs w:val="32"/>
          <w:lang w:val="zh-CN"/>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方正黑体_GBK"/>
          <w:b w:val="0"/>
          <w:bCs/>
          <w:color w:val="auto"/>
          <w:sz w:val="32"/>
          <w:szCs w:val="32"/>
          <w:lang w:val="zh-CN"/>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方正黑体_GBK"/>
          <w:b w:val="0"/>
          <w:bCs/>
          <w:color w:val="auto"/>
          <w:sz w:val="32"/>
          <w:szCs w:val="32"/>
          <w:lang w:val="zh-CN"/>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黑体_GBK" w:cs="方正黑体_GBK"/>
          <w:b w:val="0"/>
          <w:bCs/>
          <w:color w:val="auto"/>
          <w:sz w:val="32"/>
          <w:szCs w:val="32"/>
          <w:lang w:val="zh-CN"/>
        </w:rPr>
      </w:pPr>
    </w:p>
    <w:p>
      <w:pPr>
        <w:keepNext w:val="0"/>
        <w:keepLines w:val="0"/>
        <w:pageBreakBefore w:val="0"/>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仿宋_GB2312"/>
          <w:b/>
          <w:color w:val="auto"/>
          <w:sz w:val="32"/>
          <w:szCs w:val="32"/>
        </w:rPr>
      </w:pPr>
      <w:r>
        <w:rPr>
          <w:rFonts w:hint="eastAsia" w:ascii="Times New Roman" w:hAnsi="Times New Roman" w:eastAsia="方正黑体_GBK" w:cs="方正黑体_GBK"/>
          <w:b w:val="0"/>
          <w:bCs/>
          <w:color w:val="auto"/>
          <w:sz w:val="32"/>
          <w:szCs w:val="32"/>
          <w:lang w:val="zh-CN"/>
        </w:rPr>
        <w:t>附件</w:t>
      </w:r>
      <w:r>
        <w:rPr>
          <w:rFonts w:hint="eastAsia" w:ascii="Times New Roman" w:hAnsi="Times New Roman" w:eastAsia="仿宋_GB2312"/>
          <w:b/>
          <w:color w:val="auto"/>
          <w:sz w:val="32"/>
          <w:szCs w:val="32"/>
        </w:rPr>
        <w:t xml:space="preserve">   </w:t>
      </w:r>
    </w:p>
    <w:p>
      <w:pPr>
        <w:keepNext w:val="0"/>
        <w:keepLines w:val="0"/>
        <w:pageBreakBefore w:val="0"/>
        <w:kinsoku/>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小标宋_GBK" w:cs="方正小标宋_GBK"/>
          <w:b w:val="0"/>
          <w:bCs w:val="0"/>
          <w:color w:val="auto"/>
          <w:sz w:val="36"/>
          <w:szCs w:val="36"/>
        </w:rPr>
      </w:pPr>
    </w:p>
    <w:p>
      <w:pPr>
        <w:keepNext w:val="0"/>
        <w:keepLines w:val="0"/>
        <w:pageBreakBefore w:val="0"/>
        <w:kinsoku/>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b/>
          <w:bCs/>
          <w:color w:val="auto"/>
          <w:sz w:val="44"/>
          <w:szCs w:val="44"/>
        </w:rPr>
      </w:pPr>
      <w:r>
        <w:rPr>
          <w:rFonts w:hint="eastAsia" w:ascii="Times New Roman" w:hAnsi="Times New Roman" w:eastAsia="方正小标宋_GBK" w:cs="方正小标宋_GBK"/>
          <w:b w:val="0"/>
          <w:bCs w:val="0"/>
          <w:color w:val="auto"/>
          <w:sz w:val="44"/>
          <w:szCs w:val="44"/>
        </w:rPr>
        <w:t>市经济信息委供气保障调度令</w:t>
      </w:r>
    </w:p>
    <w:p>
      <w:pPr>
        <w:keepNext w:val="0"/>
        <w:keepLines w:val="0"/>
        <w:pageBreakBefore w:val="0"/>
        <w:kinsoku/>
        <w:overflowPunct/>
        <w:topLinePunct w:val="0"/>
        <w:autoSpaceDE/>
        <w:autoSpaceDN/>
        <w:bidi w:val="0"/>
        <w:adjustRightInd w:val="0"/>
        <w:snapToGrid w:val="0"/>
        <w:spacing w:line="600" w:lineRule="exact"/>
        <w:ind w:right="0" w:rightChars="0"/>
        <w:jc w:val="center"/>
        <w:textAlignment w:val="auto"/>
        <w:rPr>
          <w:rFonts w:hint="eastAsia" w:ascii="Times New Roman" w:hAnsi="Times New Roman" w:eastAsia="方正黑体_GBK" w:cs="方正黑体_GBK"/>
          <w:b w:val="0"/>
          <w:bCs w:val="0"/>
          <w:color w:val="auto"/>
          <w:sz w:val="28"/>
          <w:szCs w:val="28"/>
        </w:rPr>
      </w:pPr>
      <w:r>
        <w:rPr>
          <w:rFonts w:hint="eastAsia" w:ascii="Times New Roman" w:hAnsi="Times New Roman" w:eastAsia="方正黑体_GBK" w:cs="方正黑体_GBK"/>
          <w:b w:val="0"/>
          <w:bCs w:val="0"/>
          <w:color w:val="auto"/>
          <w:sz w:val="28"/>
          <w:szCs w:val="28"/>
        </w:rPr>
        <w:t>调度令  [    ]    号</w:t>
      </w:r>
    </w:p>
    <w:p>
      <w:pPr>
        <w:keepNext w:val="0"/>
        <w:keepLines w:val="0"/>
        <w:pageBreakBefore w:val="0"/>
        <w:tabs>
          <w:tab w:val="left" w:pos="6495"/>
        </w:tabs>
        <w:kinsoku/>
        <w:overflowPunct/>
        <w:topLinePunct w:val="0"/>
        <w:autoSpaceDE/>
        <w:autoSpaceDN/>
        <w:bidi w:val="0"/>
        <w:adjustRightInd w:val="0"/>
        <w:snapToGrid w:val="0"/>
        <w:spacing w:line="600" w:lineRule="exact"/>
        <w:ind w:left="1401" w:leftChars="67" w:right="0" w:rightChars="0" w:hanging="1260" w:hangingChars="450"/>
        <w:textAlignment w:val="auto"/>
        <w:rPr>
          <w:rFonts w:hint="eastAsia" w:ascii="Times New Roman" w:hAnsi="Times New Roman"/>
          <w:color w:val="auto"/>
          <w:sz w:val="28"/>
          <w:szCs w:val="28"/>
        </w:rPr>
      </w:pPr>
    </w:p>
    <w:p>
      <w:pPr>
        <w:keepNext w:val="0"/>
        <w:keepLines w:val="0"/>
        <w:pageBreakBefore w:val="0"/>
        <w:tabs>
          <w:tab w:val="left" w:pos="6495"/>
        </w:tabs>
        <w:kinsoku/>
        <w:overflowPunct/>
        <w:topLinePunct w:val="0"/>
        <w:autoSpaceDE/>
        <w:autoSpaceDN/>
        <w:bidi w:val="0"/>
        <w:adjustRightInd w:val="0"/>
        <w:snapToGrid w:val="0"/>
        <w:spacing w:line="600" w:lineRule="exact"/>
        <w:ind w:left="1401" w:leftChars="67" w:right="0" w:rightChars="0" w:hanging="1260" w:hangingChars="450"/>
        <w:textAlignment w:val="auto"/>
        <w:rPr>
          <w:rFonts w:hint="eastAsia" w:ascii="Times New Roman" w:hAnsi="Times New Roman"/>
          <w:color w:val="auto"/>
          <w:sz w:val="28"/>
          <w:szCs w:val="28"/>
        </w:rPr>
      </w:pPr>
      <w:r>
        <w:rPr>
          <w:rFonts w:hint="eastAsia" w:ascii="Times New Roman" w:hAnsi="Times New Roman"/>
          <w:color w:val="auto"/>
          <w:sz w:val="28"/>
          <w:szCs w:val="28"/>
        </w:rPr>
        <w:t xml:space="preserve">                                          </w:t>
      </w:r>
      <w:r>
        <w:rPr>
          <w:rFonts w:hint="eastAsia" w:ascii="Times New Roman" w:hAnsi="Times New Roman" w:eastAsia="方正楷体_GBK" w:cs="方正楷体_GBK"/>
          <w:color w:val="auto"/>
          <w:sz w:val="28"/>
          <w:szCs w:val="28"/>
        </w:rPr>
        <w:t>签发人：</w:t>
      </w:r>
    </w:p>
    <w:p>
      <w:pPr>
        <w:keepNext w:val="0"/>
        <w:keepLines w:val="0"/>
        <w:pageBreakBefore w:val="0"/>
        <w:pBdr>
          <w:bottom w:val="single" w:color="auto" w:sz="12" w:space="3"/>
        </w:pBdr>
        <w:kinsoku/>
        <w:overflowPunct/>
        <w:topLinePunct w:val="0"/>
        <w:autoSpaceDE/>
        <w:autoSpaceDN/>
        <w:bidi w:val="0"/>
        <w:spacing w:line="600" w:lineRule="exact"/>
        <w:ind w:right="0" w:rightChars="0"/>
        <w:jc w:val="both"/>
        <w:textAlignment w:val="auto"/>
        <w:rPr>
          <w:rFonts w:ascii="Times New Roman" w:hAnsi="Times New Roman"/>
          <w:color w:val="auto"/>
          <w:sz w:val="28"/>
          <w:szCs w:val="28"/>
        </w:rPr>
      </w:pPr>
    </w:p>
    <w:p>
      <w:pPr>
        <w:keepNext w:val="0"/>
        <w:keepLines w:val="0"/>
        <w:pageBreakBefore w:val="0"/>
        <w:tabs>
          <w:tab w:val="left" w:pos="6495"/>
        </w:tabs>
        <w:kinsoku/>
        <w:overflowPunct/>
        <w:topLinePunct w:val="0"/>
        <w:autoSpaceDE/>
        <w:autoSpaceDN/>
        <w:bidi w:val="0"/>
        <w:adjustRightInd w:val="0"/>
        <w:snapToGrid w:val="0"/>
        <w:spacing w:line="600" w:lineRule="exact"/>
        <w:ind w:right="0" w:rightChars="0"/>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 xml:space="preserve">责任单位：   </w:t>
      </w:r>
    </w:p>
    <w:p>
      <w:pPr>
        <w:keepNext w:val="0"/>
        <w:keepLines w:val="0"/>
        <w:pageBreakBefore w:val="0"/>
        <w:tabs>
          <w:tab w:val="left" w:pos="6495"/>
        </w:tabs>
        <w:kinsoku/>
        <w:overflowPunct/>
        <w:topLinePunct w:val="0"/>
        <w:autoSpaceDE/>
        <w:autoSpaceDN/>
        <w:bidi w:val="0"/>
        <w:adjustRightInd w:val="0"/>
        <w:snapToGrid w:val="0"/>
        <w:spacing w:line="600" w:lineRule="exact"/>
        <w:ind w:left="1405" w:right="0" w:rightChars="0" w:hanging="1400" w:hangingChars="500"/>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发令单位：</w:t>
      </w:r>
    </w:p>
    <w:p>
      <w:pPr>
        <w:keepNext w:val="0"/>
        <w:keepLines w:val="0"/>
        <w:pageBreakBefore w:val="0"/>
        <w:tabs>
          <w:tab w:val="left" w:pos="6495"/>
        </w:tabs>
        <w:kinsoku/>
        <w:overflowPunct/>
        <w:topLinePunct w:val="0"/>
        <w:autoSpaceDE/>
        <w:autoSpaceDN/>
        <w:bidi w:val="0"/>
        <w:adjustRightInd w:val="0"/>
        <w:snapToGrid w:val="0"/>
        <w:spacing w:line="600" w:lineRule="exact"/>
        <w:ind w:left="1260" w:right="0" w:rightChars="0" w:hanging="1260" w:hangingChars="450"/>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 xml:space="preserve">         </w:t>
      </w:r>
    </w:p>
    <w:p>
      <w:pPr>
        <w:keepNext w:val="0"/>
        <w:keepLines w:val="0"/>
        <w:pageBreakBefore w:val="0"/>
        <w:tabs>
          <w:tab w:val="left" w:pos="6495"/>
        </w:tabs>
        <w:kinsoku/>
        <w:overflowPunct/>
        <w:topLinePunct w:val="0"/>
        <w:autoSpaceDE/>
        <w:autoSpaceDN/>
        <w:bidi w:val="0"/>
        <w:adjustRightInd w:val="0"/>
        <w:snapToGrid w:val="0"/>
        <w:spacing w:line="600" w:lineRule="exact"/>
        <w:ind w:right="0" w:rightChars="0" w:firstLine="1260" w:firstLineChars="450"/>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 xml:space="preserve">             发令时间：  年   月   日   时   分</w:t>
      </w:r>
    </w:p>
    <w:p>
      <w:pPr>
        <w:keepNext w:val="0"/>
        <w:keepLines w:val="0"/>
        <w:pageBreakBefore w:val="0"/>
        <w:pBdr>
          <w:bottom w:val="single" w:color="auto" w:sz="12" w:space="3"/>
        </w:pBdr>
        <w:kinsoku/>
        <w:overflowPunct/>
        <w:topLinePunct w:val="0"/>
        <w:autoSpaceDE/>
        <w:autoSpaceDN/>
        <w:bidi w:val="0"/>
        <w:spacing w:line="600" w:lineRule="exact"/>
        <w:ind w:right="0" w:rightChars="0"/>
        <w:jc w:val="both"/>
        <w:textAlignment w:val="auto"/>
        <w:rPr>
          <w:rFonts w:ascii="Times New Roman" w:hAnsi="Times New Roman"/>
          <w:color w:val="auto"/>
          <w:sz w:val="28"/>
          <w:szCs w:val="28"/>
        </w:rPr>
      </w:pPr>
    </w:p>
    <w:p>
      <w:pPr>
        <w:keepNext w:val="0"/>
        <w:keepLines w:val="0"/>
        <w:pageBreakBefore w:val="0"/>
        <w:kinsoku/>
        <w:overflowPunct/>
        <w:topLinePunct w:val="0"/>
        <w:autoSpaceDE/>
        <w:autoSpaceDN/>
        <w:bidi w:val="0"/>
        <w:spacing w:line="600" w:lineRule="exact"/>
        <w:ind w:right="0" w:rightChars="0"/>
        <w:textAlignment w:val="auto"/>
        <w:rPr>
          <w:rFonts w:hint="eastAsia" w:ascii="Times New Roman" w:hAnsi="Times New Roman" w:eastAsia="方正仿宋_GBK" w:cs="方正仿宋_GBK"/>
          <w:b w:val="0"/>
          <w:bCs/>
          <w:color w:val="auto"/>
          <w:sz w:val="28"/>
        </w:rPr>
      </w:pPr>
      <w:r>
        <w:rPr>
          <w:rFonts w:hint="eastAsia" w:ascii="Times New Roman" w:hAnsi="Times New Roman" w:eastAsia="方正仿宋_GBK" w:cs="方正仿宋_GBK"/>
          <w:b w:val="0"/>
          <w:bCs/>
          <w:color w:val="auto"/>
          <w:sz w:val="28"/>
          <w:lang w:val="en-US" w:eastAsia="zh-CN"/>
        </w:rPr>
        <w:t xml:space="preserve"> </w:t>
      </w:r>
      <w:bookmarkStart w:id="0" w:name="_GoBack"/>
      <w:bookmarkEnd w:id="0"/>
      <w:r>
        <w:rPr>
          <w:rFonts w:hint="eastAsia" w:ascii="Times New Roman" w:hAnsi="Times New Roman" w:eastAsia="方正仿宋_GBK" w:cs="方正仿宋_GBK"/>
          <w:b w:val="0"/>
          <w:bCs/>
          <w:color w:val="auto"/>
          <w:sz w:val="28"/>
        </w:rPr>
        <w:t>事</w:t>
      </w:r>
      <w:r>
        <w:rPr>
          <w:rFonts w:hint="eastAsia" w:ascii="Times New Roman" w:hAnsi="Times New Roman" w:eastAsia="方正仿宋_GBK" w:cs="方正仿宋_GBK"/>
          <w:b w:val="0"/>
          <w:bCs/>
          <w:color w:val="auto"/>
          <w:sz w:val="28"/>
          <w:lang w:val="en-US" w:eastAsia="zh-CN"/>
        </w:rPr>
        <w:t xml:space="preserve">  </w:t>
      </w:r>
      <w:r>
        <w:rPr>
          <w:rFonts w:hint="eastAsia" w:ascii="Times New Roman" w:hAnsi="Times New Roman" w:eastAsia="方正仿宋_GBK" w:cs="方正仿宋_GBK"/>
          <w:b w:val="0"/>
          <w:bCs/>
          <w:color w:val="auto"/>
          <w:sz w:val="28"/>
        </w:rPr>
        <w:t xml:space="preserve">  由</w:t>
      </w:r>
      <w:r>
        <w:rPr>
          <w:rFonts w:hint="eastAsia" w:ascii="Times New Roman" w:hAnsi="Times New Roman" w:eastAsia="方正仿宋_GBK" w:cs="方正仿宋_GBK"/>
          <w:b w:val="0"/>
          <w:bCs/>
          <w:color w:val="auto"/>
          <w:sz w:val="28"/>
          <w:lang w:eastAsia="zh-CN"/>
        </w:rPr>
        <w:t>：</w:t>
      </w:r>
    </w:p>
    <w:p>
      <w:pPr>
        <w:keepNext w:val="0"/>
        <w:keepLines w:val="0"/>
        <w:pageBreakBefore w:val="0"/>
        <w:pBdr>
          <w:bottom w:val="single" w:color="auto" w:sz="6" w:space="1"/>
        </w:pBdr>
        <w:kinsoku/>
        <w:overflowPunct/>
        <w:topLinePunct w:val="0"/>
        <w:autoSpaceDE/>
        <w:autoSpaceDN/>
        <w:bidi w:val="0"/>
        <w:spacing w:line="600" w:lineRule="exact"/>
        <w:ind w:left="1918" w:leftChars="60" w:right="0" w:rightChars="0" w:hanging="1792" w:hangingChars="640"/>
        <w:textAlignment w:val="auto"/>
        <w:rPr>
          <w:rFonts w:hint="eastAsia" w:ascii="Times New Roman" w:hAnsi="Times New Roman" w:eastAsia="方正仿宋_GBK" w:cs="方正仿宋_GBK"/>
          <w:b w:val="0"/>
          <w:bCs/>
          <w:color w:val="auto"/>
          <w:sz w:val="28"/>
        </w:rPr>
      </w:pPr>
      <w:r>
        <w:rPr>
          <w:rFonts w:hint="eastAsia" w:ascii="Times New Roman" w:hAnsi="Times New Roman" w:eastAsia="方正仿宋_GBK" w:cs="方正仿宋_GBK"/>
          <w:b w:val="0"/>
          <w:bCs/>
          <w:color w:val="auto"/>
          <w:sz w:val="28"/>
        </w:rPr>
        <w:t xml:space="preserve">保障级别： </w:t>
      </w:r>
    </w:p>
    <w:p>
      <w:pPr>
        <w:keepNext w:val="0"/>
        <w:keepLines w:val="0"/>
        <w:pageBreakBefore w:val="0"/>
        <w:pBdr>
          <w:bottom w:val="single" w:color="auto" w:sz="6" w:space="1"/>
        </w:pBdr>
        <w:kinsoku/>
        <w:overflowPunct/>
        <w:topLinePunct w:val="0"/>
        <w:autoSpaceDE/>
        <w:autoSpaceDN/>
        <w:bidi w:val="0"/>
        <w:spacing w:line="600" w:lineRule="exact"/>
        <w:ind w:left="126" w:leftChars="60" w:right="0" w:rightChars="0" w:firstLine="0" w:firstLineChars="0"/>
        <w:textAlignment w:val="auto"/>
        <w:rPr>
          <w:rFonts w:hint="eastAsia" w:ascii="Times New Roman" w:hAnsi="Times New Roman" w:eastAsia="方正仿宋_GBK" w:cs="方正仿宋_GBK"/>
          <w:b w:val="0"/>
          <w:bCs/>
          <w:color w:val="auto"/>
          <w:szCs w:val="21"/>
        </w:rPr>
      </w:pPr>
      <w:r>
        <w:rPr>
          <w:rFonts w:hint="eastAsia" w:ascii="Times New Roman" w:hAnsi="Times New Roman" w:eastAsia="方正仿宋_GBK" w:cs="方正仿宋_GBK"/>
          <w:b w:val="0"/>
          <w:bCs/>
          <w:color w:val="auto"/>
          <w:sz w:val="28"/>
        </w:rPr>
        <w:t>保障时间：</w:t>
      </w:r>
      <w:r>
        <w:rPr>
          <w:rFonts w:hint="eastAsia" w:ascii="Times New Roman" w:hAnsi="Times New Roman" w:eastAsia="方正仿宋_GBK" w:cs="方正仿宋_GBK"/>
          <w:b w:val="0"/>
          <w:bCs/>
          <w:color w:val="auto"/>
          <w:szCs w:val="21"/>
        </w:rPr>
        <w:t xml:space="preserve"> </w:t>
      </w:r>
    </w:p>
    <w:p>
      <w:pPr>
        <w:keepNext w:val="0"/>
        <w:keepLines w:val="0"/>
        <w:pageBreakBefore w:val="0"/>
        <w:tabs>
          <w:tab w:val="left" w:pos="709"/>
        </w:tabs>
        <w:kinsoku/>
        <w:overflowPunct/>
        <w:topLinePunct w:val="0"/>
        <w:autoSpaceDE/>
        <w:autoSpaceDN/>
        <w:bidi w:val="0"/>
        <w:spacing w:line="600" w:lineRule="exact"/>
        <w:ind w:left="141" w:leftChars="67" w:right="0" w:rightChars="0" w:firstLine="0" w:firstLineChars="0"/>
        <w:textAlignment w:val="auto"/>
        <w:rPr>
          <w:rFonts w:hint="eastAsia" w:ascii="Times New Roman" w:hAnsi="Times New Roman" w:eastAsia="方正仿宋_GBK" w:cs="方正仿宋_GBK"/>
          <w:b w:val="0"/>
          <w:bCs/>
          <w:color w:val="auto"/>
          <w:sz w:val="28"/>
        </w:rPr>
      </w:pPr>
      <w:r>
        <w:rPr>
          <w:rFonts w:hint="eastAsia" w:ascii="Times New Roman" w:hAnsi="Times New Roman" w:eastAsia="方正仿宋_GBK" w:cs="方正仿宋_GBK"/>
          <w:b w:val="0"/>
          <w:bCs/>
          <w:color w:val="auto"/>
          <w:sz w:val="28"/>
        </w:rPr>
        <w:t xml:space="preserve">保障区域： </w:t>
      </w:r>
    </w:p>
    <w:p>
      <w:pPr>
        <w:keepNext w:val="0"/>
        <w:keepLines w:val="0"/>
        <w:pageBreakBefore w:val="0"/>
        <w:tabs>
          <w:tab w:val="left" w:pos="3735"/>
        </w:tabs>
        <w:kinsoku/>
        <w:overflowPunct/>
        <w:topLinePunct w:val="0"/>
        <w:autoSpaceDE/>
        <w:autoSpaceDN/>
        <w:bidi w:val="0"/>
        <w:spacing w:line="600" w:lineRule="exact"/>
        <w:ind w:left="0" w:leftChars="0" w:right="0" w:rightChars="0"/>
        <w:jc w:val="left"/>
        <w:textAlignment w:val="auto"/>
        <w:rPr>
          <w:rFonts w:hint="eastAsia" w:ascii="Times New Roman" w:hAnsi="Times New Roman" w:eastAsia="方正仿宋_GBK" w:cs="方正仿宋_GBK"/>
          <w:b w:val="0"/>
          <w:bCs/>
          <w:color w:val="auto"/>
          <w:sz w:val="28"/>
          <w:lang w:eastAsia="zh-CN"/>
        </w:rPr>
      </w:pPr>
      <w:r>
        <w:rPr>
          <w:rFonts w:hint="eastAsia" w:ascii="Times New Roman" w:hAnsi="Times New Roman" w:eastAsia="方正仿宋_GBK" w:cs="方正仿宋_GBK"/>
          <w:b w:val="0"/>
          <w:bCs/>
          <w:color w:val="auto"/>
          <w:sz w:val="28"/>
          <w:lang w:val="en-US" w:eastAsia="zh-CN"/>
        </w:rPr>
        <w:t xml:space="preserve"> </w:t>
      </w:r>
      <w:r>
        <w:rPr>
          <w:rFonts w:hint="eastAsia" w:ascii="Times New Roman" w:hAnsi="Times New Roman" w:eastAsia="方正仿宋_GBK" w:cs="方正仿宋_GBK"/>
          <w:b w:val="0"/>
          <w:bCs/>
          <w:color w:val="auto"/>
          <w:sz w:val="28"/>
        </w:rPr>
        <w:t>要    求</w:t>
      </w:r>
      <w:r>
        <w:rPr>
          <w:rFonts w:hint="eastAsia" w:ascii="Times New Roman" w:hAnsi="Times New Roman" w:eastAsia="方正仿宋_GBK" w:cs="方正仿宋_GBK"/>
          <w:b w:val="0"/>
          <w:bCs/>
          <w:color w:val="auto"/>
          <w:sz w:val="28"/>
          <w:lang w:eastAsia="zh-CN"/>
        </w:rPr>
        <w:t>：</w:t>
      </w:r>
    </w:p>
    <w:p>
      <w:pPr>
        <w:keepNext w:val="0"/>
        <w:keepLines w:val="0"/>
        <w:pageBreakBefore w:val="0"/>
        <w:kinsoku/>
        <w:overflowPunct/>
        <w:topLinePunct w:val="0"/>
        <w:autoSpaceDE/>
        <w:autoSpaceDN/>
        <w:bidi w:val="0"/>
        <w:spacing w:line="600" w:lineRule="exact"/>
        <w:ind w:right="0" w:rightChars="0"/>
        <w:textAlignment w:val="auto"/>
        <w:rPr>
          <w:rFonts w:hint="eastAsia" w:ascii="Times New Roman" w:hAnsi="Times New Roman" w:eastAsia="方正仿宋_GBK" w:cs="方正仿宋_GBK"/>
          <w:b w:val="0"/>
          <w:bCs/>
          <w:color w:val="auto"/>
          <w:sz w:val="28"/>
          <w:lang w:eastAsia="zh-CN"/>
        </w:rPr>
      </w:pPr>
    </w:p>
    <w:p>
      <w:pPr>
        <w:pStyle w:val="2"/>
        <w:keepNext w:val="0"/>
        <w:keepLines w:val="0"/>
        <w:pageBreakBefore w:val="0"/>
        <w:kinsoku/>
        <w:overflowPunct/>
        <w:topLinePunct w:val="0"/>
        <w:autoSpaceDE/>
        <w:autoSpaceDN/>
        <w:bidi w:val="0"/>
        <w:spacing w:before="0" w:after="0" w:line="600" w:lineRule="exact"/>
        <w:ind w:right="0" w:rightChars="0"/>
        <w:textAlignment w:val="auto"/>
        <w:rPr>
          <w:rFonts w:hint="eastAsia"/>
          <w:lang w:eastAsia="zh-CN"/>
        </w:rPr>
      </w:pPr>
    </w:p>
    <w:p>
      <w:pPr>
        <w:keepNext w:val="0"/>
        <w:keepLines w:val="0"/>
        <w:pageBreakBefore w:val="0"/>
        <w:kinsoku/>
        <w:overflowPunct/>
        <w:topLinePunct w:val="0"/>
        <w:autoSpaceDE/>
        <w:autoSpaceDN/>
        <w:bidi w:val="0"/>
        <w:spacing w:line="600" w:lineRule="exact"/>
        <w:ind w:right="0" w:rightChars="0"/>
        <w:textAlignment w:val="auto"/>
        <w:rPr>
          <w:rFonts w:hint="eastAsia"/>
          <w:lang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125730</wp:posOffset>
                </wp:positionV>
                <wp:extent cx="5600700" cy="9525"/>
                <wp:effectExtent l="0" t="0" r="0" b="0"/>
                <wp:wrapNone/>
                <wp:docPr id="1" name="直线 2"/>
                <wp:cNvGraphicFramePr/>
                <a:graphic xmlns:a="http://schemas.openxmlformats.org/drawingml/2006/main">
                  <a:graphicData uri="http://schemas.microsoft.com/office/word/2010/wordprocessingShape">
                    <wps:wsp>
                      <wps:cNvCnPr/>
                      <wps:spPr>
                        <a:xfrm flipV="1">
                          <a:off x="1062990" y="7957185"/>
                          <a:ext cx="56007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4.35pt;margin-top:9.9pt;height:0.75pt;width:441pt;z-index:251658240;mso-width-relative:page;mso-height-relative:page;" filled="f" stroked="t" coordsize="21600,21600" o:gfxdata="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TzWqLUAAAABwEAAA8A&#10;AAAAAAAAAQAgAAAAIgAAAGRycy9kb3ducmV2LnhtbFBLAQIUABQAAAAIAIdO4kB5H3tm4gEAAKYD&#10;AAAOAAAAAAAAAAEAIAAAACMBAABkcnMvZTJvRG9jLnhtbFBLBQYAAAAABgAGAFkBAAB3BQAAAAA=&#10;">
                <v:fill on="f" focussize="0,0"/>
                <v:stroke color="#000000" joinstyle="round"/>
                <v:imagedata o:title=""/>
                <o:lock v:ext="edit" aspectratio="f"/>
              </v:line>
            </w:pict>
          </mc:Fallback>
        </mc:AlternateContent>
      </w: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3"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Kc8qcnrAQAAsQMAAA4AAAAAAAAAAQAgAAAAJQEAAGRycy9lMm9Eb2MueG1sUEsFBgAAAAAGAAYA&#10;WQEAAIIFAAAAAA==&#10;">
              <v:fill on="f" focussize="0,0"/>
              <v:stroke weight="1.75pt" color="#005192" joinstyle="miter"/>
              <v:imagedata o:title=""/>
              <o:lock v:ext="edit" aspectratio="f"/>
            </v:shap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GYmwMr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BmJsDK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4"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2042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7542B7A"/>
    <w:rsid w:val="4BC77339"/>
    <w:rsid w:val="4C9236C5"/>
    <w:rsid w:val="4E250A85"/>
    <w:rsid w:val="4FFD4925"/>
    <w:rsid w:val="505C172E"/>
    <w:rsid w:val="506405EA"/>
    <w:rsid w:val="512439EF"/>
    <w:rsid w:val="52F46F0B"/>
    <w:rsid w:val="532B6A10"/>
    <w:rsid w:val="539E4E99"/>
    <w:rsid w:val="53D8014D"/>
    <w:rsid w:val="550C209A"/>
    <w:rsid w:val="55E064E0"/>
    <w:rsid w:val="570109A2"/>
    <w:rsid w:val="572C6D10"/>
    <w:rsid w:val="5DC34279"/>
    <w:rsid w:val="5FCD688E"/>
    <w:rsid w:val="5FF9BDAA"/>
    <w:rsid w:val="608816D1"/>
    <w:rsid w:val="60EF4E7F"/>
    <w:rsid w:val="648B0A32"/>
    <w:rsid w:val="658F6764"/>
    <w:rsid w:val="665233C1"/>
    <w:rsid w:val="67120422"/>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w:basedOn w:val="1"/>
    <w:next w:val="1"/>
    <w:uiPriority w:val="0"/>
    <w:pPr>
      <w:spacing w:before="0" w:after="140" w:line="276" w:lineRule="auto"/>
    </w:pPr>
  </w:style>
  <w:style w:type="paragraph" w:styleId="4">
    <w:name w:val="annotation text"/>
    <w:basedOn w:val="1"/>
    <w:qFormat/>
    <w:uiPriority w:val="0"/>
    <w:pPr>
      <w:jc w:val="left"/>
    </w:pPr>
  </w:style>
  <w:style w:type="paragraph" w:styleId="5">
    <w:name w:val="footer"/>
    <w:basedOn w:val="1"/>
    <w:next w:val="2"/>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13</Pages>
  <Words>4837</Words>
  <Characters>4856</Characters>
  <Lines>1</Lines>
  <Paragraphs>1</Paragraphs>
  <ScaleCrop>false</ScaleCrop>
  <LinksUpToDate>false</LinksUpToDate>
  <CharactersWithSpaces>5114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2023-09-04T02:34:00Z</dcterms:created>
  <dc:creator>熊雪芹</dc:creator>
  <cp:lastModifiedBy>熊雪芹</cp:lastModifiedBy>
  <dcterms:modified xsi:type="dcterms:W3CDTF">2023-09-04T06:20:30Z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