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重庆市中小企业局</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关于印发《重庆市小企业创业基地认定管理</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cs="Times New Roman"/>
        </w:rPr>
      </w:pPr>
      <w:r>
        <w:rPr>
          <w:rStyle w:val="9"/>
          <w:rFonts w:hint="default" w:ascii="Times New Roman" w:hAnsi="Times New Roman" w:eastAsia="方正小标宋_GBK" w:cs="Times New Roman"/>
          <w:b w:val="0"/>
          <w:kern w:val="2"/>
          <w:sz w:val="44"/>
          <w:szCs w:val="44"/>
          <w:shd w:val="clear" w:color="auto" w:fill="FFFFFF"/>
          <w:lang w:val="en-US" w:eastAsia="zh-CN" w:bidi="ar-SA"/>
        </w:rPr>
        <w:t>办法》的通知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渝中小企〔2016〕72号</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各区县（自治县）中小企业局（经信委）、万盛经开区经信局、双桥经开区经发局、两江新区经济运行局：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重庆市人民政府关于印发重庆市完善小微企业扶持机制实施方案的通知》（渝府发〔2014〕36号）精神，推动大众创业、万众创新，进一步引导、支持和规范小企业创业基地建设和发展，为全市中小微企业的创设、发展提供良好的环境和条件，我局研究制定了《重庆市小企业创业基地认定管理办法》。现印发给你们，请遵照执行。</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重庆市中小企业局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2016年7月22日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kinsoku/>
        <w:overflowPunct/>
        <w:topLinePunct w:val="0"/>
        <w:autoSpaceDE/>
        <w:autoSpaceDN/>
        <w:bidi w:val="0"/>
        <w:adjustRightInd/>
        <w:spacing w:beforeAutospacing="0" w:afterAutospacing="0"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重庆市小企业创业基地认定管理办法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cs="Times New Roman"/>
          <w:b w:val="0"/>
          <w:bCs w:val="0"/>
          <w:color w:val="000000"/>
          <w:sz w:val="32"/>
          <w:szCs w:val="32"/>
        </w:rPr>
      </w:pPr>
    </w:p>
    <w:p>
      <w:pPr>
        <w:pStyle w:val="7"/>
        <w:keepNext w:val="0"/>
        <w:keepLines w:val="0"/>
        <w:pageBreakBefore w:val="0"/>
        <w:kinsoku/>
        <w:overflowPunct/>
        <w:topLinePunct w:val="0"/>
        <w:autoSpaceDE/>
        <w:autoSpaceDN/>
        <w:bidi w:val="0"/>
        <w:adjustRightInd/>
        <w:snapToGrid w:val="0"/>
        <w:spacing w:before="0" w:beforeAutospacing="0" w:after="0" w:afterAutospacing="0" w:line="600" w:lineRule="exact"/>
        <w:ind w:right="0" w:rightChars="0"/>
        <w:jc w:val="center"/>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第一条</w:t>
      </w:r>
      <w:r>
        <w:rPr>
          <w:rFonts w:hint="default" w:ascii="Times New Roman" w:hAnsi="Times New Roman" w:eastAsia="方正仿宋_GBK" w:cs="Times New Roman"/>
          <w:kern w:val="0"/>
          <w:sz w:val="32"/>
          <w:szCs w:val="32"/>
          <w:shd w:val="clear" w:color="auto" w:fill="FFFFFF"/>
          <w:lang w:val="en-US" w:eastAsia="zh-CN" w:bidi="ar-SA"/>
        </w:rPr>
        <w:t xml:space="preserve">  为贯彻落实《国务院关于扶持小型微型企业健康发展的意见》（国发〔2014〕52号）和《重庆市人民政府关于印发重庆市完善小微企业扶持机制实施方案的通知》（渝府发〔2014〕36号）精神，推动大众创业、万众创新，进一步引导、支持和规范我市小企业创业基地建设和发展，为中小微企业的创设、发展提供良好的环境和条件，特制定本办法。</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b w:val="0"/>
          <w:bCs w:val="0"/>
          <w:kern w:val="0"/>
          <w:sz w:val="32"/>
          <w:szCs w:val="32"/>
        </w:rPr>
        <w:t xml:space="preserve">  本办法所称小企业创业基地是指由具备独立法人资格的机构建设或运营，集聚各类创业创新服务资源，为小微企业创设和发展提供生产活动空间和服务的载体，具有基础设施完备、运营管理规范、服务功能齐全、服务业绩突出、集聚效应明显、创业示范带动作用较强的特点。</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 xml:space="preserve">第三条 </w:t>
      </w:r>
      <w:r>
        <w:rPr>
          <w:rFonts w:hint="default" w:ascii="Times New Roman" w:hAnsi="Times New Roman" w:eastAsia="方正仿宋_GBK" w:cs="Times New Roman"/>
          <w:b w:val="0"/>
          <w:bCs w:val="0"/>
          <w:kern w:val="0"/>
          <w:sz w:val="32"/>
          <w:szCs w:val="32"/>
        </w:rPr>
        <w:t xml:space="preserve"> 各类符合条件的服务小微企业创业创新的创业基地、楼宇产业园、创业园、孵化园、产业集聚区中面向小微企业的园中园等均可申报市级小企业创业基地。</w:t>
      </w:r>
    </w:p>
    <w:p>
      <w:pPr>
        <w:pStyle w:val="4"/>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b w:val="0"/>
          <w:bCs w:val="0"/>
          <w:kern w:val="0"/>
          <w:sz w:val="32"/>
          <w:szCs w:val="32"/>
        </w:rPr>
        <w:t xml:space="preserve">  重庆市中小企业局负责市级小企业创业基地的认定和指导管理工作，各区县中小企业主管部门负责本地区市级小企业创业基地的申报推荐和日常管理工作，不再开展小企业创业基地认定工作。</w:t>
      </w:r>
    </w:p>
    <w:p>
      <w:pPr>
        <w:pStyle w:val="4"/>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b w:val="0"/>
          <w:bCs w:val="0"/>
          <w:kern w:val="0"/>
          <w:sz w:val="32"/>
          <w:szCs w:val="32"/>
        </w:rPr>
        <w:t xml:space="preserve">  市级小企业创业基地认定按照自愿原则进行申报。市级小企业创业基地可按规定享受相关扶持政策。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第二章  申报条件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申请认定为市级小企业创业基地应同时具备以下基本条件：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一）编制有基地建设和发展规划，四至界限明确，具备固定的创业场所和配套的基础设施，创业场所应集中连片。具有明确的产业定位，符合全市区域发展战略、区域功能定位和产业布局要求，能够平稳运营，可持续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（二）生产经营场所具有一定的规模，入驻小微企业15家以上，从业人员150人以上。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三）运营管理机构具有独立法人资格，成立时间1年以上，经营和信用状况良好，管理制度健全，服务流程规范，收费标准合理，服务质量有保证，服务台帐清晰。具有丰富的创业创新服务经验和较高的管理水平，专职从事创业创新服务的人员不少于5人，其中创业辅导师1人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（四）服务有特色，业绩突出，为入驻企业提供的公益性服务或低收费服务占到总服务量的20%以上。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（五）市级小企业创业基地应符合土地利用、城镇建设有关规定和要求。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市级小企业创业基地须至少达到以下服务功能中的3项要求并达到相应的服务能力：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（一）信息服务。具有便于入驻企业查询的、开放的信息服务系统；具备在线服务、线上线下联动功能，线下年服务企业20家次以上，年组织开展的相关服务活动2次以上。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（二）创业服务。为创业人员或入驻企业提供政务代理、创业咨询、开业指导、创业辅导和培训等服务，年服务企业10家次以上。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（三）创新支持。具有知识产权转化和组织技术服务资源的能力，能够进行研发项目、科研成果和资本等多方对接。年开展技术对接洽谈会2次以上。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（四）人员培训。为创业人员、企业经营者、专业技术人员和员工提供各类培训，每年100人次以上。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（五）投融资服务。与银行、担保、风投、小贷、融资服务等各类机构建立合作关系，年服务企业10家次以上，年组织融资对接会2次以上。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（六）市场开拓。组织企业参加各类展览展销、贸易洽谈、产品推介与合作等活动，每年2次以上。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（七）管理咨询。为企业提供发展战略、财务管理、人力资源、市场营销等咨询服务，年服务企业10家次以上。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（八）专业服务。为企业提供法律咨询用援助、代理会计、专利申请、审计、评估等，年服务企业10家次以上。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以上服务功能要求包含基地引入的第三方服务机构为基地入驻企业提供的服务。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第三章  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 xml:space="preserve">第八条 </w:t>
      </w:r>
      <w:r>
        <w:rPr>
          <w:rFonts w:hint="default" w:ascii="Times New Roman" w:hAnsi="Times New Roman" w:eastAsia="方正仿宋_GBK" w:cs="Times New Roman"/>
          <w:kern w:val="0"/>
          <w:sz w:val="32"/>
          <w:szCs w:val="32"/>
          <w:shd w:val="clear" w:color="auto" w:fill="FFFFFF"/>
          <w:lang w:val="en-US" w:eastAsia="zh-CN" w:bidi="ar-SA"/>
        </w:rPr>
        <w:t xml:space="preserve"> 申请认定市级小企业创业基地需提供以下材料：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（一）市级小企业创业基地认定申请。包括创立发展沿革、发展现状、发展目标等基本情况，管理运营情况、服务开展情况以及下一步发展设想；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（二）重庆市小企业创业基地认定申请表（附件1）；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（三）运营管理机构的营业执照复印件；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（四）运营管理机构上一年度财务报表（盖章）和服务收支情况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（五）符合土地利用、城镇建设有关规定和要求的证明材料（包括但不限于土地使用权证和房屋所有权证复印件或房屋租赁合同复印件）；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30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基地入驻企业名单（附件2）；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（七）运营管理机构服务人员名单（附件3）及相应的资质证明材料；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30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（八）开展相关服务的证明材料（通知、照片、总结等）；（九）能够证明符合申报条件的其他材料；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30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（十）申报材料真实性声明。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第四章  认定程序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市级小企业创业基地的认定按照以下程序进行：</w:t>
      </w:r>
    </w:p>
    <w:p>
      <w:pPr>
        <w:pStyle w:val="7"/>
        <w:keepNext w:val="0"/>
        <w:keepLines w:val="0"/>
        <w:pageBreakBefore w:val="0"/>
        <w:kinsoku/>
        <w:overflowPunct/>
        <w:topLinePunct w:val="0"/>
        <w:autoSpaceDE/>
        <w:autoSpaceDN/>
        <w:bidi w:val="0"/>
        <w:adjustRightInd/>
        <w:spacing w:before="0" w:beforeAutospacing="0" w:after="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（一）申请。基地的运营管理机构向所在区县中小企业主管部门提出申请，并提交相关申报材料。</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（二）推荐。区县中小企业主管部门根据本办法规定的条件和要求签署推荐意见，并连同申报材料报送市中小企业局。</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（三）审核。市中小企业局进行实地核查，并组织专家进行评审。</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（四）公示。根据评审意见，确定拟认定的市级小企业创业基地名单，并在重庆市中小企业局门户网站进行公示，接受社会监督。</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（五）认定。公示无异议的，由市中小企业局认定为重庆市小企业创业基地并授牌。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第五章  监督管理</w:t>
      </w:r>
    </w:p>
    <w:p>
      <w:pPr>
        <w:pStyle w:val="7"/>
        <w:keepNext w:val="0"/>
        <w:keepLines w:val="0"/>
        <w:pageBreakBefore w:val="0"/>
        <w:kinsoku/>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rPr>
          <w:rFonts w:hint="default" w:ascii="Times New Roman" w:hAnsi="Times New Roman" w:cs="Times New Roman"/>
          <w:b w:val="0"/>
          <w:bCs w:val="0"/>
          <w:color w:val="000000"/>
          <w:sz w:val="32"/>
          <w:szCs w:val="32"/>
        </w:rPr>
      </w:pP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第十条</w:t>
      </w:r>
      <w:r>
        <w:rPr>
          <w:rFonts w:hint="default" w:ascii="Times New Roman" w:hAnsi="Times New Roman" w:eastAsia="方正仿宋_GBK" w:cs="Times New Roman"/>
          <w:b w:val="0"/>
          <w:bCs w:val="0"/>
          <w:sz w:val="32"/>
          <w:szCs w:val="32"/>
        </w:rPr>
        <w:t xml:space="preserve">  市级小企业创业基地要不断拓展创业空间，完善基础设施，集聚服务资源，增强服务能力，优化发展环境，提高入驻企业创业成功率和基地影响力，促进小微企业集聚发展、创新发展。</w:t>
      </w:r>
    </w:p>
    <w:p>
      <w:pPr>
        <w:pStyle w:val="4"/>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第十一条</w:t>
      </w:r>
      <w:r>
        <w:rPr>
          <w:rFonts w:hint="default" w:ascii="Times New Roman" w:hAnsi="Times New Roman" w:eastAsia="方正仿宋_GBK" w:cs="Times New Roman"/>
          <w:b w:val="0"/>
          <w:bCs w:val="0"/>
          <w:sz w:val="32"/>
          <w:szCs w:val="32"/>
        </w:rPr>
        <w:t xml:space="preserve">  市级小企业创业基地应接受市中小企业局和各区县中小企业主管部门的指导和监督。符合条件的市级小企业创业基地，可推荐申报国家小型微型企业创业创新示范基地。</w:t>
      </w:r>
    </w:p>
    <w:p>
      <w:pPr>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default" w:ascii="Times New Roman" w:hAnsi="Times New Roman" w:eastAsia="方正仿宋_GBK" w:cs="Times New Roman"/>
          <w:b w:val="0"/>
          <w:bCs w:val="0"/>
          <w:sz w:val="32"/>
          <w:szCs w:val="32"/>
        </w:rPr>
        <w:t xml:space="preserve">  市中小企业局对市级小企业创业基地实行动态管理，每三年组织开展一次对市级小企业创业基地的复核工作，对复核合格的予以确认，对未提交复核资料或经复核不合格的，撤消其市级小企业创业基地资格。</w:t>
      </w:r>
    </w:p>
    <w:p>
      <w:pPr>
        <w:pStyle w:val="4"/>
        <w:keepNext w:val="0"/>
        <w:keepLines w:val="0"/>
        <w:pageBreakBefore w:val="0"/>
        <w:kinsoku/>
        <w:overflowPunct/>
        <w:topLinePunct w:val="0"/>
        <w:autoSpaceDE/>
        <w:autoSpaceDN/>
        <w:bidi w:val="0"/>
        <w:adjustRightInd/>
        <w:spacing w:beforeAutospacing="0" w:afterAutospacing="0" w:line="600" w:lineRule="exact"/>
        <w:ind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方正黑体_GBK" w:hAnsi="方正黑体_GBK" w:eastAsia="方正黑体_GBK" w:cs="方正黑体_GBK"/>
          <w:kern w:val="0"/>
          <w:sz w:val="32"/>
          <w:szCs w:val="32"/>
          <w:shd w:val="clear" w:color="auto" w:fill="FFFFFF"/>
          <w:lang w:val="en-US" w:eastAsia="zh-CN" w:bidi="ar-SA"/>
        </w:rPr>
        <w:t>第十三条</w:t>
      </w:r>
      <w:r>
        <w:rPr>
          <w:rFonts w:hint="default" w:ascii="Times New Roman" w:hAnsi="Times New Roman" w:eastAsia="方正仿宋_GBK" w:cs="Times New Roman"/>
          <w:b w:val="0"/>
          <w:bCs w:val="0"/>
          <w:sz w:val="32"/>
          <w:szCs w:val="32"/>
        </w:rPr>
        <w:t xml:space="preserve">  建立市级小企业创业基地运行数据报表制度和年度工作报告制度。运营管理机构要及时、准确掌握基地运行情况，并定期报送相关信息和数据。</w:t>
      </w:r>
    </w:p>
    <w:p>
      <w:pPr>
        <w:pStyle w:val="4"/>
        <w:keepNext w:val="0"/>
        <w:keepLines w:val="0"/>
        <w:pageBreakBefore w:val="0"/>
        <w:kinsoku/>
        <w:overflowPunct/>
        <w:topLinePunct w:val="0"/>
        <w:autoSpaceDE/>
        <w:autoSpaceDN/>
        <w:bidi w:val="0"/>
        <w:adjustRightInd/>
        <w:spacing w:beforeAutospacing="0" w:afterAutospacing="0" w:line="600" w:lineRule="exact"/>
        <w:ind w:right="0" w:rightChars="0"/>
        <w:textAlignment w:val="auto"/>
        <w:rPr>
          <w:rFonts w:hint="default" w:ascii="Times New Roman" w:hAnsi="Times New Roman" w:cs="Times New Roman"/>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本办法由市中小企业局负责解释。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本办法自公布之日起30日后实施，原《重庆市小企业创业基地新认定办法》（渝中小企〔2012〕31号）同时作废。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附件：1.重庆市小企业创业基地认定申请表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2.基地入驻企业名单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3.运营管理机构服务人员名单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tbl>
      <w:tblPr>
        <w:tblStyle w:val="10"/>
        <w:tblpPr w:leftFromText="180" w:rightFromText="180" w:vertAnchor="text" w:horzAnchor="page" w:tblpX="1594" w:tblpY="244"/>
        <w:tblOverlap w:val="never"/>
        <w:tblW w:w="905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2"/>
        <w:gridCol w:w="1197"/>
        <w:gridCol w:w="1215"/>
        <w:gridCol w:w="1262"/>
        <w:gridCol w:w="1420"/>
        <w:gridCol w:w="1422"/>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blCellSpacing w:w="0" w:type="dxa"/>
        </w:trPr>
        <w:tc>
          <w:tcPr>
            <w:tcW w:w="9055" w:type="dxa"/>
            <w:gridSpan w:val="7"/>
            <w:shd w:val="clear" w:color="auto" w:fill="auto"/>
            <w:tcMar>
              <w:left w:w="105" w:type="dxa"/>
              <w:right w:w="105" w:type="dxa"/>
            </w:tcMar>
            <w:vAlign w:val="center"/>
          </w:tcPr>
          <w:p>
            <w:pPr>
              <w:pStyle w:val="7"/>
              <w:keepNext w:val="0"/>
              <w:keepLines w:val="0"/>
              <w:widowControl/>
              <w:suppressLineNumbers w:val="0"/>
              <w:ind w:left="0" w:firstLine="420"/>
              <w:jc w:val="left"/>
            </w:pPr>
            <w:r>
              <w:rPr>
                <w:rFonts w:ascii="方正黑体_GBK" w:hAnsi="方正黑体_GBK" w:eastAsia="方正黑体_GBK" w:cs="方正黑体_GBK"/>
                <w:color w:val="000000"/>
                <w:sz w:val="31"/>
                <w:szCs w:val="31"/>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trPr>
        <w:tc>
          <w:tcPr>
            <w:tcW w:w="9055" w:type="dxa"/>
            <w:gridSpan w:val="7"/>
            <w:shd w:val="clear" w:color="auto" w:fill="auto"/>
            <w:tcMar>
              <w:left w:w="105" w:type="dxa"/>
              <w:right w:w="105" w:type="dxa"/>
            </w:tcMar>
            <w:vAlign w:val="center"/>
          </w:tcPr>
          <w:p>
            <w:pPr>
              <w:pStyle w:val="7"/>
              <w:keepNext w:val="0"/>
              <w:keepLines w:val="0"/>
              <w:widowControl/>
              <w:suppressLineNumbers w:val="0"/>
              <w:ind w:left="0" w:firstLine="420"/>
              <w:jc w:val="center"/>
            </w:pPr>
            <w:r>
              <w:rPr>
                <w:rFonts w:ascii="方正小标宋_GBK" w:hAnsi="方正小标宋_GBK" w:eastAsia="方正小标宋_GBK" w:cs="方正小标宋_GBK"/>
                <w:color w:val="000000"/>
                <w:sz w:val="43"/>
                <w:szCs w:val="43"/>
              </w:rPr>
              <w:t>重庆市小企业创业基地认定申请表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9055" w:type="dxa"/>
            <w:gridSpan w:val="7"/>
            <w:shd w:val="clear" w:color="auto" w:fill="auto"/>
            <w:tcMar>
              <w:left w:w="105" w:type="dxa"/>
              <w:right w:w="105" w:type="dxa"/>
            </w:tcMar>
            <w:vAlign w:val="center"/>
          </w:tcPr>
          <w:p>
            <w:pPr>
              <w:pStyle w:val="7"/>
              <w:keepNext w:val="0"/>
              <w:keepLines w:val="0"/>
              <w:widowControl/>
              <w:suppressLineNumbers w:val="0"/>
              <w:spacing w:line="240" w:lineRule="atLeast"/>
              <w:ind w:left="0" w:firstLine="420"/>
              <w:jc w:val="left"/>
            </w:pPr>
            <w:r>
              <w:rPr>
                <w:rFonts w:ascii="方正仿宋_GBK" w:hAnsi="方正仿宋_GBK" w:eastAsia="方正仿宋_GBK" w:cs="方正仿宋_GBK"/>
                <w:color w:val="000000"/>
                <w:sz w:val="22"/>
                <w:szCs w:val="22"/>
              </w:rPr>
              <w:t>运营管理机构(盖章):                                       单位:户、人、万元、平方米、家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restart"/>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基地  基本  情况</w:t>
            </w:r>
          </w:p>
        </w:tc>
        <w:tc>
          <w:tcPr>
            <w:tcW w:w="119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基地名称</w:t>
            </w:r>
          </w:p>
        </w:tc>
        <w:tc>
          <w:tcPr>
            <w:tcW w:w="6976" w:type="dxa"/>
            <w:gridSpan w:val="5"/>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详细地址</w:t>
            </w:r>
          </w:p>
        </w:tc>
        <w:tc>
          <w:tcPr>
            <w:tcW w:w="2477"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产业定位</w:t>
            </w:r>
          </w:p>
        </w:tc>
        <w:tc>
          <w:tcPr>
            <w:tcW w:w="307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用地性质</w:t>
            </w:r>
          </w:p>
        </w:tc>
        <w:tc>
          <w:tcPr>
            <w:tcW w:w="2477"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占地面积 (亩)</w:t>
            </w:r>
          </w:p>
        </w:tc>
        <w:tc>
          <w:tcPr>
            <w:tcW w:w="3079"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建筑面积 (平方米)</w:t>
            </w:r>
          </w:p>
        </w:tc>
        <w:tc>
          <w:tcPr>
            <w:tcW w:w="2477"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公共服务场地面积(平方米)</w:t>
            </w:r>
          </w:p>
        </w:tc>
        <w:tc>
          <w:tcPr>
            <w:tcW w:w="307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入驻企业数</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6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其中:       小微企业数</w:t>
            </w: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小微企业占   入驻企业比例</w:t>
            </w: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上年度    营业收入</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26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就业人数</w:t>
            </w: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其中农民工</w:t>
            </w: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运营管理机构基本情况</w:t>
            </w: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机构名称</w:t>
            </w:r>
          </w:p>
        </w:tc>
        <w:tc>
          <w:tcPr>
            <w:tcW w:w="6976"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成立时间</w:t>
            </w:r>
          </w:p>
        </w:tc>
        <w:tc>
          <w:tcPr>
            <w:tcW w:w="247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法人代表</w:t>
            </w:r>
          </w:p>
        </w:tc>
        <w:tc>
          <w:tcPr>
            <w:tcW w:w="307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主营业务</w:t>
            </w:r>
          </w:p>
        </w:tc>
        <w:tc>
          <w:tcPr>
            <w:tcW w:w="247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引入的第三方服务机构数量</w:t>
            </w: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服务人员   数量</w:t>
            </w:r>
          </w:p>
        </w:tc>
        <w:tc>
          <w:tcPr>
            <w:tcW w:w="247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其中:创业辅导师(持证)数量</w:t>
            </w: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联系人</w:t>
            </w:r>
          </w:p>
        </w:tc>
        <w:tc>
          <w:tcPr>
            <w:tcW w:w="2477"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4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联系方式</w:t>
            </w:r>
          </w:p>
        </w:tc>
        <w:tc>
          <w:tcPr>
            <w:tcW w:w="142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手    机</w:t>
            </w: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19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477"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办公电话</w:t>
            </w: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引入的第三方服务机构情况</w:t>
            </w:r>
          </w:p>
        </w:tc>
        <w:tc>
          <w:tcPr>
            <w:tcW w:w="367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服务机构名称</w:t>
            </w: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主要服务内容</w:t>
            </w: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签订合作协议时间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restart"/>
            <w:tcBorders>
              <w:top w:val="nil"/>
              <w:left w:val="single" w:color="auto" w:sz="6" w:space="0"/>
              <w:bottom w:val="nil"/>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服务活动开展情况</w:t>
            </w: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主要服务内容</w:t>
            </w: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服务规模</w:t>
            </w: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center"/>
            </w:pPr>
            <w:r>
              <w:rPr>
                <w:rFonts w:hint="eastAsia" w:ascii="方正仿宋_GBK" w:hAnsi="方正仿宋_GBK" w:eastAsia="方正仿宋_GBK" w:cs="方正仿宋_GBK"/>
                <w:color w:val="000000"/>
                <w:sz w:val="22"/>
                <w:szCs w:val="22"/>
              </w:rPr>
              <w:t>服务收入            占年营业收入比例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882"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3674"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2842"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c>
          <w:tcPr>
            <w:tcW w:w="1657"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882" w:type="dxa"/>
            <w:vMerge w:val="restart"/>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区县中小企业主管部门意见</w:t>
            </w:r>
          </w:p>
        </w:tc>
        <w:tc>
          <w:tcPr>
            <w:tcW w:w="8173" w:type="dxa"/>
            <w:gridSpan w:val="6"/>
            <w:tcBorders>
              <w:top w:val="nil"/>
              <w:left w:val="nil"/>
              <w:bottom w:val="nil"/>
              <w:right w:val="single" w:color="000000" w:sz="6" w:space="0"/>
            </w:tcBorders>
            <w:shd w:val="clear" w:color="auto" w:fill="auto"/>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173" w:type="dxa"/>
            <w:gridSpan w:val="6"/>
            <w:tcBorders>
              <w:top w:val="nil"/>
              <w:left w:val="nil"/>
              <w:bottom w:val="nil"/>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 xml:space="preserve">负责人签字: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blCellSpacing w:w="0" w:type="dxa"/>
        </w:trPr>
        <w:tc>
          <w:tcPr>
            <w:tcW w:w="882" w:type="dxa"/>
            <w:vMerge w:val="continue"/>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173" w:type="dxa"/>
            <w:gridSpan w:val="6"/>
            <w:tcBorders>
              <w:top w:val="nil"/>
              <w:left w:val="nil"/>
              <w:bottom w:val="single" w:color="auto" w:sz="6" w:space="0"/>
              <w:right w:val="single" w:color="000000" w:sz="6" w:space="0"/>
            </w:tcBorders>
            <w:shd w:val="clear" w:color="auto" w:fill="auto"/>
            <w:tcMar>
              <w:left w:w="105" w:type="dxa"/>
              <w:right w:w="105" w:type="dxa"/>
            </w:tcMar>
            <w:vAlign w:val="center"/>
          </w:tcPr>
          <w:p>
            <w:pPr>
              <w:pStyle w:val="7"/>
              <w:keepNext w:val="0"/>
              <w:keepLines w:val="0"/>
              <w:widowControl/>
              <w:suppressLineNumbers w:val="0"/>
              <w:spacing w:line="225" w:lineRule="atLeast"/>
              <w:ind w:left="0" w:firstLine="420"/>
              <w:jc w:val="left"/>
            </w:pPr>
            <w:r>
              <w:rPr>
                <w:rFonts w:hint="eastAsia" w:ascii="方正仿宋_GBK" w:hAnsi="方正仿宋_GBK" w:eastAsia="方正仿宋_GBK" w:cs="方正仿宋_GBK"/>
                <w:color w:val="000000"/>
                <w:sz w:val="22"/>
                <w:szCs w:val="22"/>
              </w:rPr>
              <w:t>年         月         日（盖章）</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bookmarkStart w:id="0" w:name="_GoBack"/>
      <w:bookmarkEnd w:id="0"/>
    </w:p>
    <w:tbl>
      <w:tblPr>
        <w:tblStyle w:val="10"/>
        <w:tblW w:w="13521" w:type="dxa"/>
        <w:tblInd w:w="93" w:type="dxa"/>
        <w:tblLayout w:type="fixed"/>
        <w:tblCellMar>
          <w:top w:w="0" w:type="dxa"/>
          <w:left w:w="108" w:type="dxa"/>
          <w:bottom w:w="0" w:type="dxa"/>
          <w:right w:w="108" w:type="dxa"/>
        </w:tblCellMar>
      </w:tblPr>
      <w:tblGrid>
        <w:gridCol w:w="540"/>
        <w:gridCol w:w="2736"/>
        <w:gridCol w:w="2244"/>
        <w:gridCol w:w="1300"/>
        <w:gridCol w:w="1240"/>
        <w:gridCol w:w="1160"/>
        <w:gridCol w:w="1300"/>
        <w:gridCol w:w="1486"/>
        <w:gridCol w:w="434"/>
        <w:gridCol w:w="1081"/>
      </w:tblGrid>
      <w:tr>
        <w:tblPrEx>
          <w:tblLayout w:type="fixed"/>
          <w:tblCellMar>
            <w:top w:w="0" w:type="dxa"/>
            <w:left w:w="108" w:type="dxa"/>
            <w:bottom w:w="0" w:type="dxa"/>
            <w:right w:w="108" w:type="dxa"/>
          </w:tblCellMar>
        </w:tblPrEx>
        <w:trPr>
          <w:trHeight w:val="480" w:hRule="atLeast"/>
        </w:trPr>
        <w:tc>
          <w:tcPr>
            <w:tcW w:w="12440" w:type="dxa"/>
            <w:gridSpan w:val="9"/>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eastAsia="黑体"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32"/>
                <w:szCs w:val="32"/>
              </w:rPr>
              <w:t>附件2</w:t>
            </w:r>
          </w:p>
        </w:tc>
        <w:tc>
          <w:tcPr>
            <w:tcW w:w="1081"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eastAsia="仿宋" w:cs="Times New Roman"/>
                <w:b w:val="0"/>
                <w:bCs w:val="0"/>
                <w:color w:val="000000"/>
                <w:kern w:val="0"/>
                <w:sz w:val="22"/>
                <w:szCs w:val="22"/>
              </w:rPr>
            </w:pPr>
          </w:p>
        </w:tc>
      </w:tr>
      <w:tr>
        <w:tblPrEx>
          <w:tblLayout w:type="fixed"/>
          <w:tblCellMar>
            <w:top w:w="0" w:type="dxa"/>
            <w:left w:w="108" w:type="dxa"/>
            <w:bottom w:w="0" w:type="dxa"/>
            <w:right w:w="108" w:type="dxa"/>
          </w:tblCellMar>
        </w:tblPrEx>
        <w:trPr>
          <w:trHeight w:val="570" w:hRule="atLeast"/>
        </w:trPr>
        <w:tc>
          <w:tcPr>
            <w:tcW w:w="12440" w:type="dxa"/>
            <w:gridSpan w:val="9"/>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基地入驻企业名单</w:t>
            </w:r>
          </w:p>
        </w:tc>
        <w:tc>
          <w:tcPr>
            <w:tcW w:w="1081"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小标宋_GBK" w:cs="Times New Roman"/>
                <w:b w:val="0"/>
                <w:bCs w:val="0"/>
                <w:color w:val="000000"/>
                <w:kern w:val="0"/>
                <w:sz w:val="44"/>
                <w:szCs w:val="44"/>
              </w:rPr>
            </w:pPr>
          </w:p>
        </w:tc>
      </w:tr>
      <w:tr>
        <w:tblPrEx>
          <w:tblLayout w:type="fixed"/>
          <w:tblCellMar>
            <w:top w:w="0" w:type="dxa"/>
            <w:left w:w="108" w:type="dxa"/>
            <w:bottom w:w="0" w:type="dxa"/>
            <w:right w:w="108" w:type="dxa"/>
          </w:tblCellMar>
        </w:tblPrEx>
        <w:trPr>
          <w:trHeight w:val="570" w:hRule="atLeast"/>
        </w:trPr>
        <w:tc>
          <w:tcPr>
            <w:tcW w:w="13521" w:type="dxa"/>
            <w:gridSpan w:val="10"/>
            <w:tcBorders>
              <w:top w:val="nil"/>
              <w:left w:val="nil"/>
              <w:bottom w:val="single" w:color="auto" w:sz="4" w:space="0"/>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仿宋_GBK" w:cs="Times New Roman"/>
                <w:b w:val="0"/>
                <w:bCs w:val="0"/>
                <w:color w:val="000000"/>
                <w:kern w:val="0"/>
                <w:sz w:val="22"/>
                <w:szCs w:val="22"/>
              </w:rPr>
            </w:pPr>
            <w:r>
              <w:rPr>
                <w:rFonts w:hint="default" w:ascii="Times New Roman" w:hAnsi="Times New Roman" w:eastAsia="方正仿宋_GBK" w:cs="Times New Roman"/>
                <w:b w:val="0"/>
                <w:bCs w:val="0"/>
                <w:color w:val="000000"/>
                <w:kern w:val="0"/>
                <w:sz w:val="22"/>
                <w:szCs w:val="22"/>
              </w:rPr>
              <w:t xml:space="preserve">                                                                                                       单位:万元、人</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序号</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企业名称</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法人代表</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入驻时间</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营业收入</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从业人数</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联系人</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联系电话</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黑体_GBK"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接受服务内容</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7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22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4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5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bl>
    <w:p>
      <w:pPr>
        <w:keepNext w:val="0"/>
        <w:keepLines w:val="0"/>
        <w:pageBreakBefore w:val="0"/>
        <w:tabs>
          <w:tab w:val="left" w:pos="3735"/>
        </w:tabs>
        <w:kinsoku/>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tbl>
      <w:tblPr>
        <w:tblStyle w:val="10"/>
        <w:tblW w:w="7942" w:type="dxa"/>
        <w:tblInd w:w="93" w:type="dxa"/>
        <w:tblLayout w:type="fixed"/>
        <w:tblCellMar>
          <w:top w:w="0" w:type="dxa"/>
          <w:left w:w="108" w:type="dxa"/>
          <w:bottom w:w="0" w:type="dxa"/>
          <w:right w:w="108" w:type="dxa"/>
        </w:tblCellMar>
      </w:tblPr>
      <w:tblGrid>
        <w:gridCol w:w="795"/>
        <w:gridCol w:w="1166"/>
        <w:gridCol w:w="794"/>
        <w:gridCol w:w="972"/>
        <w:gridCol w:w="1110"/>
        <w:gridCol w:w="1140"/>
        <w:gridCol w:w="960"/>
        <w:gridCol w:w="1005"/>
      </w:tblGrid>
      <w:tr>
        <w:tblPrEx>
          <w:tblLayout w:type="fixed"/>
          <w:tblCellMar>
            <w:top w:w="0" w:type="dxa"/>
            <w:left w:w="108" w:type="dxa"/>
            <w:bottom w:w="0" w:type="dxa"/>
            <w:right w:w="108" w:type="dxa"/>
          </w:tblCellMar>
        </w:tblPrEx>
        <w:trPr>
          <w:trHeight w:val="540" w:hRule="atLeast"/>
        </w:trPr>
        <w:tc>
          <w:tcPr>
            <w:tcW w:w="7942" w:type="dxa"/>
            <w:gridSpan w:val="8"/>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eastAsia="黑体" w:cs="Times New Roman"/>
                <w:b w:val="0"/>
                <w:bCs w:val="0"/>
                <w:color w:val="000000"/>
                <w:kern w:val="0"/>
                <w:sz w:val="22"/>
                <w:szCs w:val="22"/>
              </w:rPr>
            </w:pPr>
            <w:r>
              <w:rPr>
                <w:rFonts w:hint="default" w:ascii="Times New Roman" w:hAnsi="Times New Roman" w:eastAsia="方正黑体_GBK" w:cs="Times New Roman"/>
                <w:b w:val="0"/>
                <w:bCs w:val="0"/>
                <w:color w:val="000000"/>
                <w:kern w:val="0"/>
                <w:sz w:val="32"/>
                <w:szCs w:val="32"/>
              </w:rPr>
              <w:t>附件3</w:t>
            </w:r>
          </w:p>
        </w:tc>
      </w:tr>
      <w:tr>
        <w:tblPrEx>
          <w:tblLayout w:type="fixed"/>
          <w:tblCellMar>
            <w:top w:w="0" w:type="dxa"/>
            <w:left w:w="108" w:type="dxa"/>
            <w:bottom w:w="0" w:type="dxa"/>
            <w:right w:w="108" w:type="dxa"/>
          </w:tblCellMar>
        </w:tblPrEx>
        <w:trPr>
          <w:trHeight w:val="615" w:hRule="atLeast"/>
        </w:trPr>
        <w:tc>
          <w:tcPr>
            <w:tcW w:w="7942" w:type="dxa"/>
            <w:gridSpan w:val="8"/>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运营管理机构服务人员名单</w:t>
            </w:r>
          </w:p>
        </w:tc>
      </w:tr>
      <w:tr>
        <w:tblPrEx>
          <w:tblLayout w:type="fixed"/>
          <w:tblCellMar>
            <w:top w:w="0" w:type="dxa"/>
            <w:left w:w="108" w:type="dxa"/>
            <w:bottom w:w="0" w:type="dxa"/>
            <w:right w:w="108" w:type="dxa"/>
          </w:tblCellMar>
        </w:tblPrEx>
        <w:trPr>
          <w:trHeight w:val="285" w:hRule="atLeast"/>
        </w:trPr>
        <w:tc>
          <w:tcPr>
            <w:tcW w:w="795"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1166"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794"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972"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1110"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1140"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960"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c>
          <w:tcPr>
            <w:tcW w:w="1005" w:type="dxa"/>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p>
        </w:tc>
      </w:tr>
      <w:tr>
        <w:tblPrEx>
          <w:tblLayout w:type="fixed"/>
          <w:tblCellMar>
            <w:top w:w="0" w:type="dxa"/>
            <w:left w:w="108" w:type="dxa"/>
            <w:bottom w:w="0" w:type="dxa"/>
            <w:right w:w="108" w:type="dxa"/>
          </w:tblCellMar>
        </w:tblPrEx>
        <w:trPr>
          <w:trHeight w:val="642"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序号</w:t>
            </w:r>
          </w:p>
        </w:tc>
        <w:tc>
          <w:tcPr>
            <w:tcW w:w="11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姓  名</w:t>
            </w: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性别</w:t>
            </w:r>
          </w:p>
        </w:tc>
        <w:tc>
          <w:tcPr>
            <w:tcW w:w="9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年  龄</w:t>
            </w:r>
          </w:p>
        </w:tc>
        <w:tc>
          <w:tcPr>
            <w:tcW w:w="11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学  历</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职  务</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职  称</w:t>
            </w:r>
          </w:p>
        </w:tc>
        <w:tc>
          <w:tcPr>
            <w:tcW w:w="100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center"/>
              <w:textAlignment w:val="auto"/>
              <w:rPr>
                <w:rFonts w:hint="default" w:ascii="Times New Roman" w:hAnsi="Times New Roman" w:eastAsia="方正宋黑_GBK" w:cs="Times New Roman"/>
                <w:b w:val="0"/>
                <w:bCs w:val="0"/>
                <w:color w:val="000000"/>
                <w:kern w:val="0"/>
                <w:sz w:val="22"/>
                <w:szCs w:val="22"/>
              </w:rPr>
            </w:pPr>
            <w:r>
              <w:rPr>
                <w:rFonts w:hint="default" w:ascii="Times New Roman" w:hAnsi="Times New Roman" w:eastAsia="方正宋黑_GBK" w:cs="Times New Roman"/>
                <w:b w:val="0"/>
                <w:bCs w:val="0"/>
                <w:color w:val="000000"/>
                <w:kern w:val="0"/>
                <w:sz w:val="22"/>
                <w:szCs w:val="22"/>
              </w:rPr>
              <w:t>主要工作内容</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　</w:t>
            </w:r>
          </w:p>
        </w:tc>
      </w:tr>
      <w:tr>
        <w:tblPrEx>
          <w:tblLayout w:type="fixed"/>
          <w:tblCellMar>
            <w:top w:w="0" w:type="dxa"/>
            <w:left w:w="108" w:type="dxa"/>
            <w:bottom w:w="0" w:type="dxa"/>
            <w:right w:w="108" w:type="dxa"/>
          </w:tblCellMar>
        </w:tblPrEx>
        <w:trPr>
          <w:trHeight w:val="642" w:hRule="atLeast"/>
        </w:trPr>
        <w:tc>
          <w:tcPr>
            <w:tcW w:w="7942" w:type="dxa"/>
            <w:gridSpan w:val="8"/>
            <w:tcBorders>
              <w:top w:val="nil"/>
              <w:left w:val="nil"/>
              <w:bottom w:val="nil"/>
              <w:right w:val="nil"/>
            </w:tcBorders>
            <w:shd w:val="clear" w:color="auto" w:fill="auto"/>
            <w:vAlign w:val="center"/>
          </w:tcPr>
          <w:p>
            <w:pPr>
              <w:keepNext w:val="0"/>
              <w:keepLines w:val="0"/>
              <w:pageBreakBefore w:val="0"/>
              <w:widowControl/>
              <w:kinsoku/>
              <w:overflowPunct/>
              <w:topLinePunct w:val="0"/>
              <w:autoSpaceDE/>
              <w:autoSpaceDN/>
              <w:bidi w:val="0"/>
              <w:adjustRightInd/>
              <w:spacing w:beforeAutospacing="0" w:afterAutospacing="0" w:line="600" w:lineRule="exact"/>
              <w:ind w:right="0" w:rightChars="0"/>
              <w:jc w:val="left"/>
              <w:textAlignment w:val="auto"/>
              <w:rPr>
                <w:rFonts w:hint="default" w:ascii="Times New Roman" w:hAnsi="Times New Roman" w:cs="Times New Roman"/>
                <w:b w:val="0"/>
                <w:bCs w:val="0"/>
                <w:color w:val="000000"/>
                <w:kern w:val="0"/>
                <w:sz w:val="22"/>
                <w:szCs w:val="22"/>
              </w:rPr>
            </w:pPr>
            <w:r>
              <w:rPr>
                <w:rFonts w:hint="default" w:ascii="Times New Roman" w:hAnsi="Times New Roman" w:cs="Times New Roman"/>
                <w:b w:val="0"/>
                <w:bCs w:val="0"/>
                <w:color w:val="000000"/>
                <w:kern w:val="0"/>
                <w:sz w:val="22"/>
                <w:szCs w:val="22"/>
              </w:rPr>
              <w:t>备注:包括1名以上创业辅导师情况</w:t>
            </w:r>
          </w:p>
        </w:tc>
      </w:tr>
    </w:tbl>
    <w:p>
      <w:pPr>
        <w:keepNext w:val="0"/>
        <w:keepLines w:val="0"/>
        <w:pageBreakBefore w:val="0"/>
        <w:tabs>
          <w:tab w:val="left" w:pos="3735"/>
        </w:tabs>
        <w:kinsoku/>
        <w:overflowPunct/>
        <w:topLinePunct w:val="0"/>
        <w:autoSpaceDE/>
        <w:autoSpaceDN/>
        <w:bidi w:val="0"/>
        <w:adjustRightIn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宋黑_GBK">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188595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4.85pt;height:0.15pt;width:442.25pt;z-index:251661312;mso-width-relative:page;mso-height-relative:page;" filled="f" stroked="t" coordsize="21600,21600" o:gfxdata="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feFu1QAAAAYBAAAPAAAAAAAAAAEAIAAAACIAAABkcnMv&#10;ZG93bnJldi54bWxQSwECFAAUAAAACACHTuJArqM64M0BAABnAwAADgAAAAAAAAABACAAAAAk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91008" behindDoc="0" locked="0" layoutInCell="1" allowOverlap="1">
              <wp:simplePos x="0" y="0"/>
              <wp:positionH relativeFrom="column">
                <wp:posOffset>33655</wp:posOffset>
              </wp:positionH>
              <wp:positionV relativeFrom="paragraph">
                <wp:posOffset>161290</wp:posOffset>
              </wp:positionV>
              <wp:extent cx="505777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0577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12.7pt;height:0pt;width:398.25pt;z-index:251691008;mso-width-relative:page;mso-height-relative:page;" filled="f" stroked="t" coordsize="21600,21600" o:gfxdata="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XsoD9QAAAAHAQAADwAAAAAAAAABACAAAAAiAAAAZHJzL2Rv&#10;d25yZXYueG1sUEsBAhQAFAAAAAgAh07iQCb6BGnMAQAAZgMAAA4AAAAAAAAAAQAgAAAAIw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62230</wp:posOffset>
              </wp:positionH>
              <wp:positionV relativeFrom="paragraph">
                <wp:posOffset>391795</wp:posOffset>
              </wp:positionV>
              <wp:extent cx="5000625" cy="9525"/>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50006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9pt;margin-top:30.85pt;height:0.75pt;width:393.75pt;z-index:251678720;mso-width-relative:page;mso-height-relative:page;" filled="f" stroked="t" coordsize="21600,21600" o:gfxdata="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EcRj2QAA&#10;AAcBAAAPAAAAAAAAAAEAIAAAACIAAABkcnMvZG93bnJldi54bWxQSwECFAAUAAAACACHTuJAoWmD&#10;9+QBAAB8AwAADgAAAAAAAAABACAAAAAo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9D07"/>
    <w:multiLevelType w:val="singleLevel"/>
    <w:tmpl w:val="62A19D07"/>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E03672"/>
    <w:rsid w:val="05F07036"/>
    <w:rsid w:val="06E00104"/>
    <w:rsid w:val="080F63D8"/>
    <w:rsid w:val="09341458"/>
    <w:rsid w:val="098254C2"/>
    <w:rsid w:val="0A766EDE"/>
    <w:rsid w:val="0AD64BE8"/>
    <w:rsid w:val="0B0912D7"/>
    <w:rsid w:val="0E025194"/>
    <w:rsid w:val="0EEF0855"/>
    <w:rsid w:val="11DB7C71"/>
    <w:rsid w:val="137F1999"/>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3A196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833506"/>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熊雪芹</cp:lastModifiedBy>
  <cp:lastPrinted>2022-06-06T16:09:00Z</cp:lastPrinted>
  <dcterms:modified xsi:type="dcterms:W3CDTF">2022-06-14T01:43:05Z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