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9"/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suppressAutoHyphens/>
        <w:adjustRightInd/>
        <w:snapToGrid/>
        <w:spacing w:line="240" w:lineRule="auto"/>
        <w:ind w:firstLine="0" w:firstLineChars="0"/>
      </w:pPr>
    </w:p>
    <w:p>
      <w:pPr>
        <w:suppressAutoHyphens/>
        <w:adjustRightInd w:val="0"/>
        <w:snapToGrid w:val="0"/>
        <w:spacing w:line="560" w:lineRule="exact"/>
        <w:jc w:val="center"/>
        <w:rPr>
          <w:rFonts w:ascii="Times New Roman" w:hAnsi="Times New Roman" w:eastAsia="方正仿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组织机构</w:t>
      </w:r>
    </w:p>
    <w:p>
      <w:pPr>
        <w:suppressAutoHyphens/>
        <w:adjustRightInd/>
        <w:snapToGrid/>
        <w:spacing w:line="240" w:lineRule="auto"/>
        <w:ind w:firstLine="0" w:firstLineChars="0"/>
      </w:pPr>
    </w:p>
    <w:p>
      <w:pPr>
        <w:suppressAutoHyphens/>
        <w:adjustRightInd w:val="0"/>
        <w:snapToGrid w:val="0"/>
        <w:spacing w:line="578" w:lineRule="atLeas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  <w:t>一、组织单位</w:t>
      </w:r>
    </w:p>
    <w:p>
      <w:pPr>
        <w:suppressAutoHyphens/>
        <w:adjustRightInd w:val="0"/>
        <w:snapToGrid w:val="0"/>
        <w:spacing w:line="578" w:lineRule="atLeas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  <w:t>主办单位：重庆市经济和信息化委员会</w:t>
      </w:r>
    </w:p>
    <w:p>
      <w:pPr>
        <w:suppressAutoHyphens/>
        <w:adjustRightInd w:val="0"/>
        <w:snapToGrid w:val="0"/>
        <w:spacing w:line="578" w:lineRule="atLeast"/>
        <w:ind w:firstLine="2240" w:firstLineChars="7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  <w:t>重庆市人力资源和社会保障局</w:t>
      </w:r>
    </w:p>
    <w:p>
      <w:pPr>
        <w:suppressAutoHyphens/>
        <w:adjustRightInd w:val="0"/>
        <w:snapToGrid w:val="0"/>
        <w:spacing w:line="578" w:lineRule="atLeast"/>
        <w:ind w:firstLine="2240" w:firstLineChars="7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  <w:t>重庆市总工会</w:t>
      </w:r>
    </w:p>
    <w:p>
      <w:pPr>
        <w:suppressAutoHyphens/>
        <w:adjustRightInd w:val="0"/>
        <w:snapToGrid w:val="0"/>
        <w:spacing w:line="578" w:lineRule="atLeas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  <w:t>承办单位：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 w:bidi="zh-TW"/>
          <w14:textFill>
            <w14:solidFill>
              <w14:schemeClr w14:val="tx1"/>
            </w14:solidFill>
          </w14:textFill>
        </w:rPr>
        <w:t>重庆电力高等专科学校</w:t>
      </w:r>
    </w:p>
    <w:p>
      <w:pPr>
        <w:suppressAutoHyphens/>
        <w:adjustRightInd w:val="0"/>
        <w:snapToGrid w:val="0"/>
        <w:spacing w:line="578" w:lineRule="atLeas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  <w:t>二、组委会</w:t>
      </w:r>
    </w:p>
    <w:p>
      <w:pPr>
        <w:suppressAutoHyphens/>
        <w:adjustRightInd w:val="0"/>
        <w:snapToGrid w:val="0"/>
        <w:spacing w:line="578" w:lineRule="atLeas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bidi="zh-TW"/>
          <w14:textFill>
            <w14:solidFill>
              <w14:schemeClr w14:val="tx1"/>
            </w14:solidFill>
          </w14:textFill>
        </w:rPr>
        <w:t>为做好大赛筹办工作，成立竞赛组委会。具体如下：</w:t>
      </w:r>
    </w:p>
    <w:p>
      <w:pPr>
        <w:suppressAutoHyphens/>
        <w:adjustRightInd w:val="0"/>
        <w:snapToGrid w:val="0"/>
        <w:spacing w:line="578" w:lineRule="atLeast"/>
        <w:ind w:firstLine="596" w:firstLineChars="2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  任：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罗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莉  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市经济信息委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党组成员、副主任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苏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静  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市人力社保局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党组成员、副局长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蒋扬福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市总工会党组成员、副主席</w:t>
      </w:r>
    </w:p>
    <w:p>
      <w:pPr>
        <w:suppressAutoHyphens/>
        <w:adjustRightInd w:val="0"/>
        <w:snapToGrid w:val="0"/>
        <w:spacing w:line="578" w:lineRule="atLeast"/>
        <w:ind w:firstLine="596" w:firstLineChars="2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副主任：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平嵩蕊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市经济信息委教育培训处处长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兰云鹏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市人力社保局职业能力建设处处长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张少伟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市总工会劳动和经济工作部部长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王华源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市职业技能鉴定指导中心主任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bidi="ar-SA"/>
          <w14:textFill>
            <w14:solidFill>
              <w14:schemeClr w14:val="tx1"/>
            </w14:solidFill>
          </w14:textFill>
        </w:rPr>
        <w:t>邹峻生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bidi="ar-SA"/>
          <w14:textFill>
            <w14:solidFill>
              <w14:schemeClr w14:val="tx1"/>
            </w14:solidFill>
          </w14:textFill>
        </w:rPr>
        <w:t>市制造业人才服务中心主任</w:t>
      </w:r>
    </w:p>
    <w:p>
      <w:pPr>
        <w:suppressAutoHyphens/>
        <w:adjustRightInd w:val="0"/>
        <w:snapToGrid w:val="0"/>
        <w:spacing w:line="578" w:lineRule="atLeast"/>
        <w:ind w:firstLine="596" w:firstLineChars="200"/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  员：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张辉鑫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市经济信息委教育培训处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四级调研员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赵兴楷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市人力社保局职业能力建设处副处长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李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芳  市总工会劳动和经济工作部副部长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宋  琦  市职业技能鉴定指导中心副主任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冉  攀</w:t>
      </w:r>
      <w:r>
        <w:rPr>
          <w:rFonts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bidi="ar-SA"/>
          <w14:textFill>
            <w14:solidFill>
              <w14:schemeClr w14:val="tx1"/>
            </w14:solidFill>
          </w14:textFill>
        </w:rPr>
        <w:t>市制造业人才服务中心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副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bidi="ar-SA"/>
          <w14:textFill>
            <w14:solidFill>
              <w14:schemeClr w14:val="tx1"/>
            </w14:solidFill>
          </w14:textFill>
        </w:rPr>
        <w:t>主任</w:t>
      </w:r>
    </w:p>
    <w:p>
      <w:pPr>
        <w:suppressAutoHyphens/>
        <w:adjustRightInd w:val="0"/>
        <w:snapToGrid w:val="0"/>
        <w:spacing w:line="578" w:lineRule="atLeast"/>
        <w:ind w:firstLine="1788" w:firstLineChars="600"/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吴华兵 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重庆电力高等专科学校智能工程学院院长</w:t>
      </w:r>
    </w:p>
    <w:p>
      <w:pPr>
        <w:suppressAutoHyphens/>
        <w:adjustRightInd w:val="0"/>
        <w:snapToGrid w:val="0"/>
        <w:spacing w:line="578" w:lineRule="atLeas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组委会办公室设在重庆市经济和信息化委员会教育培训处，具体负责大赛的具体筹备和组织协调工作，重庆市制造业人才服务中心负责竞赛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筹备实施指导工作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。各赛项结合实际分别成立执委会。</w:t>
      </w:r>
    </w:p>
    <w:p>
      <w:pPr>
        <w:adjustRightInd/>
        <w:snapToGrid/>
        <w:spacing w:line="240" w:lineRule="auto"/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br w:type="page"/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pStyle w:val="3"/>
        <w:adjustRightInd w:val="0"/>
        <w:snapToGrid w:val="0"/>
        <w:spacing w:after="0" w:line="400" w:lineRule="atLeast"/>
        <w:ind w:left="0" w:leftChars="0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5"/>
        <w:spacing w:before="0" w:beforeAutospacing="0" w:after="0" w:afterAutospacing="0" w:line="600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选手报名表</w:t>
      </w:r>
    </w:p>
    <w:tbl>
      <w:tblPr>
        <w:tblStyle w:val="7"/>
        <w:tblW w:w="98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92"/>
        <w:gridCol w:w="1271"/>
        <w:gridCol w:w="1677"/>
        <w:gridCol w:w="1417"/>
        <w:gridCol w:w="1589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pacing w:val="-2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2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工业视觉系统运维员</w:t>
            </w:r>
          </w:p>
        </w:tc>
        <w:tc>
          <w:tcPr>
            <w:tcW w:w="1642" w:type="dxa"/>
            <w:vMerge w:val="restart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（2寸红底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7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589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2" w:type="dxa"/>
            <w:vMerge w:val="continue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7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89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2" w:type="dxa"/>
            <w:vMerge w:val="continue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8588" w:type="dxa"/>
            <w:gridSpan w:val="6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选手身份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/组别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职工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本职业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（工种）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工作年限</w:t>
            </w:r>
          </w:p>
        </w:tc>
        <w:tc>
          <w:tcPr>
            <w:tcW w:w="167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现有职业（工种）名称及等级</w:t>
            </w:r>
          </w:p>
        </w:tc>
        <w:tc>
          <w:tcPr>
            <w:tcW w:w="3231" w:type="dxa"/>
            <w:gridSpan w:val="2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6325" w:type="dxa"/>
            <w:gridSpan w:val="4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7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  <w:p>
            <w:pPr>
              <w:spacing w:line="320" w:lineRule="exact"/>
              <w:jc w:val="center"/>
              <w:outlineLvl w:val="0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231" w:type="dxa"/>
            <w:gridSpan w:val="2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就读学校</w:t>
            </w:r>
          </w:p>
        </w:tc>
        <w:tc>
          <w:tcPr>
            <w:tcW w:w="6325" w:type="dxa"/>
            <w:gridSpan w:val="4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单位领队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单位领队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7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3231" w:type="dxa"/>
            <w:gridSpan w:val="2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学习/工作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588" w:type="dxa"/>
            <w:gridSpan w:val="6"/>
            <w:vAlign w:val="center"/>
          </w:tcPr>
          <w:p>
            <w:pPr>
              <w:spacing w:line="320" w:lineRule="exact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588" w:type="dxa"/>
            <w:gridSpan w:val="6"/>
            <w:vAlign w:val="bottom"/>
          </w:tcPr>
          <w:p>
            <w:pPr>
              <w:wordWrap w:val="0"/>
              <w:spacing w:line="320" w:lineRule="exact"/>
              <w:jc w:val="right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盖章：           </w:t>
            </w:r>
          </w:p>
          <w:p>
            <w:pPr>
              <w:spacing w:line="320" w:lineRule="exact"/>
              <w:ind w:firstLine="960" w:firstLineChars="400"/>
              <w:jc w:val="right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outlineLvl w:val="0"/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大赛组委会意见</w:t>
            </w:r>
          </w:p>
        </w:tc>
        <w:tc>
          <w:tcPr>
            <w:tcW w:w="8588" w:type="dxa"/>
            <w:gridSpan w:val="6"/>
            <w:vAlign w:val="bottom"/>
          </w:tcPr>
          <w:p>
            <w:pPr>
              <w:wordWrap w:val="0"/>
              <w:spacing w:line="320" w:lineRule="exact"/>
              <w:jc w:val="right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盖章：           </w:t>
            </w:r>
          </w:p>
          <w:p>
            <w:pPr>
              <w:spacing w:line="320" w:lineRule="exact"/>
              <w:ind w:firstLine="960" w:firstLineChars="400"/>
              <w:jc w:val="right"/>
              <w:outlineLvl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suppressAutoHyphens/>
        <w:spacing w:after="160" w:line="278" w:lineRule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NumType w:fmt="decimal"/>
          <w:cols w:space="720" w:num="1"/>
          <w:rtlGutter w:val="0"/>
          <w:docGrid w:type="linesAndChars" w:linePitch="312" w:charSpace="0"/>
        </w:sectPr>
      </w:pPr>
    </w:p>
    <w:p>
      <w:pPr>
        <w:suppressAutoHyphens/>
        <w:adjustRightInd w:val="0"/>
        <w:snapToGrid w:val="0"/>
        <w:spacing w:line="560" w:lineRule="exact"/>
        <w:rPr>
          <w:rFonts w:hint="eastAsia" w:ascii="Times New Roman" w:hAnsi="Times New Roman" w:eastAsia="方正黑体_GBK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_GBK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bCs/>
          <w:color w:val="000000" w:themeColor="text1"/>
          <w:kern w:val="0"/>
          <w:sz w:val="44"/>
          <w:szCs w:val="48"/>
          <w:highlight w:val="none"/>
          <w14:textFill>
            <w14:solidFill>
              <w14:schemeClr w14:val="tx1"/>
            </w14:solidFill>
          </w14:textFill>
        </w:rPr>
      </w:pPr>
    </w:p>
    <w:p>
      <w:pPr>
        <w:suppressAutoHyphens/>
        <w:spacing w:line="600" w:lineRule="exact"/>
        <w:jc w:val="center"/>
        <w:rPr>
          <w:rFonts w:ascii="Times New Roman" w:hAnsi="Times New Roman" w:eastAsia="方正小标宋_GBK" w:cs="Times New Roman"/>
          <w:bCs/>
          <w:color w:val="000000" w:themeColor="text1"/>
          <w:kern w:val="0"/>
          <w:sz w:val="44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bCs/>
          <w:color w:val="000000" w:themeColor="text1"/>
          <w:kern w:val="0"/>
          <w:sz w:val="44"/>
          <w:szCs w:val="48"/>
          <w:highlight w:val="none"/>
          <w14:textFill>
            <w14:solidFill>
              <w14:schemeClr w14:val="tx1"/>
            </w14:solidFill>
          </w14:textFill>
        </w:rPr>
        <w:t>参赛信息汇总表</w:t>
      </w:r>
    </w:p>
    <w:p>
      <w:pPr>
        <w:suppressAutoHyphens/>
        <w:spacing w:after="156" w:afterLines="50" w:line="460" w:lineRule="exact"/>
        <w:ind w:left="-199" w:leftChars="-95" w:firstLine="240" w:firstLineChars="100"/>
        <w:rPr>
          <w:rFonts w:ascii="Times New Roman" w:hAnsi="Times New Roman" w:eastAsia="方正仿宋_GBK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报名单位（盖章）：                          </w:t>
      </w:r>
      <w:r>
        <w:rPr>
          <w:rFonts w:hint="eastAsia" w:ascii="Times New Roman" w:hAnsi="Times New Roman" w:eastAsia="方正仿宋_GBK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报名日期：</w:t>
      </w:r>
    </w:p>
    <w:tbl>
      <w:tblPr>
        <w:tblStyle w:val="7"/>
        <w:tblW w:w="1334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313"/>
        <w:gridCol w:w="908"/>
        <w:gridCol w:w="1916"/>
        <w:gridCol w:w="3225"/>
        <w:gridCol w:w="1888"/>
        <w:gridCol w:w="1461"/>
        <w:gridCol w:w="18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08" w:type="dxa"/>
            <w:vMerge w:val="restart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13" w:type="dxa"/>
            <w:vMerge w:val="restart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8" w:type="dxa"/>
            <w:vMerge w:val="restart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916" w:type="dxa"/>
            <w:vMerge w:val="restart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选手身份/组别</w:t>
            </w:r>
          </w:p>
        </w:tc>
        <w:tc>
          <w:tcPr>
            <w:tcW w:w="3225" w:type="dxa"/>
            <w:vMerge w:val="restart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888" w:type="dxa"/>
            <w:vMerge w:val="restart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8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8" w:type="dxa"/>
            <w:vMerge w:val="continue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Merge w:val="continue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dxa"/>
            <w:vMerge w:val="continue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6" w:type="dxa"/>
            <w:vMerge w:val="continue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5" w:type="dxa"/>
            <w:vMerge w:val="continue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  <w:vMerge w:val="continue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27" w:type="dxa"/>
            <w:tcBorders>
              <w:top w:val="single" w:color="auto" w:sz="4" w:space="0"/>
            </w:tcBorders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6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5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tcBorders>
              <w:left w:val="single" w:color="auto" w:sz="4" w:space="0"/>
            </w:tcBorders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7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6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5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tcBorders>
              <w:left w:val="single" w:color="auto" w:sz="4" w:space="0"/>
            </w:tcBorders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7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6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5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tcBorders>
              <w:left w:val="single" w:color="auto" w:sz="4" w:space="0"/>
            </w:tcBorders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7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6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5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tcBorders>
              <w:left w:val="single" w:color="auto" w:sz="4" w:space="0"/>
            </w:tcBorders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7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uppressAutoHyphens/>
        <w:spacing w:after="156" w:afterLines="50" w:line="460" w:lineRule="exact"/>
        <w:ind w:left="-199" w:leftChars="-95" w:firstLine="240" w:firstLineChars="100"/>
      </w:pPr>
      <w:r>
        <w:rPr>
          <w:rFonts w:hint="eastAsia" w:ascii="Times New Roman" w:hAnsi="Times New Roman" w:eastAsia="方正仿宋_GBK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单位领队姓名：                                                                     联系电话：</w:t>
      </w:r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00076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7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tabs>
                              <w:tab w:val="left" w:pos="420"/>
                            </w:tabs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11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78.8pt;mso-position-horizontal:outside;mso-position-horizontal-relative:margin;z-index:251659264;mso-width-relative:page;mso-height-relative:page;" filled="f" stroked="f" coordsize="21600,21600" o:gfxdata="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1D/DZdQAAAAHAQAA&#10;DwAAAAAAAAABACAAAAAiAAAAZHJzL2Rvd25yZXYueG1sUEsBAhQAFAAAAAgAh07iQAMe2BOrAQAA&#10;PwMAAA4AAAAAAAAAAQAgAAAAI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left" w:pos="420"/>
                      </w:tabs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11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646B0"/>
    <w:rsid w:val="70A6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uppressAutoHyphens/>
      <w:spacing w:after="120" w:line="480" w:lineRule="auto"/>
      <w:ind w:left="420" w:leftChars="200"/>
    </w:pPr>
    <w:rPr>
      <w:rFonts w:ascii="Calibri" w:hAnsi="Calibri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uppressAutoHyphens/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2026-08-11T06:20:00Z</dcterms:created>
  <dc:creator>WPS_1615108108</dc:creator>
  <cp:lastModifiedBy>WPS_1615108108</cp:lastModifiedBy>
  <dcterms:modified xsi:type="dcterms:W3CDTF">2026-08-11T06:21:06Z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