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"/>
        </w:rPr>
        <w:t>1</w:t>
      </w:r>
    </w:p>
    <w:p>
      <w:pPr>
        <w:ind w:firstLine="883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 xml:space="preserve"> 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创新任务揭榜挂帅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申报材料</w:t>
      </w: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val="en-US" w:eastAsia="zh-CN"/>
        </w:rPr>
        <w:t>（模板）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揭榜方向：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揭榜专题：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  <w:u w:val="single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揭榜</w:t>
      </w:r>
      <w:r>
        <w:rPr>
          <w:rFonts w:hint="eastAsia" w:ascii="Times New Roman" w:hAnsi="Times New Roman" w:eastAsia="方正黑体_GBK" w:cs="方正黑体_GBK"/>
          <w:sz w:val="32"/>
          <w:szCs w:val="32"/>
          <w:lang w:eastAsia="zh-CN"/>
        </w:rPr>
        <w:t>任务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单位：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推荐单位：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申报日期：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年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月</w:t>
      </w:r>
      <w:r>
        <w:rPr>
          <w:rFonts w:hint="eastAsia" w:ascii="Times New Roman" w:hAnsi="Times New Roman" w:eastAsia="方正黑体_GBK" w:cs="方正黑体_GBK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填 报 须 知</w:t>
      </w:r>
    </w:p>
    <w:p>
      <w:pPr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单位应仔细阅读《工业和信息化部等七部门办公厅（办公室）关于开展2026年工业和信息化领域创新任务揭榜挂帅工作的通知》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及所选揭榜方向申报指南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的有关说明，如实、详细地填写每一部分内容。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二、除另有说明外，申报表中栏目不得空缺。申报表要求提供证明材料处，请补充附件。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所申报的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项目中涉及的技术或产品等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需拥有知识产权，对报送的全部资料真实性负责，对能否按计划完成重点揭榜任务作出有效承诺，并签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署企业承诺声明（见“揭榜任务承诺书”模板）。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创新任务揭榜挂帅申报表</w:t>
      </w:r>
    </w:p>
    <w:tbl>
      <w:tblPr>
        <w:tblStyle w:val="5"/>
        <w:tblW w:w="8727" w:type="dxa"/>
        <w:jc w:val="center"/>
        <w:tblInd w:w="-3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6"/>
        <w:gridCol w:w="1125"/>
        <w:gridCol w:w="563"/>
        <w:gridCol w:w="805"/>
        <w:gridCol w:w="679"/>
        <w:gridCol w:w="530"/>
        <w:gridCol w:w="667"/>
        <w:gridCol w:w="2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揭榜负责人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申报联系人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国有企业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民营企业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外资企业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事业单位</w:t>
            </w:r>
          </w:p>
          <w:p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是否上市公司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整体业务收入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研发投入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单位人数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研发人员人数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8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包括成立时间、主营业务、主要产品、技术实力、发展历程等基本情况，以及所获专利、标准、知识产权、所获竞赛类奖励荣誉等情况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val="en-US" w:eastAsia="zh-CN"/>
              </w:rPr>
              <w:t>以及申报指南中专题所要求的其他内容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（需提供证明材料附后）（本部分内容不超过500字）。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1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组织机构代码/三证合一码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1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（重点突出联合申报企业或机构在申报方向的特色、优势等，不超过1000字）</w:t>
            </w: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5"/>
        <w:tblW w:w="83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735"/>
        <w:gridCol w:w="4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揭榜方向与专题</w:t>
            </w: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未来产业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人形机器人与具身智能技术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原子级制造技术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生物制造高性能分离纯化装备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类脑智能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□激光制造前沿技术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装备制造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节水技术装备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智能制造系统解决方案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文物保护装备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先进电力装备技术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汽车行业绿色制冷装备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信息技术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工业专用软件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元宇宙技术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金融信息技术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虚拟现实技术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通信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通信设备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算力高质量发展技术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信息通信业数据要素利用技术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基础电信网络安全科技创新技术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人工智能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产业发展底座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赋能应用技术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智能产品装备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共性基础支撑技术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消费品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Style w:val="7"/>
                <w:rFonts w:hint="eastAsia" w:ascii="Times New Roman" w:hAnsi="Times New Roman" w:eastAsia="仿宋" w:cs="仿宋"/>
                <w:lang w:val="en-US" w:eastAsia="zh-CN" w:bidi="ar"/>
              </w:rPr>
              <w:t>化纤油剂技术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  <w:jc w:val="center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ind w:firstLine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包括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简介、投融资概况、相关研发和应用水平，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  <w:lang w:eastAsia="zh-CN"/>
              </w:rPr>
              <w:t>攻关期结束时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预期将达到的技术及产业化应用水平等情况（多个领域产品可分别描述）（不超过1000字）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 w:start="1"/>
          <w:cols w:space="0" w:num="1"/>
          <w:rtlGutter w:val="0"/>
          <w:docGrid w:type="lines" w:linePitch="435" w:charSpace="0"/>
        </w:sectPr>
      </w:pP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重点指标填报表</w:t>
      </w: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tbl>
      <w:tblPr>
        <w:tblStyle w:val="5"/>
        <w:tblW w:w="141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40"/>
        <w:gridCol w:w="1440"/>
        <w:gridCol w:w="1440"/>
        <w:gridCol w:w="2449"/>
        <w:gridCol w:w="1650"/>
        <w:gridCol w:w="1871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揭榜任务方向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揭榜任务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专题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揭榜任务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参考指标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本单位当前水平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本单位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攻关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目标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对指标水平的基准衡量场景或具体含义的补充说明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示例：基础底座专题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示例：训推一体芯片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支持千亿以上参数模型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GPU计算资源核心利用率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首Token时延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推理服务稳定性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其他指标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ind w:left="0" w:firstLine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注：1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表中指标主要包括技术性能指标、产业化指标等，指标不对外公开，仅用于专家和评测机构评价参考。</w:t>
      </w:r>
    </w:p>
    <w:p>
      <w:pPr>
        <w:spacing w:line="320" w:lineRule="exact"/>
        <w:ind w:left="0" w:firstLine="4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项目重点</w:t>
      </w:r>
      <w:r>
        <w:rPr>
          <w:rFonts w:hint="default" w:ascii="Times New Roman" w:hAnsi="Times New Roman" w:cs="Times New Roman"/>
          <w:sz w:val="22"/>
          <w:szCs w:val="22"/>
        </w:rPr>
        <w:t>指标需包含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申报指南</w:t>
      </w:r>
      <w:r>
        <w:rPr>
          <w:rFonts w:hint="default" w:ascii="Times New Roman" w:hAnsi="Times New Roman" w:cs="Times New Roman"/>
          <w:sz w:val="22"/>
          <w:szCs w:val="22"/>
        </w:rPr>
        <w:t>中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具体揭榜任务及预期目标中</w:t>
      </w:r>
      <w:r>
        <w:rPr>
          <w:rFonts w:hint="default" w:ascii="Times New Roman" w:hAnsi="Times New Roman" w:cs="Times New Roman"/>
          <w:sz w:val="22"/>
          <w:szCs w:val="22"/>
        </w:rPr>
        <w:t>所提及的指标，可在此基础上合理增加指标。表中“本单位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目标”至少为预计可实现的指标下限值，鼓励提出超过预期目标的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揭榜任务书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jc w:val="center"/>
        <w:textAlignment w:val="auto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一、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  <w:t>申报项目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攻关产品或方案名称，涉及的主要技术、创新方向、发展趋势及前景等。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二、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  <w:lang w:eastAsia="zh-CN"/>
        </w:rPr>
        <w:t>申报单位</w:t>
      </w: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现有基础及相关进展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（一）现有基础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本单位行业地位、科研资质、技术基础、知识产权、创新能力、人才与团队实力、主要优势、主办/协办/参加的相关赛事等。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（二）相关进展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本单位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在所申报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攻关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任务领域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的现有技术水平（对比国际先进水平）、创新及应用情况、相关研发人员、资金投入情况等。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三、重点攻关目标及计划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（一）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val="en-US" w:eastAsia="zh-CN"/>
        </w:rPr>
        <w:t>攻关期结束时攻关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指标数值，含义，测试场景及评价方式等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  <w:t>（二）攻关方案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eastAsia="zh-CN"/>
        </w:rPr>
        <w:t>介绍攻关总体思路、技术路线等，说明计划攻关的重难点内容及解决思路。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）重点任务攻关计划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时间进度、阶段性任务、细化目标等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  <w:t>（四）资金预算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lang w:val="en-US" w:eastAsia="zh-CN"/>
        </w:rPr>
        <w:t>拟投入的资金总额、资金来源，以及资金使用方式等。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）组织保障机制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攻关团队、组织方式、协调机制等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方正楷体_GBK" w:cs="方正楷体_GBK"/>
          <w:b w:val="0"/>
          <w:bCs/>
          <w:sz w:val="32"/>
          <w:szCs w:val="32"/>
        </w:rPr>
        <w:t>）潜在问题及应对举措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b w:val="0"/>
          <w:bCs/>
          <w:sz w:val="32"/>
          <w:szCs w:val="32"/>
        </w:rPr>
        <w:t>四、其他相关事项说明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注：任务书篇幅不宜过长，原则上不超过6000字，重点讲述攻关目标及计划部分；如果申报多个领域，请按此模板分别填报任务书。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相关证明材料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上一财年整体业务收入证明材料。（财务会计报表、纳税证明等）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上一财年研发投入证明材料。（财务会计报表等）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研发能力证明材料。（获得专利、标准、知识产权等）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相关荣誉证明材料。（高新技术企业、企业技术中心、重点实验室、比赛奖励等相关证明材料）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攻关产品/服务当前性能指标及应用推广效果证明材料。（如第三方测试材料等）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8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揭榜任务承诺书</w:t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根据《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u w:val="none"/>
        </w:rPr>
        <w:t>工业和信息化部等七部门办公厅（办公室）关于开展2026年工业和信息化领域创新任务揭榜挂帅工作的通知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》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（以下简称《通知》）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要求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，我单位提交</w:t>
      </w:r>
      <w:r>
        <w:rPr>
          <w:rFonts w:hint="eastAsia" w:ascii="Times New Roman" w:hAnsi="Times New Roman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参评。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现就有关情况承诺如下：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1.我单位对所报送的全部资料真实性负责，保证所报送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解决方案拥有知识产权，所报送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项目内容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符合国家有关法律法规及相关产业政策要求。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2.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我单位所报送内容未列入前期揭榜优胜项目。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我单位所报送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项目内容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符合国家保密规定，未涉及国家秘密、个人隐私和其他敏感信息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后续攻关过程将严格遵守工业和信息化部网络安全、无线电等管理要求。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4.我单位近3年未被列入严重失信主体名单，无重大违法违规行为、未发生较大及以上生产安全事故和环境污染事故。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.相关材料中的文字和图片已由我单位审核，确认无误。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我单位对违反上述承诺导致的后果承担全部法律责任。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我单位将根据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《通知》及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揭榜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任务书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要求，增强大局意识，切实承担主体责任，在揭榜任务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攻关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期间认真组织、重点推进、加强保障，全力完成重点任务攻关，力求在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攻关期结束时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取得实质进展，达到或超过预期目标。</w:t>
      </w:r>
    </w:p>
    <w:p>
      <w:pPr>
        <w:adjustRightInd w:val="0"/>
        <w:snapToGrid w:val="0"/>
        <w:spacing w:line="578" w:lineRule="atLeas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联系人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及联系方式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      </w:t>
      </w:r>
    </w:p>
    <w:p>
      <w:pPr>
        <w:adjustRightInd w:val="0"/>
        <w:snapToGrid w:val="0"/>
        <w:spacing w:line="578" w:lineRule="atLeast"/>
        <w:ind w:firstLine="640" w:firstLineChars="200"/>
        <w:jc w:val="both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78" w:lineRule="atLeast"/>
        <w:ind w:firstLine="640" w:firstLineChars="200"/>
        <w:jc w:val="both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</w:p>
    <w:p>
      <w:pPr>
        <w:wordWrap w:val="0"/>
        <w:adjustRightInd w:val="0"/>
        <w:snapToGrid w:val="0"/>
        <w:spacing w:line="578" w:lineRule="atLeast"/>
        <w:ind w:firstLine="640" w:firstLineChars="200"/>
        <w:jc w:val="right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法定代表人（签字）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</w:t>
      </w:r>
    </w:p>
    <w:p>
      <w:pPr>
        <w:wordWrap w:val="0"/>
        <w:adjustRightInd w:val="0"/>
        <w:snapToGrid w:val="0"/>
        <w:spacing w:line="578" w:lineRule="atLeast"/>
        <w:ind w:firstLine="640" w:firstLineChars="200"/>
        <w:jc w:val="right"/>
        <w:rPr>
          <w:rFonts w:hint="default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公司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/单位名称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（盖章）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</w:t>
      </w:r>
    </w:p>
    <w:p>
      <w:pPr>
        <w:wordWrap w:val="0"/>
        <w:adjustRightInd w:val="0"/>
        <w:snapToGrid w:val="0"/>
        <w:spacing w:line="578" w:lineRule="atLeast"/>
        <w:ind w:firstLine="640" w:firstLineChars="200"/>
        <w:jc w:val="right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年  月  日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   </w:t>
      </w:r>
    </w:p>
    <w:p>
      <w:pPr>
        <w:wordWrap w:val="0"/>
        <w:adjustRightInd w:val="0"/>
        <w:snapToGrid w:val="0"/>
        <w:spacing w:line="578" w:lineRule="atLeast"/>
        <w:ind w:firstLine="640" w:firstLineChars="200"/>
        <w:jc w:val="right"/>
        <w:rPr>
          <w:rFonts w:hint="default" w:ascii="Times New Roman" w:hAnsi="Times New Roman" w:eastAsia="方正仿宋_GBK" w:cs="方正仿宋_GBK"/>
          <w:sz w:val="32"/>
          <w:szCs w:val="32"/>
        </w:r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</w:t>
      </w:r>
    </w:p>
    <w:p>
      <w:pPr>
        <w:spacing w:line="600" w:lineRule="exact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line="600" w:lineRule="exact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202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年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工业和信息化领域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创新任务</w:t>
      </w:r>
    </w:p>
    <w:p>
      <w:pPr>
        <w:spacing w:line="6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揭榜单位推荐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汇总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表</w:t>
      </w:r>
    </w:p>
    <w:p>
      <w:pPr>
        <w:spacing w:line="600" w:lineRule="exact"/>
        <w:jc w:val="left"/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</w:rPr>
        <w:t>推荐单位（盖章）：</w:t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方正仿宋_GBK"/>
          <w:b w:val="0"/>
          <w:bCs/>
          <w:sz w:val="24"/>
          <w:szCs w:val="24"/>
          <w:lang w:val="en-US" w:eastAsia="zh-CN"/>
        </w:rPr>
        <w:t>推荐单位联系人：          联系方式：</w:t>
      </w:r>
    </w:p>
    <w:tbl>
      <w:tblPr>
        <w:tblStyle w:val="5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揭榜专题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揭榜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/>
        <w:textAlignment w:val="auto"/>
        <w:rPr>
          <w:rFonts w:hint="eastAsia" w:ascii="Times New Roman" w:hAnsi="Times New Roman" w:eastAsia="宋体" w:cs="宋体"/>
          <w:sz w:val="22"/>
          <w:szCs w:val="22"/>
          <w:lang w:eastAsia="zh-CN"/>
        </w:rPr>
      </w:pPr>
      <w:r>
        <w:rPr>
          <w:rFonts w:hint="eastAsia" w:ascii="Times New Roman" w:hAnsi="Times New Roman" w:eastAsia="宋体" w:cs="宋体"/>
          <w:sz w:val="22"/>
          <w:szCs w:val="22"/>
        </w:rPr>
        <w:t>注：1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eastAsia="宋体" w:cs="宋体"/>
          <w:sz w:val="22"/>
          <w:szCs w:val="22"/>
        </w:rPr>
        <w:t>本表由地方工业和信息化主管部门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eastAsia="宋体" w:cs="宋体"/>
          <w:sz w:val="22"/>
          <w:szCs w:val="22"/>
        </w:rPr>
        <w:t>中央企业集团等推荐单位</w:t>
      </w:r>
      <w:r>
        <w:rPr>
          <w:rFonts w:hint="eastAsia" w:ascii="Times New Roman" w:hAnsi="Times New Roman" w:eastAsia="宋体" w:cs="宋体"/>
          <w:sz w:val="22"/>
          <w:szCs w:val="22"/>
          <w:lang w:val="en-US" w:eastAsia="zh-CN"/>
        </w:rPr>
        <w:t>汇总</w:t>
      </w:r>
      <w:r>
        <w:rPr>
          <w:rFonts w:hint="eastAsia" w:ascii="Times New Roman" w:hAnsi="Times New Roman" w:eastAsia="宋体" w:cs="宋体"/>
          <w:sz w:val="22"/>
          <w:szCs w:val="22"/>
        </w:rPr>
        <w:t>填报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Times New Roman" w:hAnsi="Times New Roman" w:eastAsia="宋体" w:cs="宋体"/>
          <w:sz w:val="22"/>
          <w:szCs w:val="22"/>
          <w:lang w:eastAsia="zh-CN"/>
        </w:rPr>
      </w:pPr>
      <w:r>
        <w:rPr>
          <w:rFonts w:hint="eastAsia" w:ascii="Times New Roman" w:hAnsi="Times New Roman" w:eastAsia="宋体" w:cs="宋体"/>
          <w:sz w:val="22"/>
          <w:szCs w:val="22"/>
        </w:rPr>
        <w:t>2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eastAsia="宋体" w:cs="宋体"/>
          <w:sz w:val="22"/>
          <w:szCs w:val="22"/>
        </w:rPr>
        <w:t>推荐单位按优先次序排名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Times New Roman" w:hAnsi="Times New Roman" w:eastAsia="宋体" w:cs="宋体"/>
          <w:sz w:val="22"/>
          <w:szCs w:val="22"/>
        </w:rPr>
      </w:pPr>
      <w:r>
        <w:rPr>
          <w:rFonts w:hint="eastAsia" w:ascii="Times New Roman" w:hAnsi="Times New Roman" w:eastAsia="宋体" w:cs="宋体"/>
          <w:sz w:val="22"/>
          <w:szCs w:val="22"/>
        </w:rPr>
        <w:t>3</w:t>
      </w:r>
      <w:r>
        <w:rPr>
          <w:rFonts w:hint="eastAsia" w:ascii="Times New Roman" w:hAnsi="Times New Roman" w:eastAsia="宋体" w:cs="宋体"/>
          <w:sz w:val="22"/>
          <w:szCs w:val="22"/>
          <w:lang w:eastAsia="zh-CN"/>
        </w:rPr>
        <w:t xml:space="preserve">. </w:t>
      </w:r>
      <w:r>
        <w:rPr>
          <w:rFonts w:hint="eastAsia" w:ascii="Times New Roman" w:hAnsi="Times New Roman" w:eastAsia="宋体" w:cs="宋体"/>
          <w:sz w:val="22"/>
          <w:szCs w:val="22"/>
        </w:rPr>
        <w:t>方向是指</w:t>
      </w:r>
      <w:r>
        <w:rPr>
          <w:rFonts w:hint="eastAsia" w:ascii="Times New Roman" w:hAnsi="Times New Roman" w:eastAsia="宋体" w:cs="宋体"/>
          <w:sz w:val="22"/>
          <w:szCs w:val="22"/>
          <w:lang w:val="en-US" w:eastAsia="zh-CN"/>
        </w:rPr>
        <w:t>工业和信息化领域</w:t>
      </w:r>
      <w:r>
        <w:rPr>
          <w:rFonts w:hint="eastAsia" w:ascii="Times New Roman" w:hAnsi="Times New Roman" w:eastAsia="宋体" w:cs="宋体"/>
          <w:sz w:val="22"/>
          <w:szCs w:val="22"/>
        </w:rPr>
        <w:t>创新任务揭榜挂帅中布局的相关方向。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="Times New Roman" w:hAnsi="Times New Roman" w:eastAsia="宋体" w:cs="宋体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宋体"/>
          <w:sz w:val="22"/>
          <w:szCs w:val="22"/>
          <w:lang w:val="en-US" w:eastAsia="zh-CN"/>
        </w:rPr>
        <w:t>4. 专题是指所选方向下设的相关专题。</w:t>
      </w:r>
    </w:p>
    <w:p>
      <w:pPr>
        <w:pBdr>
          <w:top w:val="none" w:color="auto" w:sz="0" w:space="0"/>
          <w:bottom w:val="none" w:color="auto" w:sz="0" w:space="0"/>
        </w:pBdr>
        <w:snapToGrid w:val="0"/>
        <w:spacing w:beforeLines="-2147483648" w:afterLines="-2147483648"/>
        <w:ind w:firstLine="0" w:firstLineChars="0"/>
        <w:outlineLvl w:val="9"/>
        <w:rPr>
          <w:rFonts w:ascii="Times New Roman" w:hAnsi="Times New Roman"/>
        </w:rPr>
      </w:pPr>
      <w:r>
        <w:rPr>
          <w:rFonts w:hint="eastAsia" w:ascii="Times New Roman" w:hAnsi="Times New Roman" w:eastAsia="宋体" w:cs="宋体"/>
          <w:sz w:val="22"/>
          <w:szCs w:val="22"/>
          <w:lang w:val="en-US" w:eastAsia="zh-CN"/>
        </w:rPr>
        <w:t xml:space="preserve">    5. 任务是指所选专题下设的相关任务。       </w:t>
      </w:r>
    </w:p>
    <w:sectPr>
      <w:pgSz w:w="16838" w:h="11906" w:orient="landscape"/>
      <w:pgMar w:top="1587" w:right="2098" w:bottom="1474" w:left="1984" w:header="851" w:footer="158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420"/>
                            </w:tabs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9264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P8Nl1AAAAAcBAAAP&#10;AAAAAAAAAAEAIAAAACIAAABkcnMvZG93bnJldi54bWxQSwECFAAUAAAACACHTuJAwvhJWqoBAAA/&#10;AwAADgAAAAAAAAABACAAAAAj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left" w:pos="420"/>
                      </w:tabs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0FAB27DE"/>
    <w:rsid w:val="13E85065"/>
    <w:rsid w:val="15ED66B4"/>
    <w:rsid w:val="1BE90C16"/>
    <w:rsid w:val="1FFFCDAF"/>
    <w:rsid w:val="3731013E"/>
    <w:rsid w:val="3E9C0747"/>
    <w:rsid w:val="3FFF9B17"/>
    <w:rsid w:val="46D84660"/>
    <w:rsid w:val="5FFE4C5C"/>
    <w:rsid w:val="67A05DB4"/>
    <w:rsid w:val="76B27111"/>
    <w:rsid w:val="77DF8731"/>
    <w:rsid w:val="7BDF7449"/>
    <w:rsid w:val="7BF5E33F"/>
    <w:rsid w:val="7CD506CA"/>
    <w:rsid w:val="7DE57AC7"/>
    <w:rsid w:val="7DFEF53D"/>
    <w:rsid w:val="7E762DB0"/>
    <w:rsid w:val="7F79F707"/>
    <w:rsid w:val="7FED4A33"/>
    <w:rsid w:val="7FFF7D3F"/>
    <w:rsid w:val="DE7F8524"/>
    <w:rsid w:val="DFFC099B"/>
    <w:rsid w:val="EFED40C9"/>
    <w:rsid w:val="F9398197"/>
    <w:rsid w:val="FDF6B419"/>
    <w:rsid w:val="FEBDC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  <w:style w:type="character" w:customStyle="1" w:styleId="7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8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2026-03-29T01:30:00Z</dcterms:created>
  <dc:creator>wh</dc:creator>
  <cp:lastModifiedBy>文萍</cp:lastModifiedBy>
  <dcterms:modified xsi:type="dcterms:W3CDTF">2026-08-07T06:20:57Z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AFC0702F18777CB4034B756AACA98DF8_43</vt:lpwstr>
  </property>
</Properties>
</file>