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00" w:lineRule="atLeast"/>
        <w:jc w:val="center"/>
        <w:rPr>
          <w:rFonts w:hint="eastAsia" w:ascii="Times New Roman" w:hAnsi="Times New Roman" w:eastAsia="方正仿宋_GBK"/>
          <w:kern w:val="0"/>
          <w:sz w:val="32"/>
          <w:szCs w:val="32"/>
        </w:rPr>
      </w:pPr>
      <w:bookmarkStart w:id="0" w:name="_GoBack"/>
      <w:bookmarkEnd w:id="0"/>
    </w:p>
    <w:p>
      <w:pPr>
        <w:widowControl/>
        <w:adjustRightInd w:val="0"/>
        <w:snapToGrid w:val="0"/>
        <w:spacing w:line="600" w:lineRule="atLeast"/>
        <w:jc w:val="center"/>
        <w:rPr>
          <w:rFonts w:hint="eastAsia" w:ascii="Times New Roman" w:hAnsi="Times New Roman" w:eastAsia="方正仿宋_GBK"/>
          <w:kern w:val="0"/>
          <w:sz w:val="32"/>
          <w:szCs w:val="32"/>
        </w:rPr>
      </w:pPr>
    </w:p>
    <w:p>
      <w:pPr>
        <w:widowControl/>
        <w:adjustRightInd w:val="0"/>
        <w:snapToGrid w:val="0"/>
        <w:spacing w:line="600" w:lineRule="atLeast"/>
        <w:jc w:val="center"/>
        <w:rPr>
          <w:rFonts w:hint="eastAsia" w:ascii="Times New Roman" w:hAnsi="Times New Roman" w:eastAsia="方正仿宋_GBK"/>
          <w:kern w:val="0"/>
          <w:sz w:val="32"/>
          <w:szCs w:val="32"/>
        </w:rPr>
      </w:pPr>
    </w:p>
    <w:p>
      <w:pPr>
        <w:widowControl/>
        <w:adjustRightInd w:val="0"/>
        <w:snapToGrid w:val="0"/>
        <w:spacing w:line="600" w:lineRule="atLeast"/>
        <w:jc w:val="center"/>
        <w:rPr>
          <w:rFonts w:hint="eastAsia" w:ascii="Times New Roman" w:hAnsi="Times New Roman" w:eastAsia="方正仿宋_GBK"/>
          <w:kern w:val="0"/>
          <w:sz w:val="32"/>
          <w:szCs w:val="32"/>
        </w:rPr>
      </w:pPr>
    </w:p>
    <w:p>
      <w:pPr>
        <w:widowControl/>
        <w:adjustRightInd w:val="0"/>
        <w:snapToGrid w:val="0"/>
        <w:spacing w:line="600" w:lineRule="atLeast"/>
        <w:jc w:val="center"/>
        <w:rPr>
          <w:rFonts w:hint="eastAsia" w:ascii="Times New Roman" w:hAnsi="Times New Roman" w:eastAsia="方正仿宋_GBK"/>
          <w:kern w:val="0"/>
          <w:sz w:val="32"/>
          <w:szCs w:val="32"/>
        </w:rPr>
      </w:pPr>
    </w:p>
    <w:p>
      <w:pPr>
        <w:widowControl/>
        <w:adjustRightInd w:val="0"/>
        <w:snapToGrid w:val="0"/>
        <w:spacing w:line="600" w:lineRule="atLeast"/>
        <w:jc w:val="center"/>
        <w:rPr>
          <w:rFonts w:hint="eastAsia" w:ascii="Times New Roman" w:hAnsi="Times New Roman" w:eastAsia="方正仿宋_GBK"/>
          <w:kern w:val="0"/>
          <w:sz w:val="32"/>
          <w:szCs w:val="32"/>
        </w:rPr>
      </w:pPr>
    </w:p>
    <w:p>
      <w:pPr>
        <w:widowControl/>
        <w:adjustRightInd w:val="0"/>
        <w:snapToGrid w:val="0"/>
        <w:spacing w:line="600" w:lineRule="atLeast"/>
        <w:jc w:val="center"/>
        <w:rPr>
          <w:rFonts w:hint="eastAsia" w:ascii="Times New Roman" w:hAnsi="Times New Roman" w:eastAsia="方正仿宋_GBK"/>
          <w:kern w:val="0"/>
          <w:sz w:val="32"/>
          <w:szCs w:val="32"/>
        </w:rPr>
      </w:pPr>
    </w:p>
    <w:p>
      <w:pPr>
        <w:widowControl/>
        <w:adjustRightInd w:val="0"/>
        <w:snapToGrid w:val="0"/>
        <w:spacing w:line="600" w:lineRule="atLeast"/>
        <w:jc w:val="center"/>
        <w:rPr>
          <w:rFonts w:hint="eastAsia" w:ascii="Times New Roman" w:hAnsi="Times New Roman" w:eastAsia="方正仿宋_GBK"/>
          <w:kern w:val="0"/>
          <w:sz w:val="32"/>
          <w:szCs w:val="32"/>
        </w:rPr>
      </w:pPr>
      <w:r>
        <w:rPr>
          <w:rFonts w:hint="eastAsia" w:ascii="Times New Roman" w:hAnsi="Times New Roman" w:eastAsia="方正仿宋_GBK"/>
          <w:kern w:val="0"/>
          <w:sz w:val="32"/>
          <w:szCs w:val="32"/>
        </w:rPr>
        <w:t>渝经信</w:t>
      </w:r>
      <w:r>
        <w:rPr>
          <w:rFonts w:hint="eastAsia" w:ascii="Times New Roman" w:hAnsi="Times New Roman" w:eastAsia="方正仿宋_GBK"/>
          <w:kern w:val="0"/>
          <w:sz w:val="32"/>
          <w:szCs w:val="32"/>
          <w:lang w:val="en-US" w:eastAsia="zh-CN"/>
        </w:rPr>
        <w:t>执法</w:t>
      </w:r>
      <w:r>
        <w:rPr>
          <w:rFonts w:hint="eastAsia" w:ascii="Times New Roman" w:hAnsi="Times New Roman" w:eastAsia="方正仿宋_GBK"/>
          <w:kern w:val="0"/>
          <w:sz w:val="32"/>
          <w:szCs w:val="32"/>
        </w:rPr>
        <w:t>〔202</w:t>
      </w:r>
      <w:r>
        <w:rPr>
          <w:rFonts w:hint="eastAsia" w:ascii="Times New Roman" w:hAnsi="Times New Roman" w:eastAsia="方正仿宋_GBK"/>
          <w:kern w:val="0"/>
          <w:sz w:val="32"/>
          <w:szCs w:val="32"/>
          <w:lang w:val="en-US" w:eastAsia="zh-CN"/>
        </w:rPr>
        <w:t>6</w:t>
      </w:r>
      <w:r>
        <w:rPr>
          <w:rFonts w:hint="eastAsia" w:ascii="Times New Roman" w:hAnsi="Times New Roman" w:eastAsia="方正仿宋_GBK"/>
          <w:kern w:val="0"/>
          <w:sz w:val="32"/>
          <w:szCs w:val="32"/>
        </w:rPr>
        <w:t>〕</w:t>
      </w:r>
      <w:r>
        <w:rPr>
          <w:rFonts w:hint="eastAsia" w:ascii="Times New Roman" w:hAnsi="Times New Roman" w:eastAsia="方正仿宋_GBK"/>
          <w:kern w:val="0"/>
          <w:sz w:val="32"/>
          <w:szCs w:val="32"/>
          <w:lang w:val="en-US" w:eastAsia="zh-CN"/>
        </w:rPr>
        <w:t>2</w:t>
      </w:r>
      <w:r>
        <w:rPr>
          <w:rFonts w:hint="eastAsia" w:ascii="Times New Roman" w:hAnsi="Times New Roman" w:eastAsia="方正仿宋_GBK"/>
          <w:kern w:val="0"/>
          <w:sz w:val="32"/>
          <w:szCs w:val="32"/>
        </w:rPr>
        <w:t>号</w:t>
      </w:r>
    </w:p>
    <w:p>
      <w:pPr>
        <w:widowControl/>
        <w:adjustRightInd w:val="0"/>
        <w:snapToGrid w:val="0"/>
        <w:spacing w:line="600" w:lineRule="atLeast"/>
        <w:jc w:val="center"/>
        <w:rPr>
          <w:rFonts w:hint="eastAsia" w:ascii="Times New Roman" w:hAnsi="Times New Roman" w:eastAsia="方正仿宋_GBK"/>
          <w:kern w:val="0"/>
          <w:sz w:val="32"/>
          <w:szCs w:val="32"/>
        </w:rPr>
      </w:pPr>
    </w:p>
    <w:p>
      <w:pPr>
        <w:widowControl/>
        <w:adjustRightInd w:val="0"/>
        <w:snapToGrid w:val="0"/>
        <w:spacing w:line="600" w:lineRule="atLeast"/>
        <w:jc w:val="center"/>
        <w:rPr>
          <w:rFonts w:hint="eastAsia" w:ascii="Times New Roman" w:hAnsi="Times New Roman" w:eastAsia="方正仿宋_GBK"/>
          <w:kern w:val="0"/>
          <w:sz w:val="32"/>
          <w:szCs w:val="32"/>
        </w:rPr>
      </w:pPr>
    </w:p>
    <w:p>
      <w:pPr>
        <w:keepNext w:val="0"/>
        <w:keepLines w:val="0"/>
        <w:widowControl w:val="0"/>
        <w:suppressLineNumbers w:val="0"/>
        <w:autoSpaceDE w:val="0"/>
        <w:autoSpaceDN/>
        <w:adjustRightInd w:val="0"/>
        <w:snapToGrid w:val="0"/>
        <w:spacing w:before="0" w:beforeAutospacing="0" w:after="0" w:afterAutospacing="0" w:line="640" w:lineRule="exact"/>
        <w:ind w:left="0" w:right="0"/>
        <w:jc w:val="center"/>
        <w:rPr>
          <w:rFonts w:hint="default" w:ascii="Times New Roman" w:hAnsi="Times New Roman" w:eastAsia="方正小标宋_GBK" w:cs="方正小标宋_GBK"/>
          <w:color w:val="000000"/>
          <w:kern w:val="2"/>
          <w:sz w:val="44"/>
          <w:szCs w:val="44"/>
        </w:rPr>
      </w:pPr>
      <w:r>
        <w:rPr>
          <w:rFonts w:hint="eastAsia" w:ascii="Times New Roman" w:hAnsi="Times New Roman" w:eastAsia="方正小标宋_GBK" w:cs="方正小标宋_GBK"/>
          <w:color w:val="000000"/>
          <w:kern w:val="2"/>
          <w:sz w:val="44"/>
          <w:szCs w:val="44"/>
          <w:lang w:val="en-US" w:eastAsia="zh-CN"/>
        </w:rPr>
        <w:t>重庆市经济和信息化委员会</w:t>
      </w:r>
    </w:p>
    <w:p>
      <w:pPr>
        <w:keepNext w:val="0"/>
        <w:keepLines w:val="0"/>
        <w:widowControl w:val="0"/>
        <w:suppressLineNumbers w:val="0"/>
        <w:autoSpaceDE w:val="0"/>
        <w:autoSpaceDN/>
        <w:adjustRightInd w:val="0"/>
        <w:snapToGrid w:val="0"/>
        <w:spacing w:before="0" w:beforeAutospacing="0" w:after="0" w:afterAutospacing="0" w:line="640" w:lineRule="exact"/>
        <w:ind w:left="0" w:right="0"/>
        <w:jc w:val="center"/>
        <w:rPr>
          <w:rFonts w:hint="eastAsia" w:ascii="Times New Roman" w:hAnsi="Times New Roman" w:eastAsia="方正小标宋_GBK" w:cs="方正小标宋_GBK"/>
          <w:color w:val="000000"/>
          <w:spacing w:val="-6"/>
          <w:kern w:val="2"/>
          <w:sz w:val="44"/>
          <w:szCs w:val="44"/>
        </w:rPr>
      </w:pPr>
      <w:r>
        <w:rPr>
          <w:rFonts w:hint="eastAsia" w:ascii="Times New Roman" w:hAnsi="Times New Roman" w:eastAsia="方正小标宋_GBK" w:cs="方正小标宋_GBK"/>
          <w:color w:val="000000"/>
          <w:spacing w:val="-6"/>
          <w:kern w:val="2"/>
          <w:sz w:val="44"/>
          <w:szCs w:val="44"/>
          <w:lang w:val="en-US" w:eastAsia="zh-CN"/>
        </w:rPr>
        <w:t>关于印发</w:t>
      </w:r>
      <w:r>
        <w:rPr>
          <w:rFonts w:hint="default" w:ascii="Times New Roman" w:hAnsi="Times New Roman" w:eastAsia="方正小标宋_GBK" w:cs="方正小标宋_GBK"/>
          <w:color w:val="000000"/>
          <w:spacing w:val="-6"/>
          <w:kern w:val="2"/>
          <w:sz w:val="44"/>
          <w:szCs w:val="44"/>
          <w:lang w:val="en-US" w:eastAsia="zh-CN"/>
        </w:rPr>
        <w:t>202</w:t>
      </w:r>
      <w:r>
        <w:rPr>
          <w:rFonts w:hint="default" w:ascii="Times New Roman" w:hAnsi="Times New Roman" w:eastAsia="方正小标宋_GBK" w:cs="Times New Roman"/>
          <w:color w:val="000000"/>
          <w:spacing w:val="-6"/>
          <w:kern w:val="2"/>
          <w:sz w:val="44"/>
          <w:szCs w:val="44"/>
          <w:lang w:val="en-US" w:eastAsia="zh-CN"/>
        </w:rPr>
        <w:t>6</w:t>
      </w:r>
      <w:r>
        <w:rPr>
          <w:rFonts w:hint="eastAsia" w:ascii="Times New Roman" w:hAnsi="Times New Roman" w:eastAsia="方正小标宋_GBK" w:cs="方正小标宋_GBK"/>
          <w:color w:val="000000"/>
          <w:spacing w:val="-6"/>
          <w:kern w:val="2"/>
          <w:sz w:val="44"/>
          <w:szCs w:val="44"/>
          <w:lang w:val="en-US" w:eastAsia="zh-CN"/>
        </w:rPr>
        <w:t>年度民用爆炸物品生产销售</w:t>
      </w:r>
    </w:p>
    <w:p>
      <w:pPr>
        <w:keepNext w:val="0"/>
        <w:keepLines w:val="0"/>
        <w:widowControl w:val="0"/>
        <w:suppressLineNumbers w:val="0"/>
        <w:autoSpaceDE w:val="0"/>
        <w:autoSpaceDN/>
        <w:adjustRightInd w:val="0"/>
        <w:snapToGrid w:val="0"/>
        <w:spacing w:before="0" w:beforeAutospacing="0" w:after="0" w:afterAutospacing="0" w:line="640" w:lineRule="exact"/>
        <w:ind w:left="0" w:right="0"/>
        <w:jc w:val="center"/>
        <w:rPr>
          <w:rFonts w:hint="eastAsia" w:ascii="Times New Roman" w:hAnsi="Times New Roman" w:eastAsia="方正小标宋_GBK" w:cs="方正小标宋_GBK"/>
          <w:color w:val="000000"/>
          <w:kern w:val="2"/>
          <w:sz w:val="44"/>
          <w:szCs w:val="44"/>
        </w:rPr>
      </w:pPr>
      <w:r>
        <w:rPr>
          <w:rFonts w:hint="eastAsia" w:ascii="Times New Roman" w:hAnsi="Times New Roman" w:eastAsia="方正小标宋_GBK" w:cs="方正小标宋_GBK"/>
          <w:color w:val="000000"/>
          <w:spacing w:val="-6"/>
          <w:kern w:val="2"/>
          <w:sz w:val="44"/>
          <w:szCs w:val="44"/>
          <w:lang w:val="en-US" w:eastAsia="zh-CN"/>
        </w:rPr>
        <w:t>企业</w:t>
      </w:r>
      <w:r>
        <w:rPr>
          <w:rFonts w:hint="eastAsia" w:ascii="Times New Roman" w:hAnsi="Times New Roman" w:eastAsia="方正小标宋_GBK" w:cs="方正小标宋_GBK"/>
          <w:color w:val="000000"/>
          <w:kern w:val="2"/>
          <w:sz w:val="44"/>
          <w:szCs w:val="44"/>
          <w:lang w:val="en-US" w:eastAsia="zh-CN"/>
        </w:rPr>
        <w:t>“双随机、一公开”执法检查</w:t>
      </w:r>
    </w:p>
    <w:p>
      <w:pPr>
        <w:keepNext w:val="0"/>
        <w:keepLines w:val="0"/>
        <w:widowControl w:val="0"/>
        <w:suppressLineNumbers w:val="0"/>
        <w:autoSpaceDE w:val="0"/>
        <w:autoSpaceDN/>
        <w:adjustRightInd w:val="0"/>
        <w:snapToGrid w:val="0"/>
        <w:spacing w:before="0" w:beforeAutospacing="0" w:after="0" w:afterAutospacing="0" w:line="640" w:lineRule="exact"/>
        <w:ind w:left="0" w:right="0"/>
        <w:jc w:val="center"/>
        <w:rPr>
          <w:rFonts w:hint="default" w:ascii="Times New Roman" w:hAnsi="Times New Roman" w:eastAsia="方正小标宋_GBK" w:cs="方正小标宋_GBK"/>
          <w:color w:val="000000"/>
          <w:kern w:val="2"/>
          <w:sz w:val="44"/>
          <w:szCs w:val="44"/>
        </w:rPr>
      </w:pPr>
      <w:r>
        <w:rPr>
          <w:rFonts w:hint="eastAsia" w:ascii="Times New Roman" w:hAnsi="Times New Roman" w:eastAsia="方正小标宋_GBK" w:cs="方正小标宋_GBK"/>
          <w:color w:val="000000"/>
          <w:kern w:val="2"/>
          <w:sz w:val="44"/>
          <w:szCs w:val="44"/>
          <w:lang w:val="en-US" w:eastAsia="zh-CN"/>
        </w:rPr>
        <w:t>工作方案的通知</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rPr>
        <w:t xml:space="preserve"> </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jc w:val="both"/>
        <w:rPr>
          <w:rFonts w:hint="default" w:ascii="Times New Roman" w:hAnsi="Times New Roman" w:eastAsia="方正仿宋_GBK" w:cs="方正仿宋_GBK"/>
          <w:color w:val="000000"/>
          <w:spacing w:val="6"/>
          <w:kern w:val="2"/>
          <w:sz w:val="32"/>
          <w:szCs w:val="32"/>
        </w:rPr>
      </w:pPr>
      <w:r>
        <w:rPr>
          <w:rFonts w:hint="eastAsia" w:ascii="Times New Roman" w:hAnsi="Times New Roman" w:eastAsia="方正仿宋_GBK" w:cs="方正仿宋_GBK"/>
          <w:color w:val="000000"/>
          <w:spacing w:val="6"/>
          <w:kern w:val="2"/>
          <w:sz w:val="32"/>
          <w:szCs w:val="32"/>
          <w:lang w:val="en-US" w:eastAsia="zh-CN"/>
        </w:rPr>
        <w:t>各区县（自治县）经济信息委，西部科学城重庆高新区、万盛经开区经信部门，有关</w:t>
      </w:r>
      <w:r>
        <w:rPr>
          <w:rFonts w:hint="eastAsia" w:ascii="Times New Roman" w:hAnsi="Times New Roman" w:eastAsia="方正仿宋_GBK" w:cs="方正仿宋_GBK"/>
          <w:color w:val="000000"/>
          <w:spacing w:val="6"/>
          <w:kern w:val="2"/>
          <w:sz w:val="32"/>
          <w:szCs w:val="32"/>
          <w:lang w:val="en-US"/>
        </w:rPr>
        <w:t>单位</w:t>
      </w:r>
      <w:r>
        <w:rPr>
          <w:rFonts w:hint="eastAsia" w:ascii="Times New Roman" w:hAnsi="Times New Roman" w:eastAsia="方正仿宋_GBK" w:cs="方正仿宋_GBK"/>
          <w:color w:val="000000"/>
          <w:spacing w:val="6"/>
          <w:kern w:val="2"/>
          <w:sz w:val="32"/>
          <w:szCs w:val="32"/>
          <w:lang w:val="en-US" w:eastAsia="zh-CN"/>
        </w:rPr>
        <w:t>：</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lang w:val="en-US" w:eastAsia="zh-CN"/>
        </w:rPr>
        <w:t>为进一步规范我市民用爆炸物品安全管理，防止发生民用爆炸物品安全事故，保障公民生命财产安全和公共安全，加强对民爆领域生产、销售企业守法生产和经营情况的监督检查，按照我委《关于公布</w:t>
      </w:r>
      <w:r>
        <w:rPr>
          <w:rFonts w:hint="default" w:ascii="Times New Roman" w:hAnsi="Times New Roman" w:eastAsia="方正仿宋_GBK" w:cs="方正仿宋_GBK"/>
          <w:color w:val="000000"/>
          <w:kern w:val="2"/>
          <w:sz w:val="32"/>
          <w:szCs w:val="32"/>
          <w:lang w:val="en-US" w:eastAsia="zh-CN"/>
        </w:rPr>
        <w:t>202</w:t>
      </w:r>
      <w:r>
        <w:rPr>
          <w:rFonts w:hint="default" w:ascii="Times New Roman" w:hAnsi="Times New Roman" w:eastAsia="方正仿宋_GBK" w:cs="Times New Roman"/>
          <w:color w:val="000000"/>
          <w:kern w:val="2"/>
          <w:sz w:val="32"/>
          <w:szCs w:val="32"/>
          <w:lang w:val="en-US" w:eastAsia="zh-CN"/>
        </w:rPr>
        <w:t>6</w:t>
      </w:r>
      <w:r>
        <w:rPr>
          <w:rFonts w:hint="eastAsia" w:ascii="Times New Roman" w:hAnsi="Times New Roman" w:eastAsia="方正仿宋_GBK" w:cs="方正仿宋_GBK"/>
          <w:color w:val="000000"/>
          <w:kern w:val="2"/>
          <w:sz w:val="32"/>
          <w:szCs w:val="32"/>
          <w:lang w:val="en-US" w:eastAsia="zh-CN"/>
        </w:rPr>
        <w:t>年度“双随机、一公开”执法检查计划的通知》（渝经信执法〔</w:t>
      </w:r>
      <w:r>
        <w:rPr>
          <w:rFonts w:hint="default" w:ascii="Times New Roman" w:hAnsi="Times New Roman" w:eastAsia="方正仿宋_GBK" w:cs="方正仿宋_GBK"/>
          <w:color w:val="000000"/>
          <w:kern w:val="2"/>
          <w:sz w:val="32"/>
          <w:szCs w:val="32"/>
          <w:lang w:val="en-US" w:eastAsia="zh-CN"/>
        </w:rPr>
        <w:t>202</w:t>
      </w:r>
      <w:r>
        <w:rPr>
          <w:rFonts w:hint="default" w:ascii="Times New Roman" w:hAnsi="Times New Roman" w:eastAsia="方正仿宋_GBK" w:cs="Times New Roman"/>
          <w:color w:val="000000"/>
          <w:kern w:val="2"/>
          <w:sz w:val="32"/>
          <w:szCs w:val="32"/>
          <w:lang w:val="en-US" w:eastAsia="zh-CN"/>
        </w:rPr>
        <w:t>6</w:t>
      </w:r>
      <w:r>
        <w:rPr>
          <w:rFonts w:hint="eastAsia" w:ascii="Times New Roman" w:hAnsi="Times New Roman" w:eastAsia="方正仿宋_GBK" w:cs="方正仿宋_GBK"/>
          <w:color w:val="000000"/>
          <w:kern w:val="2"/>
          <w:sz w:val="32"/>
          <w:szCs w:val="32"/>
          <w:lang w:val="en-US" w:eastAsia="zh-CN"/>
        </w:rPr>
        <w:t>〕</w:t>
      </w:r>
      <w:r>
        <w:rPr>
          <w:rFonts w:hint="default" w:ascii="Times New Roman" w:hAnsi="Times New Roman" w:eastAsia="方正仿宋_GBK" w:cs="Times New Roman"/>
          <w:color w:val="000000"/>
          <w:kern w:val="2"/>
          <w:sz w:val="32"/>
          <w:szCs w:val="32"/>
          <w:lang w:val="en-US" w:eastAsia="zh-CN"/>
        </w:rPr>
        <w:t>1</w:t>
      </w:r>
      <w:r>
        <w:rPr>
          <w:rFonts w:hint="eastAsia" w:ascii="Times New Roman" w:hAnsi="Times New Roman" w:eastAsia="方正仿宋_GBK" w:cs="方正仿宋_GBK"/>
          <w:color w:val="000000"/>
          <w:kern w:val="2"/>
          <w:sz w:val="32"/>
          <w:szCs w:val="32"/>
          <w:lang w:val="en-US" w:eastAsia="zh-CN"/>
        </w:rPr>
        <w:t>号）安排，特制定本工作方案，现印发给你们，请遵照执行。</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方正仿宋_GBK"/>
          <w:color w:val="000000"/>
          <w:kern w:val="2"/>
          <w:sz w:val="32"/>
          <w:szCs w:val="32"/>
        </w:rPr>
      </w:pPr>
      <w:r>
        <w:rPr>
          <w:rFonts w:hint="default" w:ascii="Times New Roman" w:hAnsi="Times New Roman" w:eastAsia="方正仿宋_GBK" w:cs="方正仿宋_GBK"/>
          <w:color w:val="000000"/>
          <w:kern w:val="2"/>
          <w:sz w:val="32"/>
          <w:szCs w:val="32"/>
          <w:lang w:val="en-US" w:eastAsia="zh-CN"/>
        </w:rPr>
        <w:t xml:space="preserve"> </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方正仿宋_GBK"/>
          <w:color w:val="000000"/>
          <w:kern w:val="2"/>
          <w:sz w:val="32"/>
          <w:szCs w:val="32"/>
        </w:rPr>
      </w:pPr>
      <w:r>
        <w:rPr>
          <w:rFonts w:hint="default" w:ascii="Times New Roman" w:hAnsi="Times New Roman" w:eastAsia="方正仿宋_GBK" w:cs="方正仿宋_GBK"/>
          <w:color w:val="000000"/>
          <w:kern w:val="2"/>
          <w:sz w:val="32"/>
          <w:szCs w:val="32"/>
          <w:lang w:val="en-US" w:eastAsia="zh-CN"/>
        </w:rPr>
        <w:t xml:space="preserve"> </w:t>
      </w:r>
    </w:p>
    <w:p>
      <w:pPr>
        <w:keepNext w:val="0"/>
        <w:keepLines w:val="0"/>
        <w:widowControl w:val="0"/>
        <w:suppressLineNumbers w:val="0"/>
        <w:wordWrap w:val="0"/>
        <w:autoSpaceDE w:val="0"/>
        <w:autoSpaceDN/>
        <w:adjustRightInd w:val="0"/>
        <w:snapToGrid w:val="0"/>
        <w:spacing w:before="0" w:beforeAutospacing="0" w:after="0" w:afterAutospacing="0" w:line="578" w:lineRule="atLeast"/>
        <w:ind w:left="0" w:leftChars="0" w:right="0" w:firstLine="4480" w:firstLineChars="1400"/>
        <w:jc w:val="both"/>
        <w:rPr>
          <w:rFonts w:hint="eastAsia"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lang w:val="en-US" w:eastAsia="zh-CN"/>
        </w:rPr>
        <w:t>重庆市经济和信息化委员会</w:t>
      </w:r>
      <w:r>
        <w:rPr>
          <w:rFonts w:hint="eastAsia" w:ascii="Times New Roman" w:hAnsi="Times New Roman" w:eastAsia="方正仿宋_GBK" w:cs="方正仿宋_GBK"/>
          <w:color w:val="000000"/>
          <w:kern w:val="2"/>
          <w:sz w:val="32"/>
          <w:szCs w:val="32"/>
          <w:lang w:val="en-US"/>
        </w:rPr>
        <w:t xml:space="preserve"> </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4160" w:firstLineChars="1300"/>
        <w:jc w:val="both"/>
        <w:rPr>
          <w:rFonts w:hint="default" w:ascii="Times New Roman" w:hAnsi="Times New Roman" w:eastAsia="方正仿宋_GBK" w:cs="方正仿宋_GBK"/>
          <w:color w:val="000000"/>
          <w:kern w:val="2"/>
          <w:sz w:val="32"/>
          <w:szCs w:val="32"/>
        </w:rPr>
      </w:pPr>
      <w:r>
        <w:rPr>
          <w:rFonts w:hint="default" w:ascii="Times New Roman" w:hAnsi="Times New Roman" w:eastAsia="方正仿宋_GBK" w:cs="方正仿宋_GBK"/>
          <w:color w:val="000000"/>
          <w:kern w:val="2"/>
          <w:sz w:val="32"/>
          <w:szCs w:val="32"/>
          <w:lang w:val="en-US" w:eastAsia="zh-CN"/>
        </w:rPr>
        <w:t xml:space="preserve">      </w:t>
      </w:r>
      <w:r>
        <w:rPr>
          <w:rFonts w:hint="eastAsia" w:ascii="Times New Roman" w:hAnsi="Times New Roman" w:eastAsia="方正仿宋_GBK" w:cs="方正仿宋_GBK"/>
          <w:color w:val="000000"/>
          <w:kern w:val="2"/>
          <w:sz w:val="32"/>
          <w:szCs w:val="32"/>
          <w:lang w:val="en-US" w:eastAsia="zh-CN"/>
        </w:rPr>
        <w:t xml:space="preserve"> </w:t>
      </w:r>
      <w:r>
        <w:rPr>
          <w:rFonts w:hint="default" w:ascii="Times New Roman" w:hAnsi="Times New Roman" w:eastAsia="方正仿宋_GBK" w:cs="方正仿宋_GBK"/>
          <w:color w:val="000000"/>
          <w:kern w:val="2"/>
          <w:sz w:val="32"/>
          <w:szCs w:val="32"/>
          <w:lang w:val="en-US" w:eastAsia="zh-CN"/>
        </w:rPr>
        <w:t>202</w:t>
      </w:r>
      <w:r>
        <w:rPr>
          <w:rFonts w:hint="default" w:ascii="Times New Roman" w:hAnsi="Times New Roman" w:eastAsia="方正仿宋_GBK" w:cs="Times New Roman"/>
          <w:color w:val="000000"/>
          <w:kern w:val="2"/>
          <w:sz w:val="32"/>
          <w:szCs w:val="32"/>
          <w:lang w:val="en-US" w:eastAsia="zh-CN"/>
        </w:rPr>
        <w:t>6</w:t>
      </w:r>
      <w:r>
        <w:rPr>
          <w:rFonts w:hint="eastAsia" w:ascii="Times New Roman" w:hAnsi="Times New Roman" w:eastAsia="方正仿宋_GBK" w:cs="方正仿宋_GBK"/>
          <w:color w:val="000000"/>
          <w:kern w:val="2"/>
          <w:sz w:val="32"/>
          <w:szCs w:val="32"/>
          <w:lang w:val="en-US" w:eastAsia="zh-CN"/>
        </w:rPr>
        <w:t>年</w:t>
      </w:r>
      <w:r>
        <w:rPr>
          <w:rFonts w:hint="default" w:ascii="Times New Roman" w:hAnsi="Times New Roman" w:eastAsia="方正仿宋_GBK" w:cs="Times New Roman"/>
          <w:color w:val="000000"/>
          <w:kern w:val="2"/>
          <w:sz w:val="32"/>
          <w:szCs w:val="32"/>
          <w:lang w:val="en-US" w:eastAsia="zh-CN"/>
        </w:rPr>
        <w:t>3</w:t>
      </w:r>
      <w:r>
        <w:rPr>
          <w:rFonts w:hint="eastAsia" w:ascii="Times New Roman" w:hAnsi="Times New Roman" w:eastAsia="方正仿宋_GBK" w:cs="方正仿宋_GBK"/>
          <w:color w:val="000000"/>
          <w:kern w:val="2"/>
          <w:sz w:val="32"/>
          <w:szCs w:val="32"/>
          <w:lang w:val="en-US" w:eastAsia="zh-CN"/>
        </w:rPr>
        <w:t>月</w:t>
      </w:r>
      <w:r>
        <w:rPr>
          <w:rFonts w:hint="default" w:ascii="Times New Roman" w:hAnsi="Times New Roman" w:eastAsia="方正仿宋_GBK" w:cs="Times New Roman"/>
          <w:color w:val="000000"/>
          <w:kern w:val="2"/>
          <w:sz w:val="32"/>
          <w:szCs w:val="32"/>
          <w:lang w:val="en-US" w:eastAsia="zh-CN"/>
        </w:rPr>
        <w:t>4</w:t>
      </w:r>
      <w:r>
        <w:rPr>
          <w:rFonts w:hint="eastAsia" w:ascii="Times New Roman" w:hAnsi="Times New Roman" w:eastAsia="方正仿宋_GBK" w:cs="方正仿宋_GBK"/>
          <w:color w:val="000000"/>
          <w:kern w:val="2"/>
          <w:sz w:val="32"/>
          <w:szCs w:val="32"/>
          <w:lang w:val="en-US" w:eastAsia="zh-CN"/>
        </w:rPr>
        <w:t>日</w:t>
      </w:r>
      <w:r>
        <w:rPr>
          <w:rFonts w:hint="eastAsia" w:ascii="Times New Roman" w:hAnsi="Times New Roman" w:eastAsia="方正仿宋_GBK" w:cs="方正仿宋_GBK"/>
          <w:color w:val="000000"/>
          <w:kern w:val="2"/>
          <w:sz w:val="32"/>
          <w:szCs w:val="32"/>
          <w:lang w:val="en-US" w:eastAsia="zh-CN"/>
        </w:rPr>
        <w:t xml:space="preserve">        </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lang w:val="en-US" w:eastAsia="zh-CN"/>
        </w:rPr>
        <w:t>（此件公开发布）</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420" w:firstLineChars="200"/>
        <w:jc w:val="both"/>
        <w:rPr>
          <w:rFonts w:hint="default" w:ascii="Times New Roman" w:hAnsi="Times New Roman" w:eastAsia="方正仿宋_GBK" w:cs="Times New Roman"/>
          <w:color w:val="000000"/>
          <w:kern w:val="2"/>
          <w:sz w:val="21"/>
          <w:szCs w:val="21"/>
        </w:rPr>
      </w:pPr>
      <w:r>
        <w:rPr>
          <w:rFonts w:hint="default" w:ascii="Times New Roman" w:hAnsi="Times New Roman" w:eastAsia="方正仿宋_GBK" w:cs="Times New Roman"/>
          <w:color w:val="000000"/>
          <w:kern w:val="2"/>
          <w:sz w:val="21"/>
          <w:szCs w:val="21"/>
          <w:lang w:val="en-US" w:eastAsia="zh-CN"/>
        </w:rPr>
        <w:t xml:space="preserve"> </w:t>
      </w:r>
    </w:p>
    <w:p>
      <w:pPr>
        <w:keepNext w:val="0"/>
        <w:keepLines w:val="0"/>
        <w:widowControl w:val="0"/>
        <w:suppressLineNumbers w:val="0"/>
        <w:autoSpaceDE w:val="0"/>
        <w:autoSpaceDN/>
        <w:spacing w:before="0" w:beforeAutospacing="0" w:after="0" w:afterAutospacing="0" w:line="580" w:lineRule="exact"/>
        <w:ind w:left="0" w:right="0"/>
        <w:jc w:val="center"/>
        <w:rPr>
          <w:rFonts w:hint="default" w:ascii="Times New Roman" w:hAnsi="Times New Roman" w:eastAsia="方正小标宋_GBK" w:cs="方正小标宋_GBK"/>
          <w:color w:val="000000"/>
          <w:kern w:val="2"/>
          <w:sz w:val="44"/>
          <w:szCs w:val="44"/>
        </w:rPr>
      </w:pPr>
      <w:r>
        <w:rPr>
          <w:rFonts w:hint="default" w:ascii="Times New Roman" w:hAnsi="Times New Roman" w:eastAsia="方正仿宋_GBK" w:cs="Times New Roman"/>
          <w:color w:val="000000"/>
          <w:kern w:val="2"/>
          <w:sz w:val="21"/>
          <w:szCs w:val="21"/>
          <w:lang w:val="en-US" w:eastAsia="zh-CN"/>
        </w:rPr>
        <w:br w:type="page"/>
      </w:r>
      <w:r>
        <w:rPr>
          <w:rFonts w:hint="default" w:ascii="Times New Roman" w:hAnsi="Times New Roman" w:eastAsia="方正小标宋_GBK" w:cs="方正小标宋_GBK"/>
          <w:color w:val="000000"/>
          <w:kern w:val="2"/>
          <w:sz w:val="44"/>
          <w:szCs w:val="44"/>
          <w:lang w:val="en-US" w:eastAsia="zh-CN"/>
        </w:rPr>
        <w:t>202</w:t>
      </w:r>
      <w:r>
        <w:rPr>
          <w:rFonts w:hint="default" w:ascii="Times New Roman" w:hAnsi="Times New Roman" w:eastAsia="方正小标宋_GBK" w:cs="Times New Roman"/>
          <w:color w:val="000000"/>
          <w:kern w:val="2"/>
          <w:sz w:val="44"/>
          <w:szCs w:val="44"/>
          <w:lang w:val="en-US" w:eastAsia="zh-CN"/>
        </w:rPr>
        <w:t>6</w:t>
      </w:r>
      <w:r>
        <w:rPr>
          <w:rFonts w:hint="eastAsia" w:ascii="Times New Roman" w:hAnsi="Times New Roman" w:eastAsia="方正小标宋_GBK" w:cs="方正小标宋_GBK"/>
          <w:color w:val="000000"/>
          <w:kern w:val="2"/>
          <w:sz w:val="44"/>
          <w:szCs w:val="44"/>
          <w:lang w:val="en-US" w:eastAsia="zh-CN"/>
        </w:rPr>
        <w:t>年度民用爆炸物品生产销售企业</w:t>
      </w:r>
    </w:p>
    <w:p>
      <w:pPr>
        <w:keepNext w:val="0"/>
        <w:keepLines w:val="0"/>
        <w:widowControl w:val="0"/>
        <w:suppressLineNumbers w:val="0"/>
        <w:autoSpaceDE w:val="0"/>
        <w:autoSpaceDN/>
        <w:spacing w:before="0" w:beforeAutospacing="0" w:after="0" w:afterAutospacing="0" w:line="580" w:lineRule="exact"/>
        <w:ind w:left="0" w:right="0"/>
        <w:jc w:val="center"/>
        <w:rPr>
          <w:rFonts w:hint="default" w:ascii="Times New Roman" w:hAnsi="Times New Roman" w:eastAsia="方正小标宋_GBK" w:cs="方正小标宋_GBK"/>
          <w:color w:val="000000"/>
          <w:kern w:val="2"/>
          <w:sz w:val="44"/>
          <w:szCs w:val="44"/>
        </w:rPr>
      </w:pPr>
      <w:r>
        <w:rPr>
          <w:rFonts w:hint="eastAsia" w:ascii="Times New Roman" w:hAnsi="Times New Roman" w:eastAsia="方正小标宋_GBK" w:cs="方正小标宋_GBK"/>
          <w:color w:val="000000"/>
          <w:kern w:val="2"/>
          <w:sz w:val="44"/>
          <w:szCs w:val="44"/>
          <w:lang w:val="en-US" w:eastAsia="zh-CN"/>
        </w:rPr>
        <w:t>“双随机、一公开”执法检查工作方案</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420" w:firstLineChars="200"/>
        <w:jc w:val="both"/>
        <w:rPr>
          <w:rFonts w:hint="default" w:ascii="Times New Roman" w:hAnsi="Times New Roman" w:eastAsia="方正仿宋_GBK" w:cs="Times New Roman"/>
          <w:color w:val="000000"/>
          <w:kern w:val="2"/>
          <w:sz w:val="21"/>
          <w:szCs w:val="21"/>
        </w:rPr>
      </w:pPr>
      <w:r>
        <w:rPr>
          <w:rFonts w:hint="default" w:ascii="Times New Roman" w:hAnsi="Times New Roman" w:eastAsia="方正仿宋_GBK" w:cs="Times New Roman"/>
          <w:color w:val="000000"/>
          <w:kern w:val="2"/>
          <w:sz w:val="21"/>
          <w:szCs w:val="21"/>
          <w:lang w:val="en-US" w:eastAsia="zh-CN"/>
        </w:rPr>
        <w:t xml:space="preserve"> </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lang w:val="en-US" w:eastAsia="zh-CN"/>
        </w:rPr>
        <w:t>按照市经济信息委《关于下发</w:t>
      </w:r>
      <w:r>
        <w:rPr>
          <w:rFonts w:hint="default" w:ascii="Times New Roman" w:hAnsi="Times New Roman" w:eastAsia="方正仿宋_GBK" w:cs="方正仿宋_GBK"/>
          <w:color w:val="000000"/>
          <w:kern w:val="2"/>
          <w:sz w:val="32"/>
          <w:szCs w:val="32"/>
          <w:lang w:val="en-US" w:eastAsia="zh-CN"/>
        </w:rPr>
        <w:t>202</w:t>
      </w:r>
      <w:r>
        <w:rPr>
          <w:rFonts w:hint="default" w:ascii="Times New Roman" w:hAnsi="Times New Roman" w:eastAsia="方正仿宋_GBK" w:cs="Times New Roman"/>
          <w:color w:val="000000"/>
          <w:kern w:val="2"/>
          <w:sz w:val="32"/>
          <w:szCs w:val="32"/>
          <w:lang w:val="en-US" w:eastAsia="zh-CN"/>
        </w:rPr>
        <w:t>6</w:t>
      </w:r>
      <w:r>
        <w:rPr>
          <w:rFonts w:hint="eastAsia" w:ascii="Times New Roman" w:hAnsi="Times New Roman" w:eastAsia="方正仿宋_GBK" w:cs="方正仿宋_GBK"/>
          <w:color w:val="000000"/>
          <w:kern w:val="2"/>
          <w:sz w:val="32"/>
          <w:szCs w:val="32"/>
          <w:lang w:val="en-US" w:eastAsia="zh-CN"/>
        </w:rPr>
        <w:t>年度“双随机、一公开”执法检查计划的通知》（渝经信执法〔</w:t>
      </w:r>
      <w:r>
        <w:rPr>
          <w:rFonts w:hint="default" w:ascii="Times New Roman" w:hAnsi="Times New Roman" w:eastAsia="方正仿宋_GBK" w:cs="方正仿宋_GBK"/>
          <w:color w:val="000000"/>
          <w:kern w:val="2"/>
          <w:sz w:val="32"/>
          <w:szCs w:val="32"/>
          <w:lang w:val="en-US" w:eastAsia="zh-CN"/>
        </w:rPr>
        <w:t>202</w:t>
      </w:r>
      <w:r>
        <w:rPr>
          <w:rFonts w:hint="default" w:ascii="Times New Roman" w:hAnsi="Times New Roman" w:eastAsia="方正仿宋_GBK" w:cs="Times New Roman"/>
          <w:color w:val="000000"/>
          <w:kern w:val="2"/>
          <w:sz w:val="32"/>
          <w:szCs w:val="32"/>
          <w:lang w:val="en-US" w:eastAsia="zh-CN"/>
        </w:rPr>
        <w:t>6</w:t>
      </w:r>
      <w:r>
        <w:rPr>
          <w:rFonts w:hint="eastAsia" w:ascii="Times New Roman" w:hAnsi="Times New Roman" w:eastAsia="方正仿宋_GBK" w:cs="方正仿宋_GBK"/>
          <w:color w:val="000000"/>
          <w:kern w:val="2"/>
          <w:sz w:val="32"/>
          <w:szCs w:val="32"/>
          <w:lang w:val="en-US" w:eastAsia="zh-CN"/>
        </w:rPr>
        <w:t>〕</w:t>
      </w:r>
      <w:r>
        <w:rPr>
          <w:rFonts w:hint="default" w:ascii="Times New Roman" w:hAnsi="Times New Roman" w:eastAsia="方正仿宋_GBK" w:cs="Times New Roman"/>
          <w:color w:val="000000"/>
          <w:kern w:val="2"/>
          <w:sz w:val="32"/>
          <w:szCs w:val="32"/>
          <w:lang w:val="en-US" w:eastAsia="zh-CN"/>
        </w:rPr>
        <w:t>1</w:t>
      </w:r>
      <w:r>
        <w:rPr>
          <w:rFonts w:hint="eastAsia" w:ascii="Times New Roman" w:hAnsi="Times New Roman" w:eastAsia="方正仿宋_GBK" w:cs="方正仿宋_GBK"/>
          <w:color w:val="000000"/>
          <w:kern w:val="2"/>
          <w:sz w:val="32"/>
          <w:szCs w:val="32"/>
          <w:lang w:val="en-US" w:eastAsia="zh-CN"/>
        </w:rPr>
        <w:t>号）安排，结合全市民用爆炸物品领域实际，特制定本工作方案。</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黑体_GBK" w:cs="方正黑体_GBK"/>
          <w:color w:val="000000"/>
          <w:kern w:val="2"/>
          <w:sz w:val="32"/>
          <w:szCs w:val="32"/>
        </w:rPr>
      </w:pPr>
      <w:r>
        <w:rPr>
          <w:rFonts w:hint="eastAsia" w:ascii="Times New Roman" w:hAnsi="Times New Roman" w:eastAsia="方正黑体_GBK" w:cs="方正黑体_GBK"/>
          <w:color w:val="000000"/>
          <w:kern w:val="2"/>
          <w:sz w:val="32"/>
          <w:szCs w:val="32"/>
          <w:lang w:val="en-US" w:eastAsia="zh-CN"/>
        </w:rPr>
        <w:t>一、检查对象</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lang w:val="en-US" w:eastAsia="zh-CN"/>
        </w:rPr>
        <w:t>本次检查对象为民用爆炸物品生产、销售企业。具体检查对象将按照民用爆炸物品生产企业总数</w:t>
      </w:r>
      <w:r>
        <w:rPr>
          <w:rFonts w:hint="default" w:ascii="Times New Roman" w:hAnsi="Times New Roman" w:eastAsia="方正仿宋_GBK" w:cs="Times New Roman"/>
          <w:color w:val="000000"/>
          <w:kern w:val="2"/>
          <w:sz w:val="32"/>
          <w:szCs w:val="32"/>
          <w:lang w:val="en-US" w:eastAsia="zh-CN"/>
        </w:rPr>
        <w:t>57</w:t>
      </w:r>
      <w:r>
        <w:rPr>
          <w:rFonts w:hint="default" w:ascii="Times New Roman" w:hAnsi="Times New Roman" w:eastAsia="方正仿宋_GBK" w:cs="方正仿宋_GBK"/>
          <w:color w:val="000000"/>
          <w:kern w:val="2"/>
          <w:sz w:val="32"/>
          <w:szCs w:val="32"/>
          <w:lang w:val="en-US" w:eastAsia="zh-CN"/>
        </w:rPr>
        <w:t>%</w:t>
      </w:r>
      <w:r>
        <w:rPr>
          <w:rFonts w:hint="eastAsia" w:ascii="Times New Roman" w:hAnsi="Times New Roman" w:eastAsia="方正仿宋_GBK" w:cs="方正仿宋_GBK"/>
          <w:color w:val="000000"/>
          <w:kern w:val="2"/>
          <w:sz w:val="32"/>
          <w:szCs w:val="32"/>
          <w:lang w:val="en-US" w:eastAsia="zh-CN"/>
        </w:rPr>
        <w:t>的比例抽取</w:t>
      </w:r>
      <w:r>
        <w:rPr>
          <w:rFonts w:hint="default" w:ascii="Times New Roman" w:hAnsi="Times New Roman" w:eastAsia="方正仿宋_GBK" w:cs="Times New Roman"/>
          <w:color w:val="000000"/>
          <w:kern w:val="2"/>
          <w:sz w:val="32"/>
          <w:szCs w:val="32"/>
          <w:lang w:val="en-US" w:eastAsia="zh-CN"/>
        </w:rPr>
        <w:t>4</w:t>
      </w:r>
      <w:r>
        <w:rPr>
          <w:rFonts w:hint="eastAsia" w:ascii="Times New Roman" w:hAnsi="Times New Roman" w:eastAsia="方正仿宋_GBK" w:cs="方正仿宋_GBK"/>
          <w:color w:val="000000"/>
          <w:kern w:val="2"/>
          <w:sz w:val="32"/>
          <w:szCs w:val="32"/>
          <w:lang w:val="en-US" w:eastAsia="zh-CN"/>
        </w:rPr>
        <w:t>家生产企业、销售企业总数</w:t>
      </w:r>
      <w:r>
        <w:rPr>
          <w:rFonts w:hint="default" w:ascii="Times New Roman" w:hAnsi="Times New Roman" w:eastAsia="方正仿宋_GBK" w:cs="Times New Roman"/>
          <w:color w:val="000000"/>
          <w:kern w:val="2"/>
          <w:sz w:val="32"/>
          <w:szCs w:val="32"/>
          <w:lang w:val="en-US" w:eastAsia="zh-CN"/>
        </w:rPr>
        <w:t>5</w:t>
      </w:r>
      <w:r>
        <w:rPr>
          <w:rFonts w:hint="default" w:ascii="Times New Roman" w:hAnsi="Times New Roman" w:eastAsia="方正仿宋_GBK" w:cs="方正仿宋_GBK"/>
          <w:color w:val="000000"/>
          <w:kern w:val="2"/>
          <w:sz w:val="32"/>
          <w:szCs w:val="32"/>
          <w:lang w:val="en-US" w:eastAsia="zh-CN"/>
        </w:rPr>
        <w:t>%</w:t>
      </w:r>
      <w:r>
        <w:rPr>
          <w:rFonts w:hint="eastAsia" w:ascii="Times New Roman" w:hAnsi="Times New Roman" w:eastAsia="方正仿宋_GBK" w:cs="方正仿宋_GBK"/>
          <w:color w:val="000000"/>
          <w:kern w:val="2"/>
          <w:sz w:val="32"/>
          <w:szCs w:val="32"/>
          <w:lang w:val="en-US" w:eastAsia="zh-CN"/>
        </w:rPr>
        <w:t>的比例抽取</w:t>
      </w:r>
      <w:r>
        <w:rPr>
          <w:rFonts w:hint="default" w:ascii="Times New Roman" w:hAnsi="Times New Roman" w:eastAsia="方正仿宋_GBK" w:cs="Times New Roman"/>
          <w:color w:val="000000"/>
          <w:kern w:val="2"/>
          <w:sz w:val="32"/>
          <w:szCs w:val="32"/>
          <w:lang w:val="en-US" w:eastAsia="zh-CN"/>
        </w:rPr>
        <w:t>2</w:t>
      </w:r>
      <w:r>
        <w:rPr>
          <w:rFonts w:hint="eastAsia" w:ascii="Times New Roman" w:hAnsi="Times New Roman" w:eastAsia="方正仿宋_GBK" w:cs="方正仿宋_GBK"/>
          <w:color w:val="000000"/>
          <w:kern w:val="2"/>
          <w:sz w:val="32"/>
          <w:szCs w:val="32"/>
          <w:lang w:val="en-US" w:eastAsia="zh-CN"/>
        </w:rPr>
        <w:t>家销售企业，具体检查对象名单通过随机抽取的方式确定。</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黑体_GBK" w:cs="方正黑体_GBK"/>
          <w:color w:val="000000"/>
          <w:kern w:val="2"/>
          <w:sz w:val="32"/>
          <w:szCs w:val="32"/>
        </w:rPr>
      </w:pPr>
      <w:r>
        <w:rPr>
          <w:rFonts w:hint="eastAsia" w:ascii="Times New Roman" w:hAnsi="Times New Roman" w:eastAsia="方正黑体_GBK" w:cs="方正黑体_GBK"/>
          <w:color w:val="000000"/>
          <w:kern w:val="2"/>
          <w:sz w:val="32"/>
          <w:szCs w:val="32"/>
          <w:lang w:val="en-US" w:eastAsia="zh-CN"/>
        </w:rPr>
        <w:t>二、检查内容</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方正仿宋_GBK"/>
          <w:color w:val="000000"/>
          <w:kern w:val="2"/>
          <w:sz w:val="32"/>
          <w:szCs w:val="32"/>
        </w:rPr>
      </w:pPr>
      <w:r>
        <w:rPr>
          <w:rFonts w:hint="eastAsia" w:ascii="Times New Roman" w:hAnsi="Times New Roman" w:eastAsia="方正楷体_GBK" w:cs="方正楷体_GBK"/>
          <w:color w:val="000000"/>
          <w:kern w:val="2"/>
          <w:sz w:val="32"/>
          <w:szCs w:val="32"/>
          <w:lang w:val="en-US" w:eastAsia="zh-CN"/>
        </w:rPr>
        <w:t>（一）生产企业检查内容。</w:t>
      </w:r>
      <w:r>
        <w:rPr>
          <w:rFonts w:hint="eastAsia" w:ascii="Times New Roman" w:hAnsi="Times New Roman" w:eastAsia="方正仿宋_GBK" w:cs="方正仿宋_GBK"/>
          <w:color w:val="000000"/>
          <w:kern w:val="2"/>
          <w:sz w:val="32"/>
          <w:szCs w:val="32"/>
          <w:lang w:val="en-US" w:eastAsia="zh-CN"/>
        </w:rPr>
        <w:t>《民用爆炸物品生产许可证》《民用爆炸物品安全生产许可证》取得和管理使用情况；民用爆炸物品警示标识、登记标识情况，以及雷管编码情况；生产、销售民用爆炸物品登记制度建立、执行情况；购买单位的购买许可证、银行账户转账凭证、经办人的身份证明复印件等资料，资料是否保存</w:t>
      </w:r>
      <w:r>
        <w:rPr>
          <w:rFonts w:hint="default" w:ascii="Times New Roman" w:hAnsi="Times New Roman" w:eastAsia="方正仿宋_GBK" w:cs="方正仿宋_GBK"/>
          <w:color w:val="000000"/>
          <w:kern w:val="2"/>
          <w:sz w:val="32"/>
          <w:szCs w:val="32"/>
          <w:lang w:val="en-US" w:eastAsia="zh-CN"/>
        </w:rPr>
        <w:t>2</w:t>
      </w:r>
      <w:r>
        <w:rPr>
          <w:rFonts w:hint="eastAsia" w:ascii="Times New Roman" w:hAnsi="Times New Roman" w:eastAsia="方正仿宋_GBK" w:cs="方正仿宋_GBK"/>
          <w:color w:val="000000"/>
          <w:kern w:val="2"/>
          <w:sz w:val="32"/>
          <w:szCs w:val="32"/>
          <w:lang w:val="en-US" w:eastAsia="zh-CN"/>
        </w:rPr>
        <w:t>年；储存民用爆炸物品执行有关规定情况；安全主体责任落实情况等。</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方正仿宋_GBK"/>
          <w:color w:val="000000"/>
          <w:kern w:val="2"/>
          <w:sz w:val="32"/>
          <w:szCs w:val="32"/>
        </w:rPr>
      </w:pPr>
      <w:r>
        <w:rPr>
          <w:rFonts w:hint="eastAsia" w:ascii="Times New Roman" w:hAnsi="Times New Roman" w:eastAsia="方正楷体_GBK" w:cs="方正楷体_GBK"/>
          <w:color w:val="000000"/>
          <w:kern w:val="2"/>
          <w:sz w:val="32"/>
          <w:szCs w:val="32"/>
          <w:lang w:val="en-US" w:eastAsia="zh-CN"/>
        </w:rPr>
        <w:t>（二）销售企业检查内容。</w:t>
      </w:r>
      <w:r>
        <w:rPr>
          <w:rFonts w:hint="eastAsia" w:ascii="Times New Roman" w:hAnsi="Times New Roman" w:eastAsia="方正仿宋_GBK" w:cs="方正仿宋_GBK"/>
          <w:color w:val="000000"/>
          <w:kern w:val="2"/>
          <w:sz w:val="32"/>
          <w:szCs w:val="32"/>
          <w:lang w:val="en-US" w:eastAsia="zh-CN"/>
        </w:rPr>
        <w:t>《民用爆炸物品销售许可证》取得和管理使用情况；按照核定的销售品种、核定储存能力从事销售活动情况；储存民用爆炸物品执行有关规定情况；购买单位的购买许可证、银行账户转账凭证、经办人的身份证明复印件等资料，资料是否保存</w:t>
      </w:r>
      <w:r>
        <w:rPr>
          <w:rFonts w:hint="default" w:ascii="Times New Roman" w:hAnsi="Times New Roman" w:eastAsia="方正仿宋_GBK" w:cs="方正仿宋_GBK"/>
          <w:color w:val="000000"/>
          <w:kern w:val="2"/>
          <w:sz w:val="32"/>
          <w:szCs w:val="32"/>
          <w:lang w:val="en-US" w:eastAsia="zh-CN"/>
        </w:rPr>
        <w:t>2</w:t>
      </w:r>
      <w:r>
        <w:rPr>
          <w:rFonts w:hint="eastAsia" w:ascii="Times New Roman" w:hAnsi="Times New Roman" w:eastAsia="方正仿宋_GBK" w:cs="方正仿宋_GBK"/>
          <w:color w:val="000000"/>
          <w:kern w:val="2"/>
          <w:sz w:val="32"/>
          <w:szCs w:val="32"/>
          <w:lang w:val="en-US" w:eastAsia="zh-CN"/>
        </w:rPr>
        <w:t>年；安全主体责任落实情况等。</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黑体_GBK" w:cs="方正黑体_GBK"/>
          <w:color w:val="000000"/>
          <w:kern w:val="2"/>
          <w:sz w:val="32"/>
          <w:szCs w:val="32"/>
        </w:rPr>
      </w:pPr>
      <w:r>
        <w:rPr>
          <w:rFonts w:hint="eastAsia" w:ascii="Times New Roman" w:hAnsi="Times New Roman" w:eastAsia="方正黑体_GBK" w:cs="方正黑体_GBK"/>
          <w:color w:val="000000"/>
          <w:kern w:val="2"/>
          <w:sz w:val="32"/>
          <w:szCs w:val="32"/>
          <w:lang w:val="en-US" w:eastAsia="zh-CN"/>
        </w:rPr>
        <w:t>三、检查程序</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方正仿宋_GBK"/>
          <w:color w:val="000000"/>
          <w:kern w:val="2"/>
          <w:sz w:val="32"/>
          <w:szCs w:val="32"/>
        </w:rPr>
      </w:pPr>
      <w:r>
        <w:rPr>
          <w:rFonts w:hint="eastAsia" w:ascii="Times New Roman" w:hAnsi="Times New Roman" w:eastAsia="方正楷体_GBK" w:cs="方正楷体_GBK"/>
          <w:color w:val="000000"/>
          <w:kern w:val="2"/>
          <w:sz w:val="32"/>
          <w:szCs w:val="32"/>
          <w:lang w:val="en-US" w:eastAsia="zh-CN"/>
        </w:rPr>
        <w:t>（一）制定检查方案</w:t>
      </w:r>
      <w:r>
        <w:rPr>
          <w:rFonts w:hint="eastAsia" w:ascii="Times New Roman" w:hAnsi="Times New Roman" w:eastAsia="方正仿宋_GBK" w:cs="方正仿宋_GBK"/>
          <w:color w:val="000000"/>
          <w:kern w:val="2"/>
          <w:sz w:val="32"/>
          <w:szCs w:val="32"/>
          <w:lang w:val="en-US" w:eastAsia="zh-CN"/>
        </w:rPr>
        <w:t>。制定</w:t>
      </w:r>
      <w:r>
        <w:rPr>
          <w:rFonts w:hint="default" w:ascii="Times New Roman" w:hAnsi="Times New Roman" w:eastAsia="方正仿宋_GBK" w:cs="方正仿宋_GBK"/>
          <w:color w:val="000000"/>
          <w:kern w:val="2"/>
          <w:sz w:val="32"/>
          <w:szCs w:val="32"/>
          <w:lang w:val="en-US" w:eastAsia="zh-CN"/>
        </w:rPr>
        <w:t>202</w:t>
      </w:r>
      <w:r>
        <w:rPr>
          <w:rFonts w:hint="default" w:ascii="Times New Roman" w:hAnsi="Times New Roman" w:eastAsia="方正仿宋_GBK" w:cs="Times New Roman"/>
          <w:color w:val="000000"/>
          <w:kern w:val="2"/>
          <w:sz w:val="32"/>
          <w:szCs w:val="32"/>
          <w:lang w:val="en-US" w:eastAsia="zh-CN"/>
        </w:rPr>
        <w:t>6</w:t>
      </w:r>
      <w:r>
        <w:rPr>
          <w:rFonts w:hint="eastAsia" w:ascii="Times New Roman" w:hAnsi="Times New Roman" w:eastAsia="方正仿宋_GBK" w:cs="方正仿宋_GBK"/>
          <w:color w:val="000000"/>
          <w:kern w:val="2"/>
          <w:sz w:val="32"/>
          <w:szCs w:val="32"/>
          <w:lang w:val="en-US" w:eastAsia="zh-CN"/>
        </w:rPr>
        <w:t>年度民用爆炸物品生产销售企业“双随机、一公开”执法检查工作方案，明确检查重点、检查对象、检查时间、检查内容、检查程序等。</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方正仿宋_GBK"/>
          <w:color w:val="000000"/>
          <w:kern w:val="2"/>
          <w:sz w:val="32"/>
          <w:szCs w:val="32"/>
        </w:rPr>
      </w:pPr>
      <w:r>
        <w:rPr>
          <w:rFonts w:hint="eastAsia" w:ascii="Times New Roman" w:hAnsi="Times New Roman" w:eastAsia="方正楷体_GBK" w:cs="方正楷体_GBK"/>
          <w:color w:val="000000"/>
          <w:kern w:val="2"/>
          <w:sz w:val="32"/>
          <w:szCs w:val="32"/>
          <w:lang w:val="en-US" w:eastAsia="zh-CN"/>
        </w:rPr>
        <w:t>（二）公示检查方案</w:t>
      </w:r>
      <w:r>
        <w:rPr>
          <w:rFonts w:hint="eastAsia" w:ascii="Times New Roman" w:hAnsi="Times New Roman" w:eastAsia="方正仿宋_GBK" w:cs="方正仿宋_GBK"/>
          <w:color w:val="000000"/>
          <w:kern w:val="2"/>
          <w:sz w:val="32"/>
          <w:szCs w:val="32"/>
          <w:lang w:val="en-US" w:eastAsia="zh-CN"/>
        </w:rPr>
        <w:t>。公示执法检查工作方案，接受社会公众监督和投诉。对社会公众投诉举报的违法违规个案线索，不进行“双随机”抽选，立即实施检查并依法处置。</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方正仿宋_GBK"/>
          <w:color w:val="000000"/>
          <w:kern w:val="2"/>
          <w:sz w:val="32"/>
          <w:szCs w:val="32"/>
        </w:rPr>
      </w:pPr>
      <w:r>
        <w:rPr>
          <w:rFonts w:hint="eastAsia" w:ascii="Times New Roman" w:hAnsi="Times New Roman" w:eastAsia="方正楷体_GBK" w:cs="方正楷体_GBK"/>
          <w:color w:val="000000"/>
          <w:kern w:val="2"/>
          <w:sz w:val="32"/>
          <w:szCs w:val="32"/>
          <w:lang w:val="en-US" w:eastAsia="zh-CN"/>
        </w:rPr>
        <w:t>（三）“双随机”抽选</w:t>
      </w:r>
      <w:r>
        <w:rPr>
          <w:rFonts w:hint="eastAsia" w:ascii="Times New Roman" w:hAnsi="Times New Roman" w:eastAsia="方正仿宋_GBK" w:cs="方正仿宋_GBK"/>
          <w:color w:val="000000"/>
          <w:kern w:val="2"/>
          <w:sz w:val="32"/>
          <w:szCs w:val="32"/>
          <w:lang w:val="en-US" w:eastAsia="zh-CN"/>
        </w:rPr>
        <w:t>。综合执法处会同应急管理处确定检查对象名录库，按照“双随机”的方式，在纪检监察组、政策法规处的监督下，随机抽取检查对象和检查人员。</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方正仿宋_GBK"/>
          <w:color w:val="000000"/>
          <w:kern w:val="2"/>
          <w:sz w:val="32"/>
          <w:szCs w:val="32"/>
        </w:rPr>
      </w:pPr>
      <w:r>
        <w:rPr>
          <w:rFonts w:hint="eastAsia" w:ascii="Times New Roman" w:hAnsi="Times New Roman" w:eastAsia="方正楷体_GBK" w:cs="方正楷体_GBK"/>
          <w:color w:val="000000"/>
          <w:kern w:val="2"/>
          <w:sz w:val="32"/>
          <w:szCs w:val="32"/>
          <w:lang w:val="en-US" w:eastAsia="zh-CN"/>
        </w:rPr>
        <w:t>（四）开展检查工作</w:t>
      </w:r>
      <w:r>
        <w:rPr>
          <w:rFonts w:hint="eastAsia" w:ascii="Times New Roman" w:hAnsi="Times New Roman" w:eastAsia="方正仿宋_GBK" w:cs="方正仿宋_GBK"/>
          <w:color w:val="000000"/>
          <w:kern w:val="2"/>
          <w:sz w:val="32"/>
          <w:szCs w:val="32"/>
          <w:lang w:val="en-US" w:eastAsia="zh-CN"/>
        </w:rPr>
        <w:t>。检查人员到被检查企业采取“一听、二查、三看、四反馈”检查方法开展检查工作。一听：听取民爆生产、销售企业开展生产销售情况汇报；二查：到民爆生产、销售企业查阅生产经营活动中的相关资料；三看：到民爆生产、销售企业现场查看工作落实情况；四反馈：将检查结论意见及时与被检查单位进行意见交流，听取检查对象申辩和建议。根据工作实际，可聘请相关专家参加检查。</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方正仿宋_GBK"/>
          <w:color w:val="000000"/>
          <w:kern w:val="2"/>
          <w:sz w:val="32"/>
          <w:szCs w:val="32"/>
        </w:rPr>
      </w:pPr>
      <w:r>
        <w:rPr>
          <w:rFonts w:hint="eastAsia" w:ascii="Times New Roman" w:hAnsi="Times New Roman" w:eastAsia="方正楷体_GBK" w:cs="方正楷体_GBK"/>
          <w:color w:val="000000"/>
          <w:kern w:val="2"/>
          <w:sz w:val="32"/>
          <w:szCs w:val="32"/>
          <w:lang w:val="en-US" w:eastAsia="zh-CN"/>
        </w:rPr>
        <w:t>（五）检查结果运用</w:t>
      </w:r>
      <w:r>
        <w:rPr>
          <w:rFonts w:hint="eastAsia" w:ascii="Times New Roman" w:hAnsi="Times New Roman" w:eastAsia="方正仿宋_GBK" w:cs="方正仿宋_GBK"/>
          <w:color w:val="000000"/>
          <w:kern w:val="2"/>
          <w:sz w:val="32"/>
          <w:szCs w:val="32"/>
          <w:lang w:val="en-US" w:eastAsia="zh-CN"/>
        </w:rPr>
        <w:t>。检查工作结束后，检查结果将在市经济信息委门户网站上公布，接受社会监督。对涉及国家秘密、商业机密和个人隐私的检查事项和检查结果，依法依规调整检查结果公示的方式和范围。对检查过程中发现的违法行为线索，启动调查程序，依法予以处理。</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黑体_GBK" w:cs="方正黑体_GBK"/>
          <w:color w:val="000000"/>
          <w:kern w:val="2"/>
          <w:sz w:val="32"/>
          <w:szCs w:val="32"/>
        </w:rPr>
      </w:pPr>
      <w:r>
        <w:rPr>
          <w:rFonts w:hint="eastAsia" w:ascii="Times New Roman" w:hAnsi="Times New Roman" w:eastAsia="方正黑体_GBK" w:cs="方正黑体_GBK"/>
          <w:color w:val="000000"/>
          <w:kern w:val="2"/>
          <w:sz w:val="32"/>
          <w:szCs w:val="32"/>
          <w:lang w:val="en-US" w:eastAsia="zh-CN"/>
        </w:rPr>
        <w:t>四、工作要求</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方正仿宋_GBK"/>
          <w:color w:val="000000"/>
          <w:kern w:val="2"/>
          <w:sz w:val="32"/>
          <w:szCs w:val="32"/>
        </w:rPr>
      </w:pPr>
      <w:r>
        <w:rPr>
          <w:rFonts w:hint="eastAsia" w:ascii="Times New Roman" w:hAnsi="Times New Roman" w:eastAsia="方正楷体_GBK" w:cs="方正楷体_GBK"/>
          <w:color w:val="000000"/>
          <w:kern w:val="2"/>
          <w:sz w:val="32"/>
          <w:szCs w:val="32"/>
          <w:lang w:val="en-US" w:eastAsia="zh-CN"/>
        </w:rPr>
        <w:t>（一）高度重视，加强责任意识</w:t>
      </w:r>
      <w:r>
        <w:rPr>
          <w:rFonts w:hint="eastAsia" w:ascii="Times New Roman" w:hAnsi="Times New Roman" w:eastAsia="方正仿宋_GBK" w:cs="方正仿宋_GBK"/>
          <w:color w:val="000000"/>
          <w:kern w:val="2"/>
          <w:sz w:val="32"/>
          <w:szCs w:val="32"/>
          <w:lang w:val="en-US" w:eastAsia="zh-CN"/>
        </w:rPr>
        <w:t>。“双随机、一公开”监管，是党中央、国务院作出的重大决策部署，是监管理念和方式的重大创新，各有关单位在思想上要高度重视，不断增强责任意识，确保高效完成此项工作。有关区县经信部门要密切配合，以检查为契机加强对区域内民用爆炸物品生产销售企业的监管。</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方正仿宋_GBK"/>
          <w:color w:val="000000"/>
          <w:kern w:val="2"/>
          <w:sz w:val="32"/>
          <w:szCs w:val="32"/>
        </w:rPr>
      </w:pPr>
      <w:r>
        <w:rPr>
          <w:rFonts w:hint="eastAsia" w:ascii="Times New Roman" w:hAnsi="Times New Roman" w:eastAsia="方正楷体_GBK" w:cs="方正楷体_GBK"/>
          <w:color w:val="000000"/>
          <w:kern w:val="2"/>
          <w:sz w:val="32"/>
          <w:szCs w:val="32"/>
          <w:lang w:val="en-US" w:eastAsia="zh-CN"/>
        </w:rPr>
        <w:t>（二）依法行政，规范执法程序</w:t>
      </w:r>
      <w:r>
        <w:rPr>
          <w:rFonts w:hint="eastAsia" w:ascii="Times New Roman" w:hAnsi="Times New Roman" w:eastAsia="方正仿宋_GBK" w:cs="方正仿宋_GBK"/>
          <w:color w:val="000000"/>
          <w:kern w:val="2"/>
          <w:sz w:val="32"/>
          <w:szCs w:val="32"/>
          <w:lang w:val="en-US" w:eastAsia="zh-CN"/>
        </w:rPr>
        <w:t>。严格按照“双随机”要求开展工作，严格执行“谁执法谁普法”“谁检查谁负责”“谁处罚谁负责”制度。检查过程中，执法人员不得少于两人，并主动出示执法证件，坚持依法行政，规范检查行为。</w:t>
      </w:r>
    </w:p>
    <w:p>
      <w:pPr>
        <w:keepNext w:val="0"/>
        <w:keepLines w:val="0"/>
        <w:widowControl w:val="0"/>
        <w:suppressLineNumbers w:val="0"/>
        <w:autoSpaceDE w:val="0"/>
        <w:autoSpaceDN/>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kern w:val="2"/>
          <w:sz w:val="32"/>
          <w:szCs w:val="32"/>
        </w:rPr>
      </w:pPr>
      <w:r>
        <w:rPr>
          <w:rFonts w:hint="eastAsia" w:ascii="Times New Roman" w:hAnsi="Times New Roman" w:eastAsia="方正楷体_GBK" w:cs="方正楷体_GBK"/>
          <w:color w:val="000000"/>
          <w:kern w:val="2"/>
          <w:sz w:val="32"/>
          <w:szCs w:val="32"/>
          <w:lang w:val="en-US" w:eastAsia="zh-CN"/>
        </w:rPr>
        <w:t>（三）公正廉洁，严格纪律规定</w:t>
      </w:r>
      <w:r>
        <w:rPr>
          <w:rFonts w:hint="eastAsia" w:ascii="Times New Roman" w:hAnsi="Times New Roman" w:eastAsia="方正仿宋_GBK" w:cs="方正仿宋_GBK"/>
          <w:color w:val="000000"/>
          <w:kern w:val="2"/>
          <w:sz w:val="32"/>
          <w:szCs w:val="32"/>
          <w:lang w:val="en-US" w:eastAsia="zh-CN"/>
        </w:rPr>
        <w:t>。执法检查人员及有关工作人员应当严格遵守中央八项规定和相关组织纪律、工作纪律和廉洁纪律等要求，不得妨碍检查对象正常的生产经营活动，不得收受检查对象给予的财物或者其他好处，不得泄露检查过程中知悉的检查对象的商业秘密和个人隐私，做到忠于职守、坚持原则，公正、文明、廉洁执法，树立我市民爆行业监管队伍良好形象。</w:t>
      </w:r>
    </w:p>
    <w:p>
      <w:pPr>
        <w:keepNext w:val="0"/>
        <w:keepLines w:val="0"/>
        <w:widowControl w:val="0"/>
        <w:suppressLineNumbers w:val="0"/>
        <w:autoSpaceDE w:val="0"/>
        <w:autoSpaceDN/>
        <w:spacing w:before="0" w:beforeAutospacing="0" w:after="0" w:afterAutospacing="0" w:line="578" w:lineRule="atLeas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rPr>
        <w:br w:type="page"/>
      </w:r>
    </w:p>
    <w:p>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rPr>
        <w:t xml:space="preserve"> </w:t>
      </w:r>
    </w:p>
    <w:p>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rPr>
        <w:t xml:space="preserve"> </w:t>
      </w:r>
    </w:p>
    <w:p>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rPr>
        <w:t xml:space="preserve"> </w:t>
      </w:r>
    </w:p>
    <w:p>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rPr>
        <w:t xml:space="preserve"> </w:t>
      </w:r>
    </w:p>
    <w:p>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rPr>
        <w:t xml:space="preserve"> </w:t>
      </w:r>
    </w:p>
    <w:p>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rPr>
        <w:t xml:space="preserve"> </w:t>
      </w:r>
    </w:p>
    <w:p>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rPr>
        <w:t xml:space="preserve"> </w:t>
      </w:r>
    </w:p>
    <w:p>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rPr>
        <w:t xml:space="preserve"> </w:t>
      </w:r>
    </w:p>
    <w:p>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rPr>
        <w:t xml:space="preserve"> </w:t>
      </w:r>
    </w:p>
    <w:p>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rPr>
        <w:t xml:space="preserve"> </w:t>
      </w:r>
    </w:p>
    <w:p>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rPr>
        <w:t xml:space="preserve"> </w:t>
      </w:r>
    </w:p>
    <w:p>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rPr>
        <w:t xml:space="preserve"> </w:t>
      </w:r>
    </w:p>
    <w:p>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rPr>
        <w:t xml:space="preserve"> </w:t>
      </w:r>
    </w:p>
    <w:p>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rPr>
        <w:t xml:space="preserve"> </w:t>
      </w:r>
    </w:p>
    <w:p>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rPr>
        <w:t xml:space="preserve"> </w:t>
      </w:r>
    </w:p>
    <w:p>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 xml:space="preserve"> </w:t>
      </w:r>
    </w:p>
    <w:p>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lang w:val="en-US" w:eastAsia="zh-CN"/>
        </w:rPr>
      </w:pPr>
    </w:p>
    <w:p>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rPr>
        <w:t xml:space="preserve"> </w:t>
      </w:r>
    </w:p>
    <w:p>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rPr>
        <w:t xml:space="preserve"> </w:t>
      </w:r>
    </w:p>
    <w:p>
      <w:pPr>
        <w:keepNext w:val="0"/>
        <w:keepLines w:val="0"/>
        <w:widowControl w:val="0"/>
        <w:suppressLineNumbers w:val="0"/>
        <w:autoSpaceDE w:val="0"/>
        <w:autoSpaceDN/>
        <w:adjustRightInd w:val="0"/>
        <w:snapToGrid w:val="0"/>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rPr>
        <w:t xml:space="preserve"> </w:t>
      </w:r>
    </w:p>
    <w:p>
      <w:pPr>
        <w:keepNext w:val="0"/>
        <w:keepLines w:val="0"/>
        <w:widowControl w:val="0"/>
        <w:suppressLineNumbers w:val="0"/>
        <w:pBdr>
          <w:top w:val="single" w:color="auto" w:sz="4" w:space="0"/>
          <w:left w:val="none" w:color="auto" w:sz="0" w:space="0"/>
          <w:bottom w:val="single" w:color="auto" w:sz="4" w:space="0"/>
          <w:right w:val="none" w:color="auto" w:sz="0" w:space="0"/>
        </w:pBdr>
        <w:tabs>
          <w:tab w:val="left" w:pos="315"/>
          <w:tab w:val="left" w:pos="630"/>
        </w:tabs>
        <w:autoSpaceDE w:val="0"/>
        <w:autoSpaceDN/>
        <w:spacing w:before="0" w:beforeAutospacing="0" w:after="0" w:afterAutospacing="0"/>
        <w:ind w:left="0" w:right="0"/>
        <w:jc w:val="both"/>
        <w:rPr>
          <w:rFonts w:ascii="Times New Roman" w:hAnsi="Times New Roman"/>
        </w:rPr>
      </w:pPr>
      <w:r>
        <w:rPr>
          <w:rFonts w:hint="default" w:ascii="Times New Roman" w:hAnsi="Times New Roman" w:eastAsia="方正仿宋_GBK" w:cs="Times New Roman"/>
          <w:kern w:val="2"/>
          <w:sz w:val="28"/>
          <w:szCs w:val="28"/>
          <w:lang w:val="en-US" w:eastAsia="zh-CN"/>
        </w:rPr>
        <w:t xml:space="preserve"> </w:t>
      </w:r>
      <w:r>
        <w:rPr>
          <w:rFonts w:hint="eastAsia" w:ascii="Times New Roman" w:hAnsi="Times New Roman" w:eastAsia="方正仿宋_GBK" w:cs="方正仿宋_GBK"/>
          <w:kern w:val="2"/>
          <w:sz w:val="28"/>
          <w:szCs w:val="28"/>
          <w:lang w:val="en-US" w:eastAsia="zh-CN"/>
        </w:rPr>
        <w:t>重庆市经济和信息化委员会办公室</w:t>
      </w:r>
      <w:r>
        <w:rPr>
          <w:rFonts w:hint="default" w:ascii="Times New Roman" w:hAnsi="Times New Roman" w:eastAsia="方正仿宋_GBK" w:cs="Times New Roman"/>
          <w:kern w:val="2"/>
          <w:sz w:val="28"/>
          <w:szCs w:val="28"/>
          <w:lang w:val="en-US" w:eastAsia="zh-CN"/>
        </w:rPr>
        <w:t xml:space="preserve"> </w:t>
      </w:r>
      <w:r>
        <w:rPr>
          <w:rFonts w:hint="eastAsia" w:ascii="Times New Roman" w:hAnsi="Times New Roman" w:eastAsia="方正仿宋_GBK" w:cs="Times New Roman"/>
          <w:kern w:val="2"/>
          <w:sz w:val="28"/>
          <w:szCs w:val="28"/>
          <w:lang w:val="en-US" w:eastAsia="zh-CN"/>
        </w:rPr>
        <w:t xml:space="preserve">         </w:t>
      </w:r>
      <w:r>
        <w:rPr>
          <w:rFonts w:hint="default" w:ascii="Times New Roman" w:hAnsi="Times New Roman" w:eastAsia="方正仿宋_GBK" w:cs="Times New Roman"/>
          <w:kern w:val="2"/>
          <w:sz w:val="28"/>
          <w:szCs w:val="28"/>
          <w:lang w:val="en-US" w:eastAsia="zh-CN"/>
        </w:rPr>
        <w:t xml:space="preserve">  2026</w:t>
      </w:r>
      <w:r>
        <w:rPr>
          <w:rFonts w:hint="eastAsia" w:ascii="Times New Roman" w:hAnsi="Times New Roman" w:eastAsia="方正仿宋_GBK" w:cs="方正仿宋_GBK"/>
          <w:kern w:val="2"/>
          <w:sz w:val="28"/>
          <w:szCs w:val="28"/>
          <w:lang w:val="en-US" w:eastAsia="zh-CN"/>
        </w:rPr>
        <w:t>年</w:t>
      </w:r>
      <w:r>
        <w:rPr>
          <w:rFonts w:hint="default" w:ascii="Times New Roman" w:hAnsi="Times New Roman" w:eastAsia="方正仿宋_GBK" w:cs="Times New Roman"/>
          <w:kern w:val="2"/>
          <w:sz w:val="28"/>
          <w:szCs w:val="28"/>
          <w:lang w:val="en-US" w:eastAsia="zh-CN"/>
        </w:rPr>
        <w:t>3</w:t>
      </w:r>
      <w:r>
        <w:rPr>
          <w:rFonts w:hint="eastAsia" w:ascii="Times New Roman" w:hAnsi="Times New Roman" w:eastAsia="方正仿宋_GBK" w:cs="方正仿宋_GBK"/>
          <w:kern w:val="2"/>
          <w:sz w:val="28"/>
          <w:szCs w:val="28"/>
          <w:lang w:val="en-US" w:eastAsia="zh-CN"/>
        </w:rPr>
        <w:t>月</w:t>
      </w:r>
      <w:r>
        <w:rPr>
          <w:rFonts w:hint="eastAsia" w:ascii="Times New Roman" w:hAnsi="Times New Roman" w:eastAsia="方正仿宋_GBK" w:cs="Times New Roman"/>
          <w:kern w:val="2"/>
          <w:sz w:val="28"/>
          <w:szCs w:val="28"/>
          <w:lang w:val="en-US" w:eastAsia="zh-CN"/>
        </w:rPr>
        <w:t>5</w:t>
      </w:r>
      <w:r>
        <w:rPr>
          <w:rFonts w:hint="eastAsia" w:ascii="Times New Roman" w:hAnsi="Times New Roman" w:eastAsia="方正仿宋_GBK" w:cs="方正仿宋_GBK"/>
          <w:kern w:val="2"/>
          <w:sz w:val="28"/>
          <w:szCs w:val="28"/>
          <w:lang w:val="en-US" w:eastAsia="zh-CN"/>
        </w:rPr>
        <w:t>日印发</w:t>
      </w:r>
      <w:r>
        <w:rPr>
          <w:rFonts w:hint="eastAsia" w:ascii="Times New Roman" w:hAnsi="Times New Roman" w:eastAsia="方正仿宋_GBK" w:cs="Times New Roman"/>
          <w:kern w:val="2"/>
          <w:sz w:val="28"/>
          <w:szCs w:val="28"/>
          <w:lang w:val="en-US" w:eastAsia="zh-CN"/>
        </w:rPr>
        <w:t xml:space="preserve">  </w:t>
      </w:r>
    </w:p>
    <w:sectPr>
      <w:footerReference r:id="rId3" w:type="default"/>
      <w:pgSz w:w="11906" w:h="16838"/>
      <w:pgMar w:top="2098" w:right="1474" w:bottom="1984" w:left="1587"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75.5pt;mso-position-horizontal:outside;mso-position-horizontal-relative:margin;z-index:251660288;mso-width-relative:page;mso-height-relative:page;" filled="f" stroked="f" coordsize="21600,21600">
          <v:path/>
          <v:fill on="f" focussize="0,0"/>
          <v:stroke on="f"/>
          <v:imagedata o:title=""/>
          <o:lock v:ext="edit" aspectratio="f"/>
          <v:textbox inset="0mm,0mm,0mm,0mm" style="mso-fit-shape-to-text:t;">
            <w:txbxContent>
              <w:p>
                <w:pPr>
                  <w:pStyle w:val="2"/>
                </w:pP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lang w:val="en-US"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000000"/>
    <w:rsid w:val="37921D41"/>
    <w:rsid w:val="5BF81113"/>
    <w:rsid w:val="74AA7B1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4">
    <w:name w:val="Default Paragraph Font"/>
    <w:qFormat/>
    <w:uiPriority w:val="1"/>
  </w:style>
  <w:style w:type="table" w:default="1" w:styleId="5">
    <w:name w:val="Normal Table"/>
    <w:qFormat/>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UserStyle_0"/>
    <w:next w:val="1"/>
    <w:qFormat/>
    <w:uiPriority w:val="0"/>
    <w:pPr>
      <w:textAlignment w:val="baseline"/>
    </w:pPr>
    <w:rPr>
      <w:rFonts w:ascii="Arial" w:hAnsi="Arial" w:eastAsia="宋体" w:cs="Times New Roman"/>
      <w:color w:val="000000"/>
      <w:sz w:val="24"/>
      <w:szCs w:val="24"/>
      <w:lang w:val="en-US" w:eastAsia="zh-CN" w:bidi="ar-SA"/>
    </w:rPr>
  </w:style>
  <w:style w:type="paragraph" w:customStyle="1" w:styleId="7">
    <w:name w:val="索引 51"/>
    <w:next w:val="1"/>
    <w:qFormat/>
    <w:uiPriority w:val="0"/>
    <w:pPr>
      <w:widowControl w:val="0"/>
      <w:ind w:left="168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6</Pages>
  <Words>1757</Words>
  <Characters>1790</Characters>
  <Paragraphs>66</Paragraphs>
  <TotalTime>2</TotalTime>
  <ScaleCrop>false</ScaleCrop>
  <LinksUpToDate>false</LinksUpToDate>
  <CharactersWithSpaces>1852</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2018-12-25T00:33:00Z</dcterms:created>
  <dc:creator>测试2</dc:creator>
  <cp:lastModifiedBy>Administrator</cp:lastModifiedBy>
  <dcterms:modified xsi:type="dcterms:W3CDTF">2026-03-05T01:30:32Z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274BB8525EAB6C81F8F2A769ABEF1411_43</vt:lpwstr>
  </property>
</Properties>
</file>