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Times New Roman" w:hAnsi="Times New Roman" w:eastAsia="方正黑体_GBK"/>
          <w:snapToGrid w:val="0"/>
          <w:color w:val="000000"/>
          <w:kern w:val="0"/>
          <w:szCs w:val="32"/>
        </w:rPr>
      </w:pPr>
      <w:bookmarkStart w:id="0" w:name="FWZ"/>
      <w:bookmarkEnd w:id="0"/>
    </w:p>
    <w:p>
      <w:pPr>
        <w:pStyle w:val="13"/>
        <w:adjustRightInd w:val="0"/>
        <w:snapToGrid w:val="0"/>
        <w:spacing w:after="0" w:line="600" w:lineRule="exact"/>
        <w:ind w:left="0" w:leftChars="0" w:firstLine="0" w:firstLineChars="0"/>
        <w:jc w:val="center"/>
        <w:rPr>
          <w:rFonts w:ascii="Times New Roman" w:hAnsi="Times New Roman" w:eastAsia="方正黑体_GBK"/>
          <w:snapToGrid w:val="0"/>
          <w:color w:val="000000"/>
          <w:kern w:val="0"/>
          <w:sz w:val="32"/>
          <w:szCs w:val="32"/>
        </w:rPr>
      </w:pPr>
      <w:r>
        <w:rPr>
          <w:rFonts w:ascii="Times New Roman" w:hAnsi="Times New Roman" w:eastAsia="方正黑体_GBK"/>
          <w:color w:val="000000"/>
          <w:kern w:val="0"/>
          <w:sz w:val="32"/>
          <w:szCs w:val="32"/>
        </w:rPr>
        <w:pict>
          <v:group id="_x0000_s1053" o:spid="_x0000_s1053" o:spt="203" style="position:absolute;left:0pt;margin-left:10.75pt;margin-top:-46.7pt;height:218.7pt;width:423pt;z-index:251661312;mso-width-relative:page;mso-height-relative:page;" coordorigin="1803,1764" coordsize="8460,4374">
            <o:lock v:ext="edit"/>
            <v:shape id="_x0000_s1054" o:spid="_x0000_s1054" o:spt="136" type="#_x0000_t136" style="position:absolute;left:8823;top:3798;height:825;width:1440;" fillcolor="#FF590F" filled="t" stroked="t" coordsize="21600,21600">
              <v:path/>
              <v:fill on="t" focussize="0,0"/>
              <v:stroke color="#FF590F"/>
              <v:imagedata o:title=""/>
              <o:lock v:ext="edit"/>
              <v:textpath on="t" fitshape="t" fitpath="t" trim="t" xscale="f" string="文件" style="font-family:华文中宋;font-size:36pt;font-weight:bold;v-rotate-letters:f;v-same-letter-heights:f;v-text-align:center;"/>
            </v:shape>
            <v:shape id="_x0000_s1055" o:spid="_x0000_s1055" o:spt="136" type="#_x0000_t136" style="position:absolute;left:1803;top:4884;height:630;width:6480;" fillcolor="#FF590F" filled="t" stroked="t" coordsize="21600,21600">
              <v:path/>
              <v:fill on="t" focussize="0,0"/>
              <v:stroke color="#FF590F"/>
              <v:imagedata o:title=""/>
              <o:lock v:ext="edit"/>
              <v:textpath on="t" fitshape="t" fitpath="t" trim="t" xscale="f" string="重庆市人力资源和社会保障局" style="font-family:华文中宋;font-size:28pt;font-weight:bold;v-rotate-letters:f;v-same-letter-heights:f;v-text-align:center;"/>
            </v:shape>
            <v:shape id="_x0000_s1056" o:spid="_x0000_s1056" o:spt="136" type="#_x0000_t136" style="position:absolute;left:1803;top:5508;height:630;width:6480;" fillcolor="#FF590F" filled="t" stroked="t" coordsize="21600,21600">
              <v:path/>
              <v:fill on="t" focussize="0,0"/>
              <v:stroke color="#FF590F"/>
              <v:imagedata o:title=""/>
              <o:lock v:ext="edit"/>
              <v:textpath on="t" fitshape="t" fitpath="t" trim="t" xscale="f" string="重庆市国有资产监督管理委员会" style="font-family:华文中宋;font-size:28pt;font-weight:bold;v-rotate-letters:f;v-same-letter-heights:f;v-text-align:center;"/>
            </v:shape>
            <v:shape id="_x0000_s1057" o:spid="_x0000_s1057" o:spt="136" type="#_x0000_t136" style="position:absolute;left:1803;top:4260;height:630;width:6480;" fillcolor="#FF590F" filled="t" stroked="t" coordsize="21600,21600">
              <v:path/>
              <v:fill on="t" focussize="0,0"/>
              <v:stroke color="#FF590F"/>
              <v:imagedata o:title=""/>
              <o:lock v:ext="edit"/>
              <v:textpath on="t" fitshape="t" fitpath="t" trim="t" xscale="f" string="重    庆    市    财    政    局" style="font-family:华文中宋;font-size:28pt;font-weight:bold;v-rotate-letters:f;v-same-letter-heights:f;v-text-align:center;"/>
            </v:shape>
            <v:shape id="_x0000_s1058" o:spid="_x0000_s1058" o:spt="136" type="#_x0000_t136" style="position:absolute;left:1803;top:3636;height:630;width:6480;" fillcolor="#FF590F" filled="t" stroked="t" coordsize="21600,21600">
              <v:path/>
              <v:fill on="t" focussize="0,0"/>
              <v:stroke color="#FF590F"/>
              <v:imagedata o:title=""/>
              <o:lock v:ext="edit"/>
              <v:textpath on="t" fitshape="t" fitpath="t" trim="t" xscale="f" string="重庆市经济和信息化委员会" style="font-family:华文中宋;font-size:28pt;font-weight:bold;v-rotate-letters:f;v-same-letter-heights:f;v-text-align:center;"/>
            </v:shape>
            <v:shape id="_x0000_s1059" o:spid="_x0000_s1059" o:spt="136" type="#_x0000_t136" style="position:absolute;left:1803;top:3012;height:630;width:6480;" fillcolor="#FF590F" filled="t" stroked="t" coordsize="21600,21600">
              <v:path/>
              <v:fill on="t" focussize="0,0"/>
              <v:stroke color="#FF590F"/>
              <v:imagedata o:title=""/>
              <o:lock v:ext="edit"/>
              <v:textpath on="t" fitshape="t" fitpath="t" trim="t" xscale="f" string="重  庆  市  科  学  技  术  局" style="font-family:华文中宋;font-size:28pt;font-weight:bold;v-rotate-letters:f;v-same-letter-heights:f;v-text-align:center;"/>
            </v:shape>
            <v:shape id="_x0000_s1060" o:spid="_x0000_s1060" o:spt="136" type="#_x0000_t136" style="position:absolute;left:1803;top:2388;height:630;width:6480;" fillcolor="#FF590F" filled="t" stroked="t" coordsize="21600,21600">
              <v:path/>
              <v:fill on="t" focussize="0,0"/>
              <v:stroke color="#FF590F"/>
              <v:imagedata o:title=""/>
              <o:lock v:ext="edit"/>
              <v:textpath on="t" fitshape="t" fitpath="t" trim="t" xscale="f" string="重庆市发展和改革委员会" style="font-family:华文中宋;font-size:28pt;font-weight:bold;v-rotate-letters:f;v-same-letter-heights:f;v-text-align:center;"/>
            </v:shape>
            <v:shape id="_x0000_s1061" o:spid="_x0000_s1061" o:spt="136" type="#_x0000_t136" style="position:absolute;left:1803;top:1764;height:630;width:6480;" fillcolor="#FF590F" filled="t" stroked="t" coordsize="21600,21600">
              <v:path/>
              <v:fill on="t" focussize="0,0"/>
              <v:stroke color="#FF590F"/>
              <v:imagedata o:title=""/>
              <o:lock v:ext="edit"/>
              <v:textpath on="t" fitshape="t" fitpath="t" trim="t" xscale="f" string="重  庆  市  教  育  委  员  会" style="font-family:华文中宋;font-size:28pt;font-weight:bold;v-rotate-letters:f;v-same-letter-heights:f;v-text-align:center;"/>
            </v:shape>
          </v:group>
        </w:pict>
      </w: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3"/>
        <w:adjustRightInd w:val="0"/>
        <w:snapToGrid w:val="0"/>
        <w:spacing w:after="0" w:line="600" w:lineRule="exact"/>
        <w:ind w:left="0" w:leftChars="0" w:firstLine="0" w:firstLineChars="0"/>
        <w:jc w:val="center"/>
        <w:rPr>
          <w:rFonts w:ascii="Times New Roman" w:hAnsi="Times New Roman" w:eastAsia="方正仿宋_GBK"/>
          <w:snapToGrid w:val="0"/>
          <w:color w:val="000000"/>
          <w:kern w:val="0"/>
          <w:sz w:val="32"/>
          <w:szCs w:val="32"/>
        </w:rPr>
      </w:pPr>
      <w:r>
        <w:rPr>
          <w:rFonts w:ascii="Times New Roman" w:hAnsi="Times New Roman" w:eastAsia="方正仿宋_GBK"/>
          <w:color w:val="00000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465455</wp:posOffset>
                </wp:positionV>
                <wp:extent cx="5486400" cy="0"/>
                <wp:effectExtent l="0" t="12700" r="0" b="17780"/>
                <wp:wrapNone/>
                <wp:docPr id="1" name="直线 38"/>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590F"/>
                          </a:solidFill>
                          <a:prstDash val="solid"/>
                          <a:headEnd type="none" w="med" len="med"/>
                          <a:tailEnd type="none" w="med" len="med"/>
                        </a:ln>
                      </wps:spPr>
                      <wps:bodyPr upright="1"/>
                    </wps:wsp>
                  </a:graphicData>
                </a:graphic>
              </wp:anchor>
            </w:drawing>
          </mc:Choice>
          <mc:Fallback>
            <w:pict>
              <v:line id="直线 38" o:spid="_x0000_s1026" o:spt="20" style="position:absolute;left:0pt;margin-left:1.6pt;margin-top:36.65pt;height:0pt;width:432pt;z-index:251662336;mso-width-relative:page;mso-height-relative:page;" filled="f" stroked="t" coordsize="21600,21600" o:gfxdata="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zzkFfU&#10;AAAABwEAAA8AAAAAAAAAAQAgAAAAIgAAAGRycy9kb3ducmV2LnhtbFBLAQIUABQAAAAIAIdO4kAJ&#10;XRJN6wEAAN0DAAAOAAAAAAAAAAEAIAAAACMBAABkcnMvZTJvRG9jLnhtbFBLBQYAAAAABgAGAFkB&#10;AACABQAAAAA=&#10;">
                <v:fill on="f" focussize="0,0"/>
                <v:stroke weight="2pt" color="#FF590F" joinstyle="round"/>
                <v:imagedata o:title=""/>
                <o:lock v:ext="edit" aspectratio="f"/>
              </v:line>
            </w:pict>
          </mc:Fallback>
        </mc:AlternateContent>
      </w:r>
      <w:r>
        <w:rPr>
          <w:rFonts w:ascii="Times New Roman" w:hAnsi="Times New Roman" w:eastAsia="方正仿宋_GBK"/>
          <w:snapToGrid w:val="0"/>
          <w:color w:val="000000"/>
          <w:kern w:val="0"/>
          <w:sz w:val="32"/>
          <w:szCs w:val="32"/>
        </w:rPr>
        <w:t>渝教</w:t>
      </w:r>
      <w:r>
        <w:rPr>
          <w:rFonts w:hint="eastAsia" w:ascii="Times New Roman" w:hAnsi="Times New Roman" w:eastAsia="方正仿宋_GBK"/>
          <w:snapToGrid w:val="0"/>
          <w:color w:val="000000"/>
          <w:kern w:val="0"/>
          <w:sz w:val="32"/>
          <w:szCs w:val="32"/>
        </w:rPr>
        <w:t>研</w:t>
      </w:r>
      <w:r>
        <w:rPr>
          <w:rFonts w:ascii="Times New Roman" w:hAnsi="Times New Roman" w:eastAsia="方正仿宋_GBK"/>
          <w:snapToGrid w:val="0"/>
          <w:color w:val="000000"/>
          <w:kern w:val="0"/>
          <w:sz w:val="32"/>
          <w:szCs w:val="32"/>
        </w:rPr>
        <w:t>发〔2025〕5号</w:t>
      </w: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3"/>
        <w:adjustRightInd w:val="0"/>
        <w:snapToGrid w:val="0"/>
        <w:spacing w:after="0" w:line="600" w:lineRule="exact"/>
        <w:ind w:left="0" w:leftChars="0" w:firstLine="0" w:firstLineChars="0"/>
        <w:jc w:val="center"/>
        <w:rPr>
          <w:rFonts w:ascii="Times New Roman" w:hAnsi="Times New Roman" w:eastAsia="方正小标宋_GBK"/>
          <w:snapToGrid w:val="0"/>
          <w:color w:val="000000"/>
          <w:kern w:val="0"/>
          <w:sz w:val="44"/>
          <w:szCs w:val="44"/>
        </w:rPr>
      </w:pPr>
    </w:p>
    <w:p>
      <w:pPr>
        <w:pStyle w:val="11"/>
        <w:tabs>
          <w:tab w:val="left" w:pos="7980"/>
        </w:tabs>
        <w:snapToGrid w:val="0"/>
        <w:spacing w:after="0" w:afterLines="0" w:line="600" w:lineRule="exact"/>
        <w:rPr>
          <w:rFonts w:hint="default" w:ascii="方正小标宋_GBK" w:hAnsi="方正小标宋_GBK" w:eastAsia="方正小标宋_GBK" w:cs="方正小标宋_GBK"/>
        </w:rPr>
      </w:pPr>
      <w:r>
        <w:rPr>
          <w:rFonts w:ascii="方正小标宋_GBK" w:hAnsi="方正小标宋_GBK" w:eastAsia="方正小标宋_GBK" w:cs="方正小标宋_GBK"/>
        </w:rPr>
        <w:t>重庆市教育委员会等</w:t>
      </w:r>
      <w:r>
        <w:rPr>
          <w:rFonts w:hint="default" w:ascii="方正小标宋_GBK" w:hAnsi="方正小标宋_GBK" w:eastAsia="方正小标宋_GBK" w:cs="方正小标宋_GBK"/>
        </w:rPr>
        <w:t>七部门</w:t>
      </w:r>
    </w:p>
    <w:p>
      <w:pPr>
        <w:pStyle w:val="11"/>
        <w:tabs>
          <w:tab w:val="left" w:pos="7980"/>
        </w:tabs>
        <w:snapToGrid w:val="0"/>
        <w:spacing w:after="0" w:afterLines="0" w:line="600" w:lineRule="exact"/>
        <w:rPr>
          <w:rFonts w:ascii="方正小标宋_GBK" w:hAnsi="方正小标宋_GBK" w:eastAsia="方正小标宋_GBK" w:cs="方正小标宋_GBK"/>
        </w:rPr>
      </w:pPr>
      <w:r>
        <w:rPr>
          <w:rFonts w:ascii="方正小标宋_GBK" w:hAnsi="方正小标宋_GBK" w:eastAsia="方正小标宋_GBK" w:cs="方正小标宋_GBK"/>
        </w:rPr>
        <w:t>关于开展</w:t>
      </w:r>
      <w:r>
        <w:rPr>
          <w:rFonts w:hint="default" w:ascii="Times New Roman" w:eastAsia="方正小标宋_GBK"/>
        </w:rPr>
        <w:t>2026</w:t>
      </w:r>
      <w:r>
        <w:rPr>
          <w:rFonts w:ascii="方正小标宋_GBK" w:hAnsi="方正小标宋_GBK" w:eastAsia="方正小标宋_GBK" w:cs="方正小标宋_GBK"/>
        </w:rPr>
        <w:t>年教育部重庆高等研究院校企</w:t>
      </w:r>
    </w:p>
    <w:p>
      <w:pPr>
        <w:pStyle w:val="11"/>
        <w:snapToGrid w:val="0"/>
        <w:spacing w:after="0" w:afterLines="0" w:line="600" w:lineRule="exact"/>
        <w:rPr>
          <w:rFonts w:ascii="方正小标宋_GBK" w:hAnsi="方正小标宋_GBK" w:eastAsia="方正小标宋_GBK" w:cs="方正小标宋_GBK"/>
        </w:rPr>
      </w:pPr>
      <w:r>
        <w:rPr>
          <w:rFonts w:ascii="方正小标宋_GBK" w:hAnsi="方正小标宋_GBK" w:eastAsia="方正小标宋_GBK" w:cs="方正小标宋_GBK"/>
        </w:rPr>
        <w:t>联合人才培养和科研攻关项目申报工作的通知</w:t>
      </w:r>
    </w:p>
    <w:p>
      <w:pPr>
        <w:keepNext w:val="0"/>
        <w:keepLines w:val="0"/>
        <w:pageBreakBefore w:val="0"/>
        <w:widowControl w:val="0"/>
        <w:kinsoku/>
        <w:wordWrap/>
        <w:overflowPunct/>
        <w:topLinePunct w:val="0"/>
        <w:autoSpaceDE/>
        <w:autoSpaceDN/>
        <w:bidi w:val="0"/>
        <w:adjustRightInd/>
        <w:snapToGrid w:val="0"/>
        <w:spacing w:line="600" w:lineRule="exact"/>
        <w:ind w:firstLine="640"/>
        <w:jc w:val="center"/>
        <w:textAlignment w:val="auto"/>
        <w:rPr>
          <w:rFonts w:ascii="Times New Roman" w:hAnsi="Times New Roman" w:eastAsia="方正仿宋_GBK"/>
          <w:color w:val="000000"/>
          <w:kern w:val="0"/>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各区县（自治县）</w:t>
      </w:r>
      <w:r>
        <w:rPr>
          <w:rFonts w:hint="eastAsia" w:ascii="Times New Roman" w:hAnsi="Times New Roman" w:eastAsia="方正仿宋_GBK"/>
          <w:kern w:val="0"/>
          <w:sz w:val="32"/>
          <w:szCs w:val="32"/>
          <w:lang w:eastAsia="zh-CN" w:bidi="ar"/>
        </w:rPr>
        <w:t>教委、发展改革委、科技局、经济信息委、财</w:t>
      </w:r>
      <w:bookmarkStart w:id="1" w:name="_GoBack"/>
      <w:bookmarkEnd w:id="1"/>
      <w:r>
        <w:rPr>
          <w:rFonts w:hint="eastAsia" w:ascii="Times New Roman" w:hAnsi="Times New Roman" w:eastAsia="方正仿宋_GBK"/>
          <w:kern w:val="0"/>
          <w:sz w:val="32"/>
          <w:szCs w:val="32"/>
          <w:lang w:eastAsia="zh-CN" w:bidi="ar"/>
        </w:rPr>
        <w:t>政局、人力社保局、国资监管机构</w:t>
      </w:r>
      <w:r>
        <w:rPr>
          <w:rFonts w:hint="eastAsia" w:ascii="Times New Roman" w:hAnsi="Times New Roman" w:eastAsia="方正仿宋_GBK"/>
          <w:kern w:val="0"/>
          <w:sz w:val="32"/>
          <w:szCs w:val="32"/>
          <w:lang w:bidi="ar"/>
        </w:rPr>
        <w:t>，西部科学城重庆高新区、万盛经开区管委会</w:t>
      </w:r>
      <w:r>
        <w:rPr>
          <w:rFonts w:hint="eastAsia" w:ascii="Times New Roman" w:hAnsi="Times New Roman" w:eastAsia="方正仿宋_GBK"/>
          <w:kern w:val="0"/>
          <w:sz w:val="32"/>
          <w:szCs w:val="32"/>
          <w:lang w:eastAsia="zh-CN" w:bidi="ar"/>
        </w:rPr>
        <w:t>有关部门</w:t>
      </w:r>
      <w:r>
        <w:rPr>
          <w:rFonts w:hint="eastAsia" w:ascii="Times New Roman" w:hAnsi="Times New Roman" w:eastAsia="方正仿宋_GBK"/>
          <w:kern w:val="0"/>
          <w:sz w:val="32"/>
          <w:szCs w:val="32"/>
          <w:lang w:bidi="ar"/>
        </w:rPr>
        <w:t>，</w:t>
      </w:r>
      <w:r>
        <w:rPr>
          <w:rFonts w:ascii="Times New Roman" w:hAnsi="Times New Roman" w:eastAsia="方正仿宋_GBK"/>
          <w:color w:val="000000"/>
          <w:kern w:val="0"/>
          <w:sz w:val="32"/>
          <w:szCs w:val="32"/>
          <w:lang w:bidi="ar"/>
        </w:rPr>
        <w:t>各有关企业、高校、科研院所：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kern w:val="0"/>
          <w:sz w:val="32"/>
          <w:szCs w:val="32"/>
          <w:lang w:bidi="ar"/>
        </w:rPr>
      </w:pPr>
      <w:r>
        <w:rPr>
          <w:rFonts w:ascii="Times New Roman" w:hAnsi="Times New Roman" w:eastAsia="方正仿宋_GBK"/>
          <w:kern w:val="0"/>
          <w:sz w:val="32"/>
          <w:szCs w:val="32"/>
          <w:lang w:bidi="ar"/>
        </w:rPr>
        <w:t>为</w:t>
      </w:r>
      <w:r>
        <w:rPr>
          <w:rFonts w:hint="eastAsia" w:ascii="Times New Roman" w:hAnsi="Times New Roman" w:eastAsia="方正仿宋_GBK"/>
          <w:kern w:val="0"/>
          <w:sz w:val="32"/>
          <w:szCs w:val="32"/>
          <w:lang w:bidi="ar"/>
        </w:rPr>
        <w:t>贯彻落实党的二十届四中全会精神，服务培育发展新质生产力，推动科技创新和产业创新深度融合，一体推进教育科技人才发展</w:t>
      </w:r>
      <w:r>
        <w:rPr>
          <w:rFonts w:ascii="Times New Roman" w:hAnsi="Times New Roman" w:eastAsia="方正仿宋_GBK"/>
          <w:kern w:val="0"/>
          <w:sz w:val="32"/>
          <w:szCs w:val="32"/>
          <w:lang w:bidi="ar"/>
        </w:rPr>
        <w:t>，根据</w:t>
      </w:r>
      <w:r>
        <w:rPr>
          <w:rFonts w:hint="eastAsia" w:ascii="Times New Roman" w:hAnsi="Times New Roman" w:eastAsia="方正仿宋_GBK"/>
          <w:kern w:val="0"/>
          <w:sz w:val="32"/>
          <w:szCs w:val="32"/>
          <w:lang w:bidi="ar"/>
        </w:rPr>
        <w:t>《教育强国建设规划纲要（2024—2035年）》</w:t>
      </w:r>
      <w:r>
        <w:rPr>
          <w:rFonts w:ascii="Times New Roman" w:hAnsi="Times New Roman" w:eastAsia="方正仿宋_GBK"/>
          <w:kern w:val="0"/>
          <w:sz w:val="32"/>
          <w:szCs w:val="32"/>
          <w:lang w:bidi="ar"/>
        </w:rPr>
        <w:t>等文件</w:t>
      </w:r>
      <w:r>
        <w:rPr>
          <w:rFonts w:hint="eastAsia" w:ascii="Times New Roman" w:hAnsi="Times New Roman" w:eastAsia="方正仿宋_GBK"/>
          <w:kern w:val="0"/>
          <w:sz w:val="32"/>
          <w:szCs w:val="32"/>
          <w:lang w:bidi="ar"/>
        </w:rPr>
        <w:t>精神</w:t>
      </w:r>
      <w:r>
        <w:rPr>
          <w:rFonts w:ascii="Times New Roman" w:hAnsi="Times New Roman" w:eastAsia="方正仿宋_GBK"/>
          <w:kern w:val="0"/>
          <w:sz w:val="32"/>
          <w:szCs w:val="32"/>
          <w:lang w:bidi="ar"/>
        </w:rPr>
        <w:t>，决定组织开展2026年教育部重庆高等研究院校企联合人才培养和科研攻关项目（以下简称</w:t>
      </w:r>
      <w:r>
        <w:rPr>
          <w:rFonts w:hint="eastAsia" w:ascii="Times New Roman" w:hAnsi="Times New Roman" w:eastAsia="方正仿宋_GBK"/>
          <w:kern w:val="0"/>
          <w:sz w:val="32"/>
          <w:szCs w:val="32"/>
          <w:lang w:bidi="ar"/>
        </w:rPr>
        <w:t>“</w:t>
      </w:r>
      <w:r>
        <w:rPr>
          <w:rFonts w:ascii="Times New Roman" w:hAnsi="Times New Roman" w:eastAsia="方正仿宋_GBK"/>
          <w:kern w:val="0"/>
          <w:sz w:val="32"/>
          <w:szCs w:val="32"/>
          <w:lang w:bidi="ar"/>
        </w:rPr>
        <w:t>重庆高研院项目</w:t>
      </w:r>
      <w:r>
        <w:rPr>
          <w:rFonts w:hint="eastAsia" w:ascii="Times New Roman" w:hAnsi="Times New Roman" w:eastAsia="方正仿宋_GBK"/>
          <w:kern w:val="0"/>
          <w:sz w:val="32"/>
          <w:szCs w:val="32"/>
          <w:lang w:bidi="ar"/>
        </w:rPr>
        <w:t>”</w:t>
      </w:r>
      <w:r>
        <w:rPr>
          <w:rFonts w:ascii="Times New Roman" w:hAnsi="Times New Roman" w:eastAsia="方正仿宋_GBK"/>
          <w:kern w:val="0"/>
          <w:sz w:val="32"/>
          <w:szCs w:val="32"/>
          <w:lang w:bidi="ar"/>
        </w:rPr>
        <w:t>）申报工作。现将有关事项通知如下：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黑体_GBK"/>
          <w:kern w:val="0"/>
          <w:szCs w:val="32"/>
        </w:rPr>
      </w:pPr>
      <w:r>
        <w:rPr>
          <w:rFonts w:ascii="Times New Roman" w:hAnsi="Times New Roman" w:eastAsia="方正黑体_GBK"/>
          <w:kern w:val="0"/>
          <w:sz w:val="32"/>
          <w:szCs w:val="32"/>
          <w:lang w:bidi="ar"/>
        </w:rPr>
        <w:t>一、</w:t>
      </w:r>
      <w:r>
        <w:rPr>
          <w:rFonts w:hint="eastAsia" w:ascii="Times New Roman" w:hAnsi="Times New Roman" w:eastAsia="方正黑体_GBK"/>
          <w:kern w:val="0"/>
          <w:sz w:val="32"/>
          <w:szCs w:val="32"/>
          <w:lang w:bidi="ar"/>
        </w:rPr>
        <w:t>工作目标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教育部重庆高等研究院</w:t>
      </w:r>
      <w:r>
        <w:rPr>
          <w:rFonts w:hint="eastAsia" w:ascii="Times New Roman" w:hAnsi="Times New Roman" w:eastAsia="方正仿宋_GBK"/>
          <w:kern w:val="0"/>
          <w:sz w:val="32"/>
          <w:szCs w:val="32"/>
          <w:lang w:bidi="ar"/>
        </w:rPr>
        <w:t>（以下简称“重庆高研院”）</w:t>
      </w:r>
      <w:r>
        <w:rPr>
          <w:rFonts w:ascii="Times New Roman" w:hAnsi="Times New Roman" w:eastAsia="方正仿宋_GBK"/>
          <w:kern w:val="0"/>
          <w:sz w:val="32"/>
          <w:szCs w:val="32"/>
          <w:lang w:bidi="ar"/>
        </w:rPr>
        <w:t>是教育部统筹布局建设、重庆市人民政府举办主管、政产学研用多方主体参与的新型合作平台。</w:t>
      </w:r>
      <w:r>
        <w:rPr>
          <w:rFonts w:hint="eastAsia" w:ascii="Times New Roman" w:hAnsi="Times New Roman" w:eastAsia="方正仿宋_GBK"/>
          <w:kern w:val="0"/>
          <w:sz w:val="32"/>
          <w:szCs w:val="32"/>
          <w:lang w:bidi="ar"/>
        </w:rPr>
        <w:t>重庆高研院聚焦</w:t>
      </w:r>
      <w:r>
        <w:rPr>
          <w:rFonts w:hint="eastAsia" w:ascii="Times New Roman" w:hAnsi="Times New Roman" w:eastAsia="方正仿宋_GBK"/>
          <w:sz w:val="32"/>
          <w:szCs w:val="32"/>
        </w:rPr>
        <w:t>“33618”现代制造业集群体系建设</w:t>
      </w:r>
      <w:r>
        <w:rPr>
          <w:rFonts w:ascii="Times New Roman" w:hAnsi="Times New Roman" w:eastAsia="方正仿宋_GBK"/>
          <w:kern w:val="0"/>
          <w:sz w:val="32"/>
          <w:szCs w:val="32"/>
          <w:lang w:bidi="ar"/>
        </w:rPr>
        <w:t>，</w:t>
      </w:r>
      <w:r>
        <w:rPr>
          <w:rFonts w:hint="eastAsia" w:ascii="Times New Roman" w:hAnsi="Times New Roman" w:eastAsia="方正仿宋_GBK"/>
          <w:kern w:val="0"/>
          <w:sz w:val="32"/>
          <w:szCs w:val="32"/>
          <w:lang w:bidi="ar"/>
        </w:rPr>
        <w:t>依托</w:t>
      </w:r>
      <w:r>
        <w:rPr>
          <w:rFonts w:ascii="Times New Roman" w:hAnsi="Times New Roman" w:eastAsia="方正仿宋_GBK"/>
          <w:kern w:val="0"/>
          <w:sz w:val="32"/>
          <w:szCs w:val="32"/>
          <w:lang w:bidi="ar"/>
        </w:rPr>
        <w:t>校企联合人才培养和科研攻关项目</w:t>
      </w:r>
      <w:r>
        <w:rPr>
          <w:rFonts w:hint="eastAsia" w:ascii="Times New Roman" w:hAnsi="Times New Roman" w:eastAsia="方正仿宋_GBK"/>
          <w:kern w:val="0"/>
          <w:sz w:val="32"/>
          <w:szCs w:val="32"/>
          <w:lang w:bidi="ar"/>
        </w:rPr>
        <w:t>运行</w:t>
      </w:r>
      <w:r>
        <w:rPr>
          <w:rFonts w:ascii="Times New Roman" w:hAnsi="Times New Roman" w:eastAsia="方正仿宋_GBK"/>
          <w:kern w:val="0"/>
          <w:sz w:val="32"/>
          <w:szCs w:val="32"/>
          <w:lang w:bidi="ar"/>
        </w:rPr>
        <w:t>，</w:t>
      </w:r>
      <w:r>
        <w:rPr>
          <w:rFonts w:hint="eastAsia" w:ascii="Times New Roman" w:hAnsi="Times New Roman" w:eastAsia="方正仿宋_GBK"/>
          <w:kern w:val="0"/>
          <w:sz w:val="32"/>
          <w:szCs w:val="32"/>
          <w:lang w:bidi="ar"/>
        </w:rPr>
        <w:t>促进高水平高校、优势学科与重点行业和头部企业强强联合，一体推进</w:t>
      </w:r>
      <w:r>
        <w:rPr>
          <w:rFonts w:ascii="Times New Roman" w:hAnsi="Times New Roman" w:eastAsia="方正仿宋_GBK"/>
          <w:kern w:val="0"/>
          <w:sz w:val="32"/>
          <w:szCs w:val="32"/>
          <w:lang w:bidi="ar"/>
        </w:rPr>
        <w:t>关键核心技术突破、高层次人才培养、科技成果转移转化，</w:t>
      </w:r>
      <w:r>
        <w:rPr>
          <w:rFonts w:hint="eastAsia" w:ascii="Times New Roman" w:hAnsi="Times New Roman" w:eastAsia="方正仿宋_GBK"/>
          <w:kern w:val="0"/>
          <w:sz w:val="32"/>
          <w:szCs w:val="32"/>
          <w:lang w:bidi="ar"/>
        </w:rPr>
        <w:t>推动</w:t>
      </w:r>
      <w:r>
        <w:rPr>
          <w:rFonts w:ascii="Times New Roman" w:hAnsi="Times New Roman" w:eastAsia="方正仿宋_GBK"/>
          <w:kern w:val="0"/>
          <w:sz w:val="32"/>
          <w:szCs w:val="32"/>
          <w:lang w:bidi="ar"/>
        </w:rPr>
        <w:t>重庆科技创新</w:t>
      </w:r>
      <w:r>
        <w:rPr>
          <w:rFonts w:hint="eastAsia" w:ascii="Times New Roman" w:hAnsi="Times New Roman" w:eastAsia="方正仿宋_GBK"/>
          <w:kern w:val="0"/>
          <w:sz w:val="32"/>
          <w:szCs w:val="32"/>
          <w:lang w:bidi="ar"/>
        </w:rPr>
        <w:t>、</w:t>
      </w:r>
      <w:r>
        <w:rPr>
          <w:rFonts w:ascii="Times New Roman" w:hAnsi="Times New Roman" w:eastAsia="方正仿宋_GBK"/>
          <w:kern w:val="0"/>
          <w:sz w:val="32"/>
          <w:szCs w:val="32"/>
          <w:lang w:bidi="ar"/>
        </w:rPr>
        <w:t>产业进步和经济发展。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黑体_GBK"/>
          <w:color w:val="000000"/>
          <w:kern w:val="0"/>
          <w:szCs w:val="32"/>
        </w:rPr>
      </w:pPr>
      <w:r>
        <w:rPr>
          <w:rFonts w:ascii="Times New Roman" w:hAnsi="Times New Roman" w:eastAsia="方正黑体_GBK"/>
          <w:color w:val="000000"/>
          <w:kern w:val="0"/>
          <w:sz w:val="32"/>
          <w:szCs w:val="32"/>
          <w:lang w:bidi="ar"/>
        </w:rPr>
        <w:t>二、申报条件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（一）</w:t>
      </w:r>
      <w:r>
        <w:rPr>
          <w:rFonts w:hint="eastAsia" w:ascii="方正楷体_GBK" w:hAnsi="方正楷体_GBK" w:eastAsia="方正楷体_GBK" w:cs="方正楷体_GBK"/>
          <w:b/>
          <w:color w:val="000000"/>
          <w:kern w:val="0"/>
          <w:sz w:val="32"/>
          <w:szCs w:val="32"/>
          <w:lang w:bidi="ar"/>
        </w:rPr>
        <w:t>申报主体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olor w:val="000000"/>
          <w:kern w:val="0"/>
          <w:sz w:val="32"/>
          <w:szCs w:val="32"/>
          <w:lang w:bidi="ar"/>
        </w:rPr>
      </w:pPr>
      <w:r>
        <w:rPr>
          <w:rFonts w:ascii="Times New Roman" w:hAnsi="Times New Roman" w:eastAsia="方正楷体_GBK"/>
          <w:color w:val="000000"/>
          <w:kern w:val="0"/>
          <w:sz w:val="32"/>
          <w:szCs w:val="32"/>
          <w:lang w:bidi="ar"/>
        </w:rPr>
        <w:t>1.</w:t>
      </w:r>
      <w:r>
        <w:rPr>
          <w:rFonts w:ascii="方正楷体_GBK" w:hAnsi="方正楷体_GBK" w:eastAsia="方正楷体_GBK" w:cs="方正楷体_GBK"/>
          <w:color w:val="000000"/>
          <w:kern w:val="0"/>
          <w:sz w:val="32"/>
          <w:szCs w:val="32"/>
          <w:lang w:bidi="ar"/>
        </w:rPr>
        <w:t>企业</w:t>
      </w:r>
      <w:r>
        <w:rPr>
          <w:rFonts w:hint="eastAsia" w:ascii="方正楷体_GBK" w:hAnsi="方正楷体_GBK" w:eastAsia="方正楷体_GBK" w:cs="方正楷体_GBK"/>
          <w:color w:val="000000"/>
          <w:kern w:val="0"/>
          <w:sz w:val="32"/>
          <w:szCs w:val="32"/>
          <w:lang w:bidi="ar"/>
        </w:rPr>
        <w:t>：</w:t>
      </w:r>
      <w:r>
        <w:rPr>
          <w:rFonts w:ascii="Times New Roman" w:hAnsi="Times New Roman" w:eastAsia="方正仿宋_GBK"/>
          <w:color w:val="000000"/>
          <w:kern w:val="0"/>
          <w:sz w:val="32"/>
          <w:szCs w:val="32"/>
          <w:lang w:bidi="ar"/>
        </w:rPr>
        <w:t>在重庆市登记注册的企业；</w:t>
      </w:r>
      <w:r>
        <w:rPr>
          <w:rFonts w:hint="eastAsia" w:ascii="Times New Roman" w:hAnsi="Times New Roman" w:eastAsia="方正仿宋_GBK"/>
          <w:color w:val="000000"/>
          <w:kern w:val="0"/>
          <w:sz w:val="32"/>
          <w:szCs w:val="32"/>
          <w:lang w:bidi="ar"/>
        </w:rPr>
        <w:t>能够</w:t>
      </w:r>
      <w:r>
        <w:rPr>
          <w:rFonts w:ascii="Times New Roman" w:hAnsi="Times New Roman" w:eastAsia="方正仿宋_GBK"/>
          <w:color w:val="000000"/>
          <w:kern w:val="0"/>
          <w:sz w:val="32"/>
          <w:szCs w:val="32"/>
          <w:lang w:bidi="ar"/>
        </w:rPr>
        <w:t>提出技术需求和人才需求</w:t>
      </w:r>
      <w:r>
        <w:rPr>
          <w:rFonts w:hint="eastAsia" w:ascii="Times New Roman" w:hAnsi="Times New Roman" w:eastAsia="方正仿宋_GBK"/>
          <w:color w:val="000000"/>
          <w:kern w:val="0"/>
          <w:sz w:val="32"/>
          <w:szCs w:val="32"/>
          <w:lang w:bidi="ar"/>
        </w:rPr>
        <w:t>，遴选企业导师；</w:t>
      </w:r>
      <w:r>
        <w:rPr>
          <w:rFonts w:ascii="Times New Roman" w:hAnsi="Times New Roman" w:eastAsia="方正仿宋_GBK"/>
          <w:color w:val="000000"/>
          <w:kern w:val="0"/>
          <w:sz w:val="32"/>
          <w:szCs w:val="32"/>
          <w:lang w:bidi="ar"/>
        </w:rPr>
        <w:t>能够</w:t>
      </w:r>
      <w:r>
        <w:rPr>
          <w:rFonts w:hint="eastAsia" w:ascii="Times New Roman" w:hAnsi="Times New Roman" w:eastAsia="方正仿宋_GBK"/>
          <w:color w:val="000000"/>
          <w:kern w:val="0"/>
          <w:sz w:val="32"/>
          <w:szCs w:val="32"/>
          <w:lang w:bidi="ar"/>
        </w:rPr>
        <w:t>做好师生进入企业学习科研期间的条件保障（食宿、办公场地等）。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kern w:val="0"/>
          <w:sz w:val="32"/>
          <w:szCs w:val="32"/>
          <w:lang w:bidi="ar"/>
        </w:rPr>
      </w:pPr>
      <w:r>
        <w:rPr>
          <w:rFonts w:ascii="Times New Roman" w:hAnsi="Times New Roman" w:eastAsia="方正楷体_GBK"/>
          <w:color w:val="000000"/>
          <w:kern w:val="0"/>
          <w:sz w:val="32"/>
          <w:szCs w:val="32"/>
          <w:lang w:bidi="ar"/>
        </w:rPr>
        <w:t>2.</w:t>
      </w:r>
      <w:r>
        <w:rPr>
          <w:rFonts w:ascii="方正楷体_GBK" w:hAnsi="方正楷体_GBK" w:eastAsia="方正楷体_GBK" w:cs="方正楷体_GBK"/>
          <w:color w:val="000000"/>
          <w:kern w:val="0"/>
          <w:sz w:val="32"/>
          <w:szCs w:val="32"/>
          <w:lang w:bidi="ar"/>
        </w:rPr>
        <w:t>高校</w:t>
      </w:r>
      <w:r>
        <w:rPr>
          <w:rFonts w:hint="eastAsia" w:ascii="Times New Roman" w:hAnsi="Times New Roman" w:eastAsia="方正仿宋_GBK"/>
          <w:color w:val="000000"/>
          <w:kern w:val="0"/>
          <w:sz w:val="32"/>
          <w:szCs w:val="32"/>
          <w:lang w:bidi="ar"/>
        </w:rPr>
        <w:t>：具备相关领域专业硕士、专业博士学位授权点的</w:t>
      </w:r>
      <w:r>
        <w:rPr>
          <w:rFonts w:hint="eastAsia" w:ascii="Times New Roman" w:hAnsi="Times New Roman" w:eastAsia="方正仿宋_GBK"/>
          <w:kern w:val="0"/>
          <w:sz w:val="32"/>
          <w:szCs w:val="32"/>
          <w:lang w:bidi="ar"/>
        </w:rPr>
        <w:t>国内高水平大学</w:t>
      </w:r>
      <w:r>
        <w:rPr>
          <w:rFonts w:ascii="Times New Roman" w:hAnsi="Times New Roman" w:eastAsia="方正仿宋_GBK"/>
          <w:kern w:val="0"/>
          <w:sz w:val="32"/>
          <w:szCs w:val="32"/>
          <w:lang w:bidi="ar"/>
        </w:rPr>
        <w:t>；</w:t>
      </w:r>
      <w:r>
        <w:rPr>
          <w:rFonts w:hint="eastAsia" w:ascii="Times New Roman" w:hAnsi="Times New Roman" w:eastAsia="方正仿宋_GBK"/>
          <w:color w:val="000000"/>
          <w:kern w:val="0"/>
          <w:sz w:val="32"/>
          <w:szCs w:val="32"/>
          <w:lang w:bidi="ar"/>
        </w:rPr>
        <w:t>能够承担育人主体责任，具有丰富的研究生培养经验。</w:t>
      </w:r>
      <w:r>
        <w:rPr>
          <w:rFonts w:ascii="Times New Roman" w:hAnsi="Times New Roman" w:eastAsia="方正仿宋_GBK"/>
          <w:kern w:val="0"/>
          <w:sz w:val="32"/>
          <w:szCs w:val="32"/>
          <w:lang w:bidi="ar"/>
        </w:rPr>
        <w:t>鼓励市外高水平大学与在渝高校联合企业申报</w:t>
      </w:r>
      <w:r>
        <w:rPr>
          <w:rFonts w:hint="eastAsia" w:ascii="Times New Roman" w:hAnsi="Times New Roman" w:eastAsia="方正仿宋_GBK"/>
          <w:kern w:val="0"/>
          <w:sz w:val="32"/>
          <w:szCs w:val="32"/>
          <w:lang w:bidi="ar"/>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（二）项目要求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olor w:val="000000"/>
          <w:kern w:val="0"/>
          <w:szCs w:val="32"/>
        </w:rPr>
      </w:pPr>
      <w:r>
        <w:rPr>
          <w:rFonts w:hint="eastAsia" w:ascii="Times New Roman" w:hAnsi="Times New Roman" w:eastAsia="方正仿宋_GBK"/>
          <w:color w:val="000000"/>
          <w:kern w:val="0"/>
          <w:sz w:val="32"/>
          <w:szCs w:val="32"/>
          <w:lang w:bidi="ar"/>
        </w:rPr>
        <w:t>1.项目研究内容应</w:t>
      </w:r>
      <w:r>
        <w:rPr>
          <w:rFonts w:ascii="Times New Roman" w:hAnsi="Times New Roman" w:eastAsia="方正仿宋_GBK"/>
          <w:color w:val="000000"/>
          <w:kern w:val="0"/>
          <w:sz w:val="32"/>
          <w:szCs w:val="32"/>
          <w:lang w:bidi="ar"/>
        </w:rPr>
        <w:t>聚焦智能网联新能源汽车、新一代电子信息制造业、先进材料三大领域，具备培养</w:t>
      </w:r>
      <w:r>
        <w:rPr>
          <w:rFonts w:hint="eastAsia" w:ascii="Times New Roman" w:hAnsi="Times New Roman" w:eastAsia="方正仿宋_GBK"/>
          <w:color w:val="000000"/>
          <w:kern w:val="0"/>
          <w:sz w:val="32"/>
          <w:szCs w:val="32"/>
          <w:lang w:bidi="ar"/>
        </w:rPr>
        <w:t>一定数量高水平</w:t>
      </w:r>
      <w:r>
        <w:rPr>
          <w:rFonts w:ascii="Times New Roman" w:hAnsi="Times New Roman" w:eastAsia="方正仿宋_GBK"/>
          <w:color w:val="000000"/>
          <w:kern w:val="0"/>
          <w:sz w:val="32"/>
          <w:szCs w:val="32"/>
          <w:lang w:bidi="ar"/>
        </w:rPr>
        <w:t>硕士、博士研究生的承载能力；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2.校企合同总经费不低于50万元（企业已与高校签订横向科研项目合同，并且拨付至高校的科研经费不少于20万元），合同中的高校主持人须与高校导师一致；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3.项目执行截止时间须在2027年7月31日之后。</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（三）导师要求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1.</w:t>
      </w:r>
      <w:r>
        <w:rPr>
          <w:rFonts w:ascii="Times New Roman" w:hAnsi="Times New Roman" w:eastAsia="方正仿宋_GBK"/>
          <w:color w:val="000000"/>
          <w:kern w:val="0"/>
          <w:sz w:val="32"/>
          <w:szCs w:val="32"/>
          <w:lang w:bidi="ar"/>
        </w:rPr>
        <w:t>重庆高研院项目招收的研究生实行</w:t>
      </w:r>
      <w:r>
        <w:rPr>
          <w:rFonts w:hint="eastAsia" w:ascii="Times New Roman" w:hAnsi="Times New Roman" w:eastAsia="方正仿宋_GBK"/>
          <w:color w:val="000000"/>
          <w:kern w:val="0"/>
          <w:sz w:val="32"/>
          <w:szCs w:val="32"/>
          <w:lang w:bidi="ar"/>
        </w:rPr>
        <w:t>“</w:t>
      </w:r>
      <w:r>
        <w:rPr>
          <w:rFonts w:ascii="Times New Roman" w:hAnsi="Times New Roman" w:eastAsia="方正仿宋_GBK"/>
          <w:color w:val="000000"/>
          <w:kern w:val="0"/>
          <w:sz w:val="32"/>
          <w:szCs w:val="32"/>
          <w:lang w:bidi="ar"/>
        </w:rPr>
        <w:t>双导师</w:t>
      </w:r>
      <w:r>
        <w:rPr>
          <w:rFonts w:hint="eastAsia" w:ascii="Times New Roman" w:hAnsi="Times New Roman" w:eastAsia="方正仿宋_GBK"/>
          <w:color w:val="000000"/>
          <w:kern w:val="0"/>
          <w:sz w:val="32"/>
          <w:szCs w:val="32"/>
          <w:lang w:bidi="ar"/>
        </w:rPr>
        <w:t>”</w:t>
      </w:r>
      <w:r>
        <w:rPr>
          <w:rFonts w:ascii="Times New Roman" w:hAnsi="Times New Roman" w:eastAsia="方正仿宋_GBK"/>
          <w:color w:val="000000"/>
          <w:kern w:val="0"/>
          <w:sz w:val="32"/>
          <w:szCs w:val="32"/>
          <w:lang w:bidi="ar"/>
        </w:rPr>
        <w:t>制，企业导师原则上应为本科及以上学历，高级职称，能指导研究生开展实践活动</w:t>
      </w:r>
      <w:r>
        <w:rPr>
          <w:rFonts w:hint="eastAsia" w:ascii="Times New Roman" w:hAnsi="Times New Roman" w:eastAsia="方正仿宋_GBK"/>
          <w:color w:val="000000"/>
          <w:kern w:val="0"/>
          <w:sz w:val="32"/>
          <w:szCs w:val="32"/>
          <w:lang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2.高校导师应具备相应专业学位硕士研究生或专业学位博士研究生的招生资格；高校导师在同一年度申报的项目不超过2项，博士招生计划总额不超过2名，硕士招生计划总额不超过3名。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w:t>
      </w:r>
      <w:r>
        <w:rPr>
          <w:rFonts w:hint="eastAsia" w:ascii="方正楷体_GBK" w:hAnsi="方正楷体_GBK" w:eastAsia="方正楷体_GBK" w:cs="方正楷体_GBK"/>
          <w:b/>
          <w:color w:val="000000"/>
          <w:kern w:val="0"/>
          <w:sz w:val="32"/>
          <w:szCs w:val="32"/>
          <w:lang w:bidi="ar"/>
        </w:rPr>
        <w:t>四</w:t>
      </w:r>
      <w:r>
        <w:rPr>
          <w:rFonts w:ascii="方正楷体_GBK" w:hAnsi="方正楷体_GBK" w:eastAsia="方正楷体_GBK" w:cs="方正楷体_GBK"/>
          <w:b/>
          <w:color w:val="000000"/>
          <w:kern w:val="0"/>
          <w:sz w:val="32"/>
          <w:szCs w:val="32"/>
          <w:lang w:bidi="ar"/>
        </w:rPr>
        <w:t>）</w:t>
      </w:r>
      <w:r>
        <w:rPr>
          <w:rFonts w:hint="eastAsia" w:ascii="方正楷体_GBK" w:hAnsi="方正楷体_GBK" w:eastAsia="方正楷体_GBK" w:cs="方正楷体_GBK"/>
          <w:b/>
          <w:color w:val="000000"/>
          <w:kern w:val="0"/>
          <w:sz w:val="32"/>
          <w:szCs w:val="32"/>
          <w:lang w:bidi="ar"/>
        </w:rPr>
        <w:t>条件</w:t>
      </w:r>
      <w:r>
        <w:rPr>
          <w:rFonts w:ascii="方正楷体_GBK" w:hAnsi="方正楷体_GBK" w:eastAsia="方正楷体_GBK" w:cs="方正楷体_GBK"/>
          <w:b/>
          <w:color w:val="000000"/>
          <w:kern w:val="0"/>
          <w:sz w:val="32"/>
          <w:szCs w:val="32"/>
          <w:lang w:bidi="ar"/>
        </w:rPr>
        <w:t>限制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有下列情况之一的不得申报或将被取消申报资格：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1.</w:t>
      </w:r>
      <w:r>
        <w:rPr>
          <w:rFonts w:hint="eastAsia" w:ascii="Times New Roman" w:hAnsi="Times New Roman" w:eastAsia="方正仿宋_GBK"/>
          <w:color w:val="000000"/>
          <w:kern w:val="0"/>
          <w:sz w:val="32"/>
          <w:szCs w:val="32"/>
          <w:lang w:bidi="ar"/>
        </w:rPr>
        <w:t>已获往年立项的重庆高研院项目；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Cs w:val="32"/>
        </w:rPr>
      </w:pPr>
      <w:r>
        <w:rPr>
          <w:rFonts w:hint="eastAsia" w:ascii="Times New Roman" w:hAnsi="Times New Roman" w:eastAsia="方正仿宋_GBK"/>
          <w:color w:val="000000"/>
          <w:kern w:val="0"/>
          <w:sz w:val="32"/>
          <w:szCs w:val="32"/>
          <w:lang w:bidi="ar"/>
        </w:rPr>
        <w:t>2.</w:t>
      </w:r>
      <w:r>
        <w:rPr>
          <w:rFonts w:ascii="Times New Roman" w:hAnsi="Times New Roman" w:eastAsia="方正仿宋_GBK"/>
          <w:color w:val="000000"/>
          <w:kern w:val="0"/>
          <w:sz w:val="32"/>
          <w:szCs w:val="32"/>
          <w:lang w:bidi="ar"/>
        </w:rPr>
        <w:t>被列入</w:t>
      </w:r>
      <w:r>
        <w:rPr>
          <w:rFonts w:hint="eastAsia" w:ascii="Times New Roman" w:hAnsi="Times New Roman" w:eastAsia="方正仿宋_GBK"/>
          <w:color w:val="000000"/>
          <w:kern w:val="0"/>
          <w:sz w:val="32"/>
          <w:szCs w:val="32"/>
          <w:lang w:bidi="ar"/>
        </w:rPr>
        <w:t>“</w:t>
      </w:r>
      <w:r>
        <w:rPr>
          <w:rFonts w:ascii="Times New Roman" w:hAnsi="Times New Roman" w:eastAsia="方正仿宋_GBK"/>
          <w:color w:val="000000"/>
          <w:kern w:val="0"/>
          <w:sz w:val="32"/>
          <w:szCs w:val="32"/>
          <w:lang w:bidi="ar"/>
        </w:rPr>
        <w:t>信用</w:t>
      </w:r>
      <w:r>
        <w:rPr>
          <w:rFonts w:hint="eastAsia" w:ascii="Times New Roman" w:hAnsi="Times New Roman" w:eastAsia="方正仿宋_GBK"/>
          <w:color w:val="000000"/>
          <w:kern w:val="0"/>
          <w:sz w:val="32"/>
          <w:szCs w:val="32"/>
          <w:lang w:bidi="ar"/>
        </w:rPr>
        <w:t>中国”“</w:t>
      </w:r>
      <w:r>
        <w:rPr>
          <w:rFonts w:ascii="Times New Roman" w:hAnsi="Times New Roman" w:eastAsia="方正仿宋_GBK"/>
          <w:color w:val="000000"/>
          <w:kern w:val="0"/>
          <w:sz w:val="32"/>
          <w:szCs w:val="32"/>
          <w:lang w:bidi="ar"/>
        </w:rPr>
        <w:t>信用重庆</w:t>
      </w:r>
      <w:r>
        <w:rPr>
          <w:rFonts w:hint="eastAsia" w:ascii="Times New Roman" w:hAnsi="Times New Roman" w:eastAsia="方正仿宋_GBK"/>
          <w:color w:val="000000"/>
          <w:kern w:val="0"/>
          <w:sz w:val="32"/>
          <w:szCs w:val="32"/>
          <w:lang w:bidi="ar"/>
        </w:rPr>
        <w:t>”</w:t>
      </w:r>
      <w:r>
        <w:rPr>
          <w:rFonts w:ascii="Times New Roman" w:hAnsi="Times New Roman" w:eastAsia="方正仿宋_GBK"/>
          <w:color w:val="000000"/>
          <w:kern w:val="0"/>
          <w:sz w:val="32"/>
          <w:szCs w:val="32"/>
          <w:lang w:bidi="ar"/>
        </w:rPr>
        <w:t>黑名单或者近两年发生重大安全、重大质量事故或</w:t>
      </w:r>
      <w:r>
        <w:rPr>
          <w:rFonts w:hint="eastAsia" w:ascii="Times New Roman" w:hAnsi="Times New Roman" w:eastAsia="方正仿宋_GBK"/>
          <w:color w:val="000000"/>
          <w:kern w:val="0"/>
          <w:sz w:val="32"/>
          <w:szCs w:val="32"/>
          <w:lang w:bidi="ar"/>
        </w:rPr>
        <w:t>存在</w:t>
      </w:r>
      <w:r>
        <w:rPr>
          <w:rFonts w:ascii="Times New Roman" w:hAnsi="Times New Roman" w:eastAsia="方正仿宋_GBK"/>
          <w:color w:val="000000"/>
          <w:kern w:val="0"/>
          <w:sz w:val="32"/>
          <w:szCs w:val="32"/>
          <w:lang w:bidi="ar"/>
        </w:rPr>
        <w:t>严重环境违法行为的企业；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3</w:t>
      </w:r>
      <w:r>
        <w:rPr>
          <w:rFonts w:ascii="Times New Roman" w:hAnsi="Times New Roman" w:eastAsia="方正仿宋_GBK"/>
          <w:color w:val="000000"/>
          <w:kern w:val="0"/>
          <w:sz w:val="32"/>
          <w:szCs w:val="32"/>
          <w:lang w:bidi="ar"/>
        </w:rPr>
        <w:t>.</w:t>
      </w:r>
      <w:r>
        <w:rPr>
          <w:rFonts w:hint="eastAsia" w:ascii="Times New Roman" w:hAnsi="Times New Roman" w:eastAsia="方正仿宋_GBK"/>
          <w:color w:val="000000"/>
          <w:kern w:val="0"/>
          <w:sz w:val="32"/>
          <w:szCs w:val="32"/>
          <w:lang w:bidi="ar"/>
        </w:rPr>
        <w:t>在往年项目申报中存在弄虚作假行为的高校、企业和个人；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4</w:t>
      </w:r>
      <w:r>
        <w:rPr>
          <w:rFonts w:ascii="Times New Roman" w:hAnsi="Times New Roman" w:eastAsia="方正仿宋_GBK"/>
          <w:color w:val="000000"/>
          <w:kern w:val="0"/>
          <w:sz w:val="32"/>
          <w:szCs w:val="32"/>
          <w:lang w:bidi="ar"/>
        </w:rPr>
        <w:t>.</w:t>
      </w:r>
      <w:r>
        <w:rPr>
          <w:rFonts w:hint="eastAsia" w:ascii="Times New Roman" w:hAnsi="Times New Roman" w:eastAsia="方正仿宋_GBK"/>
          <w:color w:val="000000"/>
          <w:kern w:val="0"/>
          <w:sz w:val="32"/>
          <w:szCs w:val="32"/>
          <w:lang w:bidi="ar"/>
        </w:rPr>
        <w:t>无正当理由曾退出项目的高校、企业和个人；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5</w:t>
      </w:r>
      <w:r>
        <w:rPr>
          <w:rFonts w:ascii="Times New Roman" w:hAnsi="Times New Roman" w:eastAsia="方正仿宋_GBK"/>
          <w:color w:val="000000"/>
          <w:kern w:val="0"/>
          <w:sz w:val="32"/>
          <w:szCs w:val="32"/>
          <w:lang w:bidi="ar"/>
        </w:rPr>
        <w:t>.</w:t>
      </w:r>
      <w:r>
        <w:rPr>
          <w:rFonts w:hint="eastAsia" w:ascii="Times New Roman" w:hAnsi="Times New Roman" w:eastAsia="方正仿宋_GBK"/>
          <w:color w:val="000000"/>
          <w:kern w:val="0"/>
          <w:sz w:val="32"/>
          <w:szCs w:val="32"/>
          <w:lang w:bidi="ar"/>
        </w:rPr>
        <w:t>不能落实相关政策要求的高校、企业和个人；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Cs w:val="32"/>
        </w:rPr>
      </w:pPr>
      <w:r>
        <w:rPr>
          <w:rFonts w:hint="eastAsia" w:ascii="Times New Roman" w:hAnsi="Times New Roman" w:eastAsia="方正仿宋_GBK"/>
          <w:color w:val="000000"/>
          <w:kern w:val="0"/>
          <w:sz w:val="32"/>
          <w:szCs w:val="32"/>
          <w:lang w:bidi="ar"/>
        </w:rPr>
        <w:t>6</w:t>
      </w:r>
      <w:r>
        <w:rPr>
          <w:rFonts w:ascii="Times New Roman" w:hAnsi="Times New Roman" w:eastAsia="方正仿宋_GBK"/>
          <w:color w:val="000000"/>
          <w:kern w:val="0"/>
          <w:sz w:val="32"/>
          <w:szCs w:val="32"/>
          <w:lang w:bidi="ar"/>
        </w:rPr>
        <w:t>.</w:t>
      </w:r>
      <w:r>
        <w:rPr>
          <w:rFonts w:hint="eastAsia" w:ascii="Times New Roman" w:hAnsi="Times New Roman" w:eastAsia="方正仿宋_GBK"/>
          <w:color w:val="000000"/>
          <w:kern w:val="0"/>
          <w:sz w:val="32"/>
          <w:szCs w:val="32"/>
          <w:lang w:bidi="ar"/>
        </w:rPr>
        <w:t>其他不</w:t>
      </w:r>
      <w:r>
        <w:rPr>
          <w:rFonts w:ascii="Times New Roman" w:hAnsi="Times New Roman" w:eastAsia="方正仿宋_GBK"/>
          <w:color w:val="000000"/>
          <w:kern w:val="0"/>
          <w:sz w:val="32"/>
          <w:szCs w:val="32"/>
          <w:lang w:bidi="ar"/>
        </w:rPr>
        <w:t>符合相关</w:t>
      </w:r>
      <w:r>
        <w:rPr>
          <w:rFonts w:hint="eastAsia" w:ascii="Times New Roman" w:hAnsi="Times New Roman" w:eastAsia="方正仿宋_GBK"/>
          <w:color w:val="000000"/>
          <w:kern w:val="0"/>
          <w:sz w:val="32"/>
          <w:szCs w:val="32"/>
          <w:lang w:bidi="ar"/>
        </w:rPr>
        <w:t>法律法规及</w:t>
      </w:r>
      <w:r>
        <w:rPr>
          <w:rFonts w:ascii="Times New Roman" w:hAnsi="Times New Roman" w:eastAsia="方正仿宋_GBK"/>
          <w:color w:val="000000"/>
          <w:kern w:val="0"/>
          <w:sz w:val="32"/>
          <w:szCs w:val="32"/>
          <w:lang w:bidi="ar"/>
        </w:rPr>
        <w:t>政策要求的。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olor w:val="000000"/>
          <w:kern w:val="0"/>
          <w:szCs w:val="32"/>
        </w:rPr>
      </w:pPr>
      <w:r>
        <w:rPr>
          <w:rFonts w:hint="eastAsia" w:ascii="Times New Roman" w:hAnsi="Times New Roman" w:eastAsia="方正黑体_GBK"/>
          <w:color w:val="000000"/>
          <w:kern w:val="0"/>
          <w:sz w:val="32"/>
          <w:szCs w:val="32"/>
          <w:lang w:bidi="ar"/>
        </w:rPr>
        <w:t>三</w:t>
      </w:r>
      <w:r>
        <w:rPr>
          <w:rFonts w:ascii="Times New Roman" w:hAnsi="Times New Roman" w:eastAsia="方正黑体_GBK"/>
          <w:color w:val="000000"/>
          <w:kern w:val="0"/>
          <w:sz w:val="32"/>
          <w:szCs w:val="32"/>
          <w:lang w:bidi="ar"/>
        </w:rPr>
        <w:t>、支持政策</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（一）招生计划单列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方正仿宋_GBK" w:eastAsia="方正仿宋_GBK" w:cs="方正仿宋_GBK"/>
          <w:color w:val="000000"/>
          <w:kern w:val="0"/>
          <w:sz w:val="32"/>
          <w:szCs w:val="32"/>
          <w:lang w:bidi="ar"/>
        </w:rPr>
      </w:pPr>
      <w:r>
        <w:rPr>
          <w:rFonts w:ascii="Times New Roman" w:hAnsi="Times New Roman" w:eastAsia="方正仿宋_GBK"/>
          <w:color w:val="000000"/>
          <w:kern w:val="0"/>
          <w:sz w:val="32"/>
          <w:szCs w:val="32"/>
          <w:lang w:bidi="ar"/>
        </w:rPr>
        <w:t>重庆高研院项目单列研究生招生计划</w:t>
      </w:r>
      <w:r>
        <w:rPr>
          <w:rFonts w:hint="eastAsia" w:ascii="Times New Roman" w:hAnsi="Times New Roman" w:eastAsia="方正仿宋_GBK"/>
          <w:color w:val="000000"/>
          <w:kern w:val="0"/>
          <w:sz w:val="32"/>
          <w:szCs w:val="32"/>
          <w:lang w:bidi="ar"/>
        </w:rPr>
        <w:t>到高校导师，招生计划不受学校现有导师招生名额上限的约束，不影响导师原有硕博士招生计划。</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hint="eastAsia" w:ascii="方正楷体_GBK" w:hAnsi="方正楷体_GBK" w:eastAsia="方正楷体_GBK" w:cs="方正楷体_GBK"/>
          <w:b/>
          <w:color w:val="000000"/>
          <w:kern w:val="0"/>
          <w:sz w:val="32"/>
          <w:szCs w:val="32"/>
          <w:lang w:bidi="ar"/>
        </w:rPr>
        <w:t>（二）市级项目支持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方正仿宋_GBK" w:eastAsia="方正仿宋_GBK" w:cs="方正仿宋_GBK"/>
          <w:color w:val="000000"/>
          <w:kern w:val="0"/>
          <w:sz w:val="32"/>
          <w:szCs w:val="32"/>
          <w:lang w:bidi="ar"/>
        </w:rPr>
      </w:pPr>
      <w:r>
        <w:rPr>
          <w:rFonts w:hint="eastAsia" w:ascii="Times New Roman" w:hAnsi="方正仿宋_GBK" w:eastAsia="方正仿宋_GBK" w:cs="方正仿宋_GBK"/>
          <w:color w:val="000000"/>
          <w:kern w:val="0"/>
          <w:sz w:val="32"/>
          <w:szCs w:val="32"/>
          <w:lang w:bidi="ar"/>
        </w:rPr>
        <w:t>支持重庆高研院项目申报市级及以上重大、重点项目和科技奖励。</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w:t>
      </w:r>
      <w:r>
        <w:rPr>
          <w:rFonts w:hint="eastAsia" w:ascii="方正楷体_GBK" w:hAnsi="方正楷体_GBK" w:eastAsia="方正楷体_GBK" w:cs="方正楷体_GBK"/>
          <w:b/>
          <w:color w:val="000000"/>
          <w:kern w:val="0"/>
          <w:sz w:val="32"/>
          <w:szCs w:val="32"/>
          <w:lang w:bidi="ar"/>
        </w:rPr>
        <w:t>三</w:t>
      </w:r>
      <w:r>
        <w:rPr>
          <w:rFonts w:ascii="方正楷体_GBK" w:hAnsi="方正楷体_GBK" w:eastAsia="方正楷体_GBK" w:cs="方正楷体_GBK"/>
          <w:b/>
          <w:color w:val="000000"/>
          <w:kern w:val="0"/>
          <w:sz w:val="32"/>
          <w:szCs w:val="32"/>
          <w:lang w:bidi="ar"/>
        </w:rPr>
        <w:t>）</w:t>
      </w:r>
      <w:r>
        <w:rPr>
          <w:rFonts w:hint="eastAsia" w:ascii="方正楷体_GBK" w:hAnsi="方正楷体_GBK" w:eastAsia="方正楷体_GBK" w:cs="方正楷体_GBK"/>
          <w:b/>
          <w:color w:val="000000"/>
          <w:kern w:val="0"/>
          <w:sz w:val="32"/>
          <w:szCs w:val="32"/>
          <w:lang w:bidi="ar"/>
        </w:rPr>
        <w:t>成果转化奖励</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方正仿宋_GBK" w:eastAsia="方正仿宋_GBK" w:cs="方正仿宋_GBK"/>
          <w:color w:val="000000"/>
          <w:kern w:val="0"/>
          <w:sz w:val="32"/>
          <w:szCs w:val="32"/>
          <w:lang w:bidi="ar"/>
        </w:rPr>
      </w:pPr>
      <w:r>
        <w:rPr>
          <w:rFonts w:hint="eastAsia" w:ascii="Times New Roman" w:hAnsi="方正仿宋_GBK" w:eastAsia="方正仿宋_GBK" w:cs="方正仿宋_GBK"/>
          <w:color w:val="000000"/>
          <w:kern w:val="0"/>
          <w:sz w:val="32"/>
          <w:szCs w:val="32"/>
          <w:lang w:bidi="ar"/>
        </w:rPr>
        <w:t>对于校企科研攻关项目，研发成功并产业化的产品在评选重大产业技术创新产品、首台（套）装备、首版次软件等时，同等条件下予以加分，按规定享受支持政策；支持项目相关主体成为具体领域产业创新综合体的成员单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ascii="方正楷体_GBK" w:hAnsi="方正楷体_GBK" w:eastAsia="方正楷体_GBK" w:cs="方正楷体_GBK"/>
          <w:b/>
          <w:color w:val="000000"/>
          <w:kern w:val="0"/>
          <w:sz w:val="32"/>
          <w:szCs w:val="32"/>
          <w:lang w:bidi="ar"/>
        </w:rPr>
        <w:t>（</w:t>
      </w:r>
      <w:r>
        <w:rPr>
          <w:rFonts w:hint="eastAsia" w:ascii="方正楷体_GBK" w:hAnsi="方正楷体_GBK" w:eastAsia="方正楷体_GBK" w:cs="方正楷体_GBK"/>
          <w:b/>
          <w:color w:val="000000"/>
          <w:kern w:val="0"/>
          <w:sz w:val="32"/>
          <w:szCs w:val="32"/>
          <w:lang w:bidi="ar"/>
        </w:rPr>
        <w:t>四</w:t>
      </w:r>
      <w:r>
        <w:rPr>
          <w:rFonts w:ascii="方正楷体_GBK" w:hAnsi="方正楷体_GBK" w:eastAsia="方正楷体_GBK" w:cs="方正楷体_GBK"/>
          <w:b/>
          <w:color w:val="000000"/>
          <w:kern w:val="0"/>
          <w:sz w:val="32"/>
          <w:szCs w:val="32"/>
          <w:lang w:bidi="ar"/>
        </w:rPr>
        <w:t>）配套经费</w:t>
      </w:r>
      <w:r>
        <w:rPr>
          <w:rFonts w:hint="eastAsia" w:ascii="方正楷体_GBK" w:hAnsi="方正楷体_GBK" w:eastAsia="方正楷体_GBK" w:cs="方正楷体_GBK"/>
          <w:b/>
          <w:color w:val="000000"/>
          <w:kern w:val="0"/>
          <w:sz w:val="32"/>
          <w:szCs w:val="32"/>
          <w:lang w:bidi="ar"/>
        </w:rPr>
        <w:t>补贴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方正仿宋_GBK" w:eastAsia="方正仿宋_GBK" w:cs="方正仿宋_GBK"/>
          <w:color w:val="000000"/>
          <w:kern w:val="0"/>
          <w:sz w:val="32"/>
          <w:szCs w:val="32"/>
          <w:lang w:bidi="ar"/>
        </w:rPr>
      </w:pPr>
      <w:r>
        <w:rPr>
          <w:rFonts w:hint="eastAsia" w:ascii="Times New Roman" w:hAnsi="方正仿宋_GBK" w:eastAsia="方正仿宋_GBK" w:cs="方正仿宋_GBK"/>
          <w:color w:val="000000"/>
          <w:kern w:val="0"/>
          <w:sz w:val="32"/>
          <w:szCs w:val="32"/>
          <w:lang w:bidi="ar"/>
        </w:rPr>
        <w:t>鼓励有条件的区县对</w:t>
      </w:r>
      <w:r>
        <w:rPr>
          <w:rFonts w:ascii="Times New Roman" w:hAnsi="Times New Roman" w:eastAsia="方正仿宋_GBK"/>
          <w:kern w:val="0"/>
          <w:sz w:val="32"/>
          <w:szCs w:val="32"/>
          <w:lang w:bidi="ar"/>
        </w:rPr>
        <w:t>重庆高研院项目</w:t>
      </w:r>
      <w:r>
        <w:rPr>
          <w:rFonts w:hint="eastAsia" w:ascii="Times New Roman" w:hAnsi="方正仿宋_GBK" w:eastAsia="方正仿宋_GBK" w:cs="方正仿宋_GBK"/>
          <w:color w:val="000000"/>
          <w:kern w:val="0"/>
          <w:sz w:val="32"/>
          <w:szCs w:val="32"/>
          <w:lang w:bidi="ar"/>
        </w:rPr>
        <w:t>予以配套经费补贴，支持企业开展科技创新。</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hint="eastAsia" w:ascii="方正楷体_GBK" w:hAnsi="方正楷体_GBK" w:eastAsia="方正楷体_GBK" w:cs="方正楷体_GBK"/>
          <w:b/>
          <w:color w:val="000000"/>
          <w:kern w:val="0"/>
          <w:sz w:val="32"/>
          <w:szCs w:val="32"/>
          <w:lang w:bidi="ar"/>
        </w:rPr>
        <w:t>（五）职称评审激励</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方正仿宋_GBK" w:eastAsia="方正仿宋_GBK" w:cs="方正仿宋_GBK"/>
          <w:color w:val="000000"/>
          <w:kern w:val="0"/>
          <w:sz w:val="32"/>
          <w:szCs w:val="32"/>
          <w:lang w:bidi="ar"/>
        </w:rPr>
      </w:pPr>
      <w:r>
        <w:rPr>
          <w:rFonts w:hint="eastAsia" w:ascii="Times New Roman" w:hAnsi="Times New Roman" w:eastAsia="方正仿宋_GBK"/>
          <w:kern w:val="0"/>
          <w:sz w:val="32"/>
          <w:szCs w:val="32"/>
          <w:lang w:bidi="ar"/>
        </w:rPr>
        <w:t>鼓励学生留渝留企，获得工程类专业学位的研究生，可提前1年参加相应专业职称评审。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hint="eastAsia" w:ascii="方正楷体_GBK" w:hAnsi="方正楷体_GBK" w:eastAsia="方正楷体_GBK" w:cs="方正楷体_GBK"/>
          <w:b/>
          <w:color w:val="000000"/>
          <w:kern w:val="0"/>
          <w:sz w:val="32"/>
          <w:szCs w:val="32"/>
          <w:lang w:bidi="ar"/>
        </w:rPr>
        <w:t>（六）育才考核激励</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方正仿宋_GBK" w:eastAsia="方正仿宋_GBK" w:cs="方正仿宋_GBK"/>
          <w:color w:val="000000"/>
          <w:kern w:val="0"/>
          <w:sz w:val="32"/>
          <w:szCs w:val="32"/>
          <w:lang w:bidi="ar"/>
        </w:rPr>
      </w:pPr>
      <w:r>
        <w:rPr>
          <w:rFonts w:hint="eastAsia" w:ascii="Times New Roman" w:hAnsi="方正仿宋_GBK" w:eastAsia="方正仿宋_GBK" w:cs="方正仿宋_GBK"/>
          <w:color w:val="000000"/>
          <w:kern w:val="0"/>
          <w:sz w:val="32"/>
          <w:szCs w:val="32"/>
          <w:lang w:bidi="ar"/>
        </w:rPr>
        <w:t>支持市属国企积极参与重庆高等研究院人才培养工作；支持市属国企将企业导师履职情况纳入绩效考核，制定相关激励约束措施，指导企业落实好政策要求。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olor w:val="000000"/>
          <w:kern w:val="0"/>
          <w:szCs w:val="32"/>
        </w:rPr>
      </w:pPr>
      <w:r>
        <w:rPr>
          <w:rFonts w:hint="eastAsia" w:ascii="Times New Roman" w:hAnsi="Times New Roman" w:eastAsia="方正黑体_GBK"/>
          <w:color w:val="000000"/>
          <w:kern w:val="0"/>
          <w:sz w:val="32"/>
          <w:szCs w:val="32"/>
          <w:lang w:bidi="ar"/>
        </w:rPr>
        <w:t>四</w:t>
      </w:r>
      <w:r>
        <w:rPr>
          <w:rFonts w:ascii="Times New Roman" w:hAnsi="Times New Roman" w:eastAsia="方正黑体_GBK"/>
          <w:color w:val="000000"/>
          <w:kern w:val="0"/>
          <w:sz w:val="32"/>
          <w:szCs w:val="32"/>
          <w:lang w:bidi="ar"/>
        </w:rPr>
        <w:t>、</w:t>
      </w:r>
      <w:r>
        <w:rPr>
          <w:rFonts w:hint="eastAsia" w:ascii="Times New Roman" w:hAnsi="Times New Roman" w:eastAsia="方正黑体_GBK"/>
          <w:color w:val="000000"/>
          <w:kern w:val="0"/>
          <w:sz w:val="32"/>
          <w:szCs w:val="32"/>
          <w:lang w:bidi="ar"/>
        </w:rPr>
        <w:t>项目</w:t>
      </w:r>
      <w:r>
        <w:rPr>
          <w:rFonts w:ascii="Times New Roman" w:hAnsi="Times New Roman" w:eastAsia="方正黑体_GBK"/>
          <w:color w:val="000000"/>
          <w:kern w:val="0"/>
          <w:sz w:val="32"/>
          <w:szCs w:val="32"/>
          <w:lang w:bidi="ar"/>
        </w:rPr>
        <w:t>申报</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hint="eastAsia" w:ascii="方正楷体_GBK" w:hAnsi="方正楷体_GBK" w:eastAsia="方正楷体_GBK" w:cs="方正楷体_GBK"/>
          <w:b/>
          <w:color w:val="000000"/>
          <w:kern w:val="0"/>
          <w:sz w:val="32"/>
          <w:szCs w:val="32"/>
          <w:lang w:bidi="ar"/>
        </w:rPr>
        <w:t>（一）申报时间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本次</w:t>
      </w:r>
      <w:r>
        <w:rPr>
          <w:rFonts w:ascii="Times New Roman" w:hAnsi="Times New Roman" w:eastAsia="方正仿宋_GBK"/>
          <w:color w:val="000000"/>
          <w:kern w:val="0"/>
          <w:sz w:val="32"/>
          <w:szCs w:val="32"/>
          <w:lang w:bidi="ar"/>
        </w:rPr>
        <w:t>项目申报</w:t>
      </w:r>
      <w:r>
        <w:rPr>
          <w:rFonts w:hint="eastAsia" w:ascii="Times New Roman" w:hAnsi="Times New Roman" w:eastAsia="方正仿宋_GBK"/>
          <w:color w:val="000000"/>
          <w:kern w:val="0"/>
          <w:sz w:val="32"/>
          <w:szCs w:val="32"/>
          <w:lang w:bidi="ar"/>
        </w:rPr>
        <w:t>截止</w:t>
      </w:r>
      <w:r>
        <w:rPr>
          <w:rFonts w:hint="eastAsia" w:ascii="Times New Roman" w:hAnsi="Times New Roman" w:eastAsia="方正仿宋_GBK"/>
          <w:kern w:val="0"/>
          <w:sz w:val="32"/>
          <w:szCs w:val="32"/>
          <w:lang w:bidi="ar"/>
        </w:rPr>
        <w:t>时间为</w:t>
      </w:r>
      <w:r>
        <w:rPr>
          <w:rFonts w:ascii="Times New Roman" w:hAnsi="Times New Roman" w:eastAsia="方正仿宋_GBK"/>
          <w:kern w:val="0"/>
          <w:sz w:val="32"/>
          <w:szCs w:val="32"/>
          <w:lang w:bidi="ar"/>
        </w:rPr>
        <w:t>2025年</w:t>
      </w:r>
      <w:r>
        <w:rPr>
          <w:rFonts w:hint="eastAsia" w:ascii="Times New Roman" w:hAnsi="Times New Roman" w:eastAsia="方正仿宋_GBK"/>
          <w:kern w:val="0"/>
          <w:sz w:val="32"/>
          <w:szCs w:val="32"/>
          <w:lang w:bidi="ar"/>
        </w:rPr>
        <w:t>12</w:t>
      </w:r>
      <w:r>
        <w:rPr>
          <w:rFonts w:ascii="Times New Roman" w:hAnsi="Times New Roman" w:eastAsia="方正仿宋_GBK"/>
          <w:kern w:val="0"/>
          <w:sz w:val="32"/>
          <w:szCs w:val="32"/>
          <w:lang w:bidi="ar"/>
        </w:rPr>
        <w:t>月</w:t>
      </w:r>
      <w:r>
        <w:rPr>
          <w:rFonts w:hint="eastAsia" w:ascii="Times New Roman" w:hAnsi="Times New Roman" w:eastAsia="方正仿宋_GBK"/>
          <w:kern w:val="0"/>
          <w:sz w:val="32"/>
          <w:szCs w:val="32"/>
          <w:lang w:bidi="ar"/>
        </w:rPr>
        <w:t>19</w:t>
      </w:r>
      <w:r>
        <w:rPr>
          <w:rFonts w:ascii="Times New Roman" w:hAnsi="Times New Roman" w:eastAsia="方正仿宋_GBK"/>
          <w:kern w:val="0"/>
          <w:sz w:val="32"/>
          <w:szCs w:val="32"/>
          <w:lang w:bidi="ar"/>
        </w:rPr>
        <w:t>日</w:t>
      </w:r>
      <w:r>
        <w:rPr>
          <w:rFonts w:hint="eastAsia" w:ascii="Times New Roman" w:hAnsi="Times New Roman" w:eastAsia="方正仿宋_GBK"/>
          <w:kern w:val="0"/>
          <w:sz w:val="32"/>
          <w:szCs w:val="32"/>
          <w:lang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楷体_GBK" w:hAnsi="方正楷体_GBK" w:eastAsia="方正楷体_GBK" w:cs="方正楷体_GBK"/>
          <w:b/>
          <w:color w:val="000000"/>
          <w:kern w:val="0"/>
          <w:sz w:val="32"/>
          <w:szCs w:val="32"/>
          <w:lang w:bidi="ar"/>
        </w:rPr>
      </w:pPr>
      <w:r>
        <w:rPr>
          <w:rFonts w:hint="eastAsia" w:ascii="方正楷体_GBK" w:hAnsi="方正楷体_GBK" w:eastAsia="方正楷体_GBK" w:cs="方正楷体_GBK"/>
          <w:b/>
          <w:color w:val="000000"/>
          <w:kern w:val="0"/>
          <w:sz w:val="32"/>
          <w:szCs w:val="32"/>
          <w:lang w:bidi="ar"/>
        </w:rPr>
        <w:t>（二）申报流程</w:t>
      </w:r>
    </w:p>
    <w:p>
      <w:pPr>
        <w:snapToGrid w:val="0"/>
        <w:spacing w:line="600" w:lineRule="exact"/>
        <w:ind w:firstLine="643" w:firstLineChars="200"/>
        <w:rPr>
          <w:rFonts w:ascii="Times New Roman" w:hAnsi="Times New Roman" w:eastAsia="方正仿宋_GBK"/>
          <w:color w:val="000000"/>
          <w:kern w:val="0"/>
          <w:sz w:val="30"/>
          <w:szCs w:val="30"/>
          <w:lang w:bidi="ar"/>
        </w:rPr>
      </w:pPr>
      <w:r>
        <w:rPr>
          <w:rFonts w:ascii="Times New Roman" w:hAnsi="Times New Roman" w:eastAsia="方正仿宋_GBK"/>
          <w:b/>
          <w:bCs/>
          <w:color w:val="000000"/>
          <w:kern w:val="0"/>
          <w:sz w:val="32"/>
          <w:szCs w:val="32"/>
          <w:lang w:bidi="ar"/>
        </w:rPr>
        <w:t>1.</w:t>
      </w:r>
      <w:r>
        <w:rPr>
          <w:rFonts w:hint="eastAsia" w:ascii="Times New Roman" w:hAnsi="Times New Roman" w:eastAsia="方正仿宋_GBK"/>
          <w:b/>
          <w:bCs/>
          <w:color w:val="000000"/>
          <w:kern w:val="0"/>
          <w:sz w:val="32"/>
          <w:szCs w:val="32"/>
          <w:lang w:bidi="ar"/>
        </w:rPr>
        <w:t>项目申报</w:t>
      </w:r>
      <w:r>
        <w:rPr>
          <w:rFonts w:ascii="Times New Roman" w:hAnsi="Times New Roman" w:eastAsia="方正仿宋_GBK"/>
          <w:b/>
          <w:bCs/>
          <w:color w:val="000000"/>
          <w:kern w:val="0"/>
          <w:sz w:val="32"/>
          <w:szCs w:val="32"/>
          <w:lang w:bidi="ar"/>
        </w:rPr>
        <w:t>。</w:t>
      </w:r>
      <w:r>
        <w:rPr>
          <w:rFonts w:hint="eastAsia" w:ascii="Times New Roman" w:hAnsi="Times New Roman" w:eastAsia="方正仿宋_GBK"/>
          <w:color w:val="000000"/>
          <w:kern w:val="0"/>
          <w:sz w:val="32"/>
          <w:szCs w:val="32"/>
          <w:lang w:bidi="ar"/>
        </w:rPr>
        <w:t>相关企业和高校根据上述条件和要求联合申报项目。</w:t>
      </w:r>
    </w:p>
    <w:p>
      <w:pPr>
        <w:snapToGrid w:val="0"/>
        <w:spacing w:line="600" w:lineRule="exact"/>
        <w:ind w:firstLine="643" w:firstLineChars="200"/>
        <w:rPr>
          <w:rFonts w:ascii="Times New Roman" w:hAnsi="Times New Roman" w:eastAsia="方正仿宋_GBK"/>
          <w:color w:val="000000"/>
          <w:kern w:val="0"/>
          <w:sz w:val="32"/>
          <w:szCs w:val="32"/>
          <w:lang w:bidi="ar"/>
        </w:rPr>
      </w:pPr>
      <w:r>
        <w:rPr>
          <w:rFonts w:ascii="Times New Roman" w:hAnsi="Times New Roman" w:eastAsia="方正仿宋_GBK"/>
          <w:b/>
          <w:bCs/>
          <w:color w:val="000000"/>
          <w:kern w:val="0"/>
          <w:sz w:val="32"/>
          <w:szCs w:val="32"/>
          <w:lang w:bidi="ar"/>
        </w:rPr>
        <w:t>2.</w:t>
      </w:r>
      <w:r>
        <w:rPr>
          <w:rFonts w:hint="eastAsia" w:ascii="Times New Roman" w:hAnsi="Times New Roman" w:eastAsia="方正仿宋_GBK"/>
          <w:b/>
          <w:bCs/>
          <w:color w:val="000000"/>
          <w:kern w:val="0"/>
          <w:sz w:val="32"/>
          <w:szCs w:val="32"/>
          <w:lang w:bidi="ar"/>
        </w:rPr>
        <w:t>项目审核</w:t>
      </w:r>
      <w:r>
        <w:rPr>
          <w:rFonts w:ascii="Times New Roman" w:hAnsi="Times New Roman" w:eastAsia="方正仿宋_GBK"/>
          <w:b/>
          <w:bCs/>
          <w:color w:val="000000"/>
          <w:kern w:val="0"/>
          <w:sz w:val="32"/>
          <w:szCs w:val="32"/>
          <w:lang w:bidi="ar"/>
        </w:rPr>
        <w:t>。</w:t>
      </w:r>
      <w:r>
        <w:rPr>
          <w:rFonts w:hint="eastAsia" w:ascii="Times New Roman" w:hAnsi="Times New Roman" w:eastAsia="方正仿宋_GBK"/>
          <w:kern w:val="0"/>
          <w:sz w:val="32"/>
          <w:szCs w:val="32"/>
          <w:lang w:bidi="ar"/>
        </w:rPr>
        <w:t>重庆高研院</w:t>
      </w:r>
      <w:r>
        <w:rPr>
          <w:rFonts w:ascii="Times New Roman" w:hAnsi="Times New Roman" w:eastAsia="方正仿宋_GBK"/>
          <w:color w:val="000000"/>
          <w:kern w:val="0"/>
          <w:sz w:val="32"/>
          <w:szCs w:val="32"/>
          <w:lang w:bidi="ar"/>
        </w:rPr>
        <w:t>组织专家对项目进行</w:t>
      </w:r>
      <w:r>
        <w:rPr>
          <w:rFonts w:hint="eastAsia" w:ascii="Times New Roman" w:hAnsi="Times New Roman" w:eastAsia="方正仿宋_GBK"/>
          <w:color w:val="000000"/>
          <w:kern w:val="0"/>
          <w:sz w:val="32"/>
          <w:szCs w:val="32"/>
          <w:lang w:bidi="ar"/>
        </w:rPr>
        <w:t>审核</w:t>
      </w:r>
      <w:r>
        <w:rPr>
          <w:rFonts w:ascii="Times New Roman" w:hAnsi="Times New Roman" w:eastAsia="方正仿宋_GBK"/>
          <w:color w:val="000000"/>
          <w:kern w:val="0"/>
          <w:sz w:val="32"/>
          <w:szCs w:val="32"/>
          <w:lang w:bidi="ar"/>
        </w:rPr>
        <w:t>，遴选推荐项目。重点考察项目的价值性、创新性和人才培养的适用性等，必要时将整合需求相同或相近的项目。</w:t>
      </w:r>
    </w:p>
    <w:p>
      <w:pPr>
        <w:snapToGrid w:val="0"/>
        <w:spacing w:line="600" w:lineRule="exact"/>
        <w:ind w:firstLine="643" w:firstLineChars="200"/>
        <w:rPr>
          <w:rFonts w:ascii="Times New Roman" w:hAnsi="Times New Roman" w:eastAsia="方正仿宋_GBK"/>
          <w:color w:val="000000"/>
          <w:kern w:val="0"/>
          <w:sz w:val="32"/>
          <w:szCs w:val="32"/>
          <w:lang w:bidi="ar"/>
        </w:rPr>
      </w:pPr>
      <w:r>
        <w:rPr>
          <w:rFonts w:ascii="Times New Roman" w:hAnsi="Times New Roman" w:eastAsia="方正仿宋_GBK"/>
          <w:b/>
          <w:bCs/>
          <w:color w:val="000000"/>
          <w:kern w:val="0"/>
          <w:sz w:val="32"/>
          <w:szCs w:val="32"/>
          <w:lang w:bidi="ar"/>
        </w:rPr>
        <w:t>3.项目</w:t>
      </w:r>
      <w:r>
        <w:rPr>
          <w:rFonts w:hint="eastAsia" w:ascii="Times New Roman" w:hAnsi="Times New Roman" w:eastAsia="方正仿宋_GBK"/>
          <w:b/>
          <w:bCs/>
          <w:color w:val="000000"/>
          <w:kern w:val="0"/>
          <w:sz w:val="32"/>
          <w:szCs w:val="32"/>
          <w:lang w:bidi="ar"/>
        </w:rPr>
        <w:t>确定</w:t>
      </w:r>
      <w:r>
        <w:rPr>
          <w:rFonts w:ascii="Times New Roman" w:hAnsi="Times New Roman" w:eastAsia="方正仿宋_GBK"/>
          <w:b/>
          <w:bCs/>
          <w:color w:val="000000"/>
          <w:kern w:val="0"/>
          <w:sz w:val="32"/>
          <w:szCs w:val="32"/>
          <w:lang w:bidi="ar"/>
        </w:rPr>
        <w:t>。</w:t>
      </w:r>
      <w:r>
        <w:rPr>
          <w:rFonts w:hint="eastAsia" w:ascii="Times New Roman" w:hAnsi="Times New Roman" w:eastAsia="方正仿宋_GBK"/>
          <w:kern w:val="0"/>
          <w:sz w:val="32"/>
          <w:szCs w:val="32"/>
          <w:lang w:bidi="ar"/>
        </w:rPr>
        <w:t>重庆高研院</w:t>
      </w:r>
      <w:r>
        <w:rPr>
          <w:rFonts w:ascii="Times New Roman" w:hAnsi="Times New Roman" w:eastAsia="方正仿宋_GBK"/>
          <w:color w:val="000000"/>
          <w:kern w:val="0"/>
          <w:sz w:val="32"/>
          <w:szCs w:val="32"/>
          <w:lang w:bidi="ar"/>
        </w:rPr>
        <w:t>根据专家评审意见确定推荐项目名单，报教育部审定。</w:t>
      </w:r>
    </w:p>
    <w:p>
      <w:pPr>
        <w:snapToGrid w:val="0"/>
        <w:spacing w:line="600" w:lineRule="exact"/>
        <w:ind w:firstLine="643" w:firstLineChars="200"/>
        <w:rPr>
          <w:rFonts w:hint="eastAsia" w:ascii="方正楷体_GBK" w:hAnsi="方正楷体_GBK" w:eastAsia="方正楷体_GBK" w:cs="方正楷体_GBK"/>
          <w:b/>
          <w:color w:val="000000"/>
          <w:kern w:val="0"/>
          <w:sz w:val="32"/>
          <w:szCs w:val="32"/>
          <w:lang w:bidi="ar"/>
        </w:rPr>
      </w:pPr>
      <w:r>
        <w:rPr>
          <w:rFonts w:hint="eastAsia" w:ascii="方正楷体_GBK" w:hAnsi="方正楷体_GBK" w:eastAsia="方正楷体_GBK" w:cs="方正楷体_GBK"/>
          <w:b/>
          <w:color w:val="000000"/>
          <w:kern w:val="0"/>
          <w:sz w:val="32"/>
          <w:szCs w:val="32"/>
          <w:lang w:bidi="ar"/>
        </w:rPr>
        <w:t>（三）报送要求</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1.企业、高校和高校导师登录教育部高等研究院综合管理信息系统（http://srp.ahjzu.edu.cn/kky）进行注册，企业发起项目申报流程，高校配合完成项目申报。</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2.企业负责在系统中填写项目申报信息，上传横向项目合同，待高校完成对接信息填报后，下载《2026年教育部重庆高等研究院校企联合人才培养和科研攻关项目申报书》，将签字盖章后的扫描件回传至系统。提交的申报书、横向项目合同等申报材料须确保内容清晰完整。申报书须经有关负责人签字确认，并加盖合作单位公章或合同专用章。</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3.高校导师负责在系统中填报项目对接信息，上传经费到款证明。高校负责对导师的招生资格、拟申报的研究生招生计划和经费到账情况进行审核确认。</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联系人</w:t>
      </w:r>
      <w:r>
        <w:rPr>
          <w:rFonts w:hint="eastAsia" w:ascii="Times New Roman" w:hAnsi="Times New Roman" w:eastAsia="方正仿宋_GBK"/>
          <w:color w:val="000000"/>
          <w:kern w:val="0"/>
          <w:sz w:val="32"/>
          <w:szCs w:val="32"/>
          <w:lang w:bidi="ar"/>
        </w:rPr>
        <w:t>及方式：</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重庆高等研究院发展中心</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 xml:space="preserve">舒  星 </w:t>
      </w:r>
      <w:r>
        <w:rPr>
          <w:rFonts w:ascii="Times New Roman" w:hAnsi="Times New Roman" w:eastAsia="方正仿宋_GBK"/>
          <w:color w:val="000000"/>
          <w:kern w:val="0"/>
          <w:sz w:val="32"/>
          <w:szCs w:val="32"/>
          <w:lang w:bidi="ar"/>
        </w:rPr>
        <w:t xml:space="preserve"> </w:t>
      </w:r>
      <w:r>
        <w:rPr>
          <w:rFonts w:hint="eastAsia" w:ascii="Times New Roman" w:hAnsi="Times New Roman" w:eastAsia="方正仿宋_GBK"/>
          <w:color w:val="000000"/>
          <w:kern w:val="0"/>
          <w:sz w:val="32"/>
          <w:szCs w:val="32"/>
          <w:lang w:bidi="ar"/>
        </w:rPr>
        <w:t>13667621401</w:t>
      </w: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蒋松山</w:t>
      </w:r>
      <w:r>
        <w:rPr>
          <w:rFonts w:ascii="Times New Roman" w:hAnsi="Times New Roman" w:eastAsia="方正仿宋_GBK"/>
          <w:color w:val="000000"/>
          <w:kern w:val="0"/>
          <w:sz w:val="32"/>
          <w:szCs w:val="32"/>
          <w:lang w:bidi="ar"/>
        </w:rPr>
        <w:t xml:space="preserve"> </w:t>
      </w:r>
      <w:r>
        <w:rPr>
          <w:rFonts w:hint="eastAsia" w:ascii="Times New Roman" w:hAnsi="Times New Roman" w:eastAsia="方正仿宋_GBK"/>
          <w:color w:val="000000"/>
          <w:kern w:val="0"/>
          <w:sz w:val="32"/>
          <w:szCs w:val="32"/>
          <w:lang w:bidi="ar"/>
        </w:rPr>
        <w:t xml:space="preserve"> 15310966664</w:t>
      </w:r>
    </w:p>
    <w:p>
      <w:pPr>
        <w:snapToGrid w:val="0"/>
        <w:spacing w:line="600" w:lineRule="exact"/>
        <w:rPr>
          <w:rFonts w:hint="eastAsia" w:ascii="方正仿宋_GBK" w:hAnsi="方正仿宋_GBK" w:eastAsia="方正仿宋_GBK" w:cs="方正仿宋_GBK"/>
          <w:sz w:val="32"/>
          <w:szCs w:val="32"/>
        </w:rPr>
      </w:pPr>
    </w:p>
    <w:p>
      <w:pPr>
        <w:pStyle w:val="4"/>
        <w:snapToGrid w:val="0"/>
        <w:spacing w:line="600" w:lineRule="exact"/>
        <w:ind w:firstLine="0" w:firstLineChars="0"/>
        <w:rPr>
          <w:rFonts w:ascii="Times New Roman" w:hAnsi="Times New Roman" w:eastAsia="方正仿宋_GBK"/>
          <w:sz w:val="32"/>
          <w:szCs w:val="32"/>
        </w:rPr>
      </w:pP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重庆市教育委员会</w:t>
      </w:r>
      <w:r>
        <w:rPr>
          <w:rFonts w:hint="eastAsia" w:ascii="Times New Roman" w:hAnsi="Times New Roman" w:eastAsia="方正仿宋_GBK"/>
          <w:color w:val="000000"/>
          <w:kern w:val="0"/>
          <w:sz w:val="32"/>
          <w:szCs w:val="32"/>
          <w:lang w:bidi="ar"/>
        </w:rPr>
        <w:t xml:space="preserve">       </w:t>
      </w:r>
      <w:r>
        <w:rPr>
          <w:rFonts w:ascii="Times New Roman" w:hAnsi="Times New Roman" w:eastAsia="方正仿宋_GBK"/>
          <w:color w:val="000000"/>
          <w:kern w:val="0"/>
          <w:sz w:val="32"/>
          <w:szCs w:val="32"/>
          <w:lang w:bidi="ar"/>
        </w:rPr>
        <w:t>重庆市发展和改革委员会</w:t>
      </w: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重庆市科学技术局</w:t>
      </w:r>
      <w:r>
        <w:rPr>
          <w:rFonts w:hint="eastAsia" w:ascii="Times New Roman" w:hAnsi="Times New Roman" w:eastAsia="方正仿宋_GBK"/>
          <w:color w:val="000000"/>
          <w:kern w:val="0"/>
          <w:sz w:val="32"/>
          <w:szCs w:val="32"/>
          <w:lang w:bidi="ar"/>
        </w:rPr>
        <w:t xml:space="preserve">      </w:t>
      </w:r>
      <w:r>
        <w:rPr>
          <w:rFonts w:ascii="Times New Roman" w:hAnsi="Times New Roman" w:eastAsia="方正仿宋_GBK"/>
          <w:color w:val="000000"/>
          <w:kern w:val="0"/>
          <w:sz w:val="32"/>
          <w:szCs w:val="32"/>
          <w:lang w:bidi="ar"/>
        </w:rPr>
        <w:t>重庆市经济和信息化委员会</w:t>
      </w: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p>
    <w:p>
      <w:pPr>
        <w:snapToGrid w:val="0"/>
        <w:spacing w:line="60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重庆市财政局</w:t>
      </w:r>
      <w:r>
        <w:rPr>
          <w:rFonts w:hint="eastAsia" w:ascii="Times New Roman" w:hAnsi="Times New Roman" w:eastAsia="方正仿宋_GBK"/>
          <w:color w:val="000000"/>
          <w:kern w:val="0"/>
          <w:sz w:val="32"/>
          <w:szCs w:val="32"/>
          <w:lang w:bidi="ar"/>
        </w:rPr>
        <w:t xml:space="preserve">         </w:t>
      </w:r>
      <w:r>
        <w:rPr>
          <w:rFonts w:ascii="Times New Roman" w:hAnsi="Times New Roman" w:eastAsia="方正仿宋_GBK"/>
          <w:color w:val="000000"/>
          <w:kern w:val="0"/>
          <w:sz w:val="32"/>
          <w:szCs w:val="32"/>
          <w:lang w:bidi="ar"/>
        </w:rPr>
        <w:t>重庆市人力资源和社会保障局</w:t>
      </w:r>
    </w:p>
    <w:p>
      <w:pPr>
        <w:snapToGrid w:val="0"/>
        <w:spacing w:line="600" w:lineRule="exact"/>
        <w:ind w:firstLine="3840" w:firstLineChars="1200"/>
        <w:rPr>
          <w:rFonts w:ascii="Times New Roman" w:hAnsi="Times New Roman" w:eastAsia="方正仿宋_GBK"/>
          <w:color w:val="000000"/>
          <w:kern w:val="0"/>
          <w:sz w:val="32"/>
          <w:szCs w:val="32"/>
          <w:lang w:bidi="ar"/>
        </w:rPr>
      </w:pPr>
    </w:p>
    <w:p>
      <w:pPr>
        <w:snapToGrid w:val="0"/>
        <w:spacing w:line="600" w:lineRule="exact"/>
        <w:ind w:firstLine="3840" w:firstLineChars="1200"/>
        <w:rPr>
          <w:rFonts w:ascii="Times New Roman" w:hAnsi="Times New Roman" w:eastAsia="方正仿宋_GBK"/>
          <w:color w:val="000000"/>
          <w:kern w:val="0"/>
          <w:sz w:val="32"/>
          <w:szCs w:val="32"/>
          <w:lang w:bidi="ar"/>
        </w:rPr>
      </w:pPr>
    </w:p>
    <w:p>
      <w:pPr>
        <w:snapToGrid w:val="0"/>
        <w:spacing w:line="600" w:lineRule="exact"/>
        <w:ind w:firstLine="3840" w:firstLineChars="1200"/>
        <w:rPr>
          <w:rFonts w:ascii="Times New Roman" w:hAnsi="Times New Roman" w:eastAsia="方正仿宋_GBK"/>
          <w:color w:val="000000"/>
          <w:kern w:val="0"/>
          <w:sz w:val="32"/>
          <w:szCs w:val="32"/>
          <w:lang w:bidi="ar"/>
        </w:rPr>
      </w:pPr>
    </w:p>
    <w:p>
      <w:pPr>
        <w:snapToGrid w:val="0"/>
        <w:spacing w:line="600" w:lineRule="exact"/>
        <w:ind w:firstLine="3840" w:firstLineChars="1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重庆市国有资产监督管理委员会</w:t>
      </w:r>
    </w:p>
    <w:p>
      <w:pPr>
        <w:pStyle w:val="4"/>
        <w:tabs>
          <w:tab w:val="left" w:pos="7797"/>
        </w:tabs>
        <w:snapToGrid w:val="0"/>
        <w:spacing w:line="600" w:lineRule="exact"/>
        <w:ind w:firstLine="4960" w:firstLineChars="1550"/>
        <w:rPr>
          <w:rFonts w:ascii="Times New Roman" w:hAnsi="Times New Roman" w:eastAsia="方正仿宋_GBK"/>
          <w:sz w:val="32"/>
          <w:szCs w:val="32"/>
        </w:rPr>
      </w:pPr>
      <w:r>
        <w:rPr>
          <w:rFonts w:ascii="Times New Roman" w:hAnsi="Times New Roman" w:eastAsia="方正仿宋_GBK"/>
          <w:sz w:val="32"/>
          <w:szCs w:val="32"/>
        </w:rPr>
        <w:t>2025年</w:t>
      </w:r>
      <w:r>
        <w:rPr>
          <w:rFonts w:hint="eastAsia" w:ascii="Times New Roman" w:hAnsi="Times New Roman" w:eastAsia="方正仿宋_GBK"/>
          <w:sz w:val="32"/>
          <w:szCs w:val="32"/>
        </w:rPr>
        <w:t>11</w:t>
      </w:r>
      <w:r>
        <w:rPr>
          <w:rFonts w:ascii="Times New Roman" w:hAnsi="Times New Roman" w:eastAsia="方正仿宋_GBK"/>
          <w:sz w:val="32"/>
          <w:szCs w:val="32"/>
        </w:rPr>
        <w:t>月</w:t>
      </w:r>
      <w:r>
        <w:rPr>
          <w:rFonts w:hint="eastAsia" w:ascii="Times New Roman" w:hAnsi="Times New Roman" w:eastAsia="方正仿宋_GBK"/>
          <w:sz w:val="32"/>
          <w:szCs w:val="32"/>
        </w:rPr>
        <w:t>12</w:t>
      </w:r>
      <w:r>
        <w:rPr>
          <w:rFonts w:ascii="Times New Roman" w:hAnsi="Times New Roman" w:eastAsia="方正仿宋_GBK"/>
          <w:sz w:val="32"/>
          <w:szCs w:val="32"/>
        </w:rPr>
        <w:t>日</w:t>
      </w:r>
    </w:p>
    <w:p>
      <w:pPr>
        <w:pStyle w:val="4"/>
        <w:tabs>
          <w:tab w:val="left" w:pos="7797"/>
        </w:tabs>
        <w:snapToGrid w:val="0"/>
        <w:spacing w:line="600" w:lineRule="exact"/>
        <w:ind w:firstLine="4960" w:firstLineChars="1550"/>
        <w:rPr>
          <w:rFonts w:ascii="Times New Roman" w:hAnsi="Times New Roman" w:eastAsia="方正仿宋_GBK"/>
          <w:sz w:val="32"/>
          <w:szCs w:val="32"/>
        </w:rPr>
      </w:pPr>
    </w:p>
    <w:p>
      <w:pPr>
        <w:tabs>
          <w:tab w:val="left" w:pos="8216"/>
          <w:tab w:val="left" w:pos="8690"/>
        </w:tabs>
        <w:adjustRightInd w:val="0"/>
        <w:snapToGrid w:val="0"/>
        <w:spacing w:line="600" w:lineRule="exact"/>
        <w:ind w:firstLine="420" w:firstLineChars="200"/>
        <w:jc w:val="left"/>
        <w:rPr>
          <w:rFonts w:hint="eastAsia" w:ascii="Times New Roman" w:hAnsi="Times New Roman" w:eastAsia="方正仿宋_GBK"/>
          <w:sz w:val="28"/>
          <w:szCs w:val="28"/>
        </w:rPr>
      </w:pPr>
      <w: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20955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5pt;margin-top:1.65pt;height:0pt;width:425.2pt;z-index:251659264;mso-width-relative:page;mso-height-relative:page;" filled="f" stroked="t" coordsize="21600,21600" o:gfxdata="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IWoTTAAAA&#10;BgEAAA8AAAAAAAAAAQAgAAAAIgAAAGRycy9kb3ducmV2LnhtbFBLAQIUABQAAAAIAIdO4kB/ZsIi&#10;6QEAALgDAAAOAAAAAAAAAAEAIAAAACI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394335</wp:posOffset>
                </wp:positionV>
                <wp:extent cx="54000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65pt;margin-top:31.05pt;height:0pt;width:425.2pt;z-index:251660288;mso-width-relative:page;mso-height-relative:page;" filled="f" stroked="t" coordsize="21600,21600" o:gfxdata="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plh19YA&#10;AAAIAQAADwAAAAAAAAABACAAAAAiAAAAZHJzL2Rvd25yZXYueG1sUEsBAhQAFAAAAAgAh07iQJVM&#10;j+7oAQAAuAMAAA4AAAAAAAAAAQAgAAAAJQEAAGRycy9lMm9Eb2MueG1sUEsFBgAAAAAGAAYAWQEA&#10;AH8FAAAAAA==&#10;">
                <v:fill on="f" focussize="0,0"/>
                <v:stroke color="#000000" joinstyle="round"/>
                <v:imagedata o:title=""/>
                <o:lock v:ext="edit" aspectratio="f"/>
              </v:line>
            </w:pict>
          </mc:Fallback>
        </mc:AlternateContent>
      </w:r>
      <w:r>
        <w:rPr>
          <w:rFonts w:ascii="Times New Roman" w:hAnsi="Times New Roman" w:eastAsia="方正仿宋_GBK"/>
          <w:sz w:val="28"/>
          <w:szCs w:val="28"/>
        </w:rPr>
        <w:t>重庆市教育委员会办公室               2025年11月12日印发</w:t>
      </w:r>
    </w:p>
    <w:sectPr>
      <w:footerReference r:id="rId3" w:type="default"/>
      <w:footerReference r:id="rId4" w:type="even"/>
      <w:pgSz w:w="11906" w:h="16838"/>
      <w:pgMar w:top="1985" w:right="1446" w:bottom="1644" w:left="1446" w:header="851" w:footer="1247" w:gutter="0"/>
      <w:pgNumType w:fmt="numberInDash"/>
      <w:cols w:space="72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7F84"/>
    <w:rsid w:val="000002F2"/>
    <w:rsid w:val="000251CE"/>
    <w:rsid w:val="000334E8"/>
    <w:rsid w:val="0005312D"/>
    <w:rsid w:val="000B281E"/>
    <w:rsid w:val="000B336D"/>
    <w:rsid w:val="000F36D9"/>
    <w:rsid w:val="001000D4"/>
    <w:rsid w:val="00107D21"/>
    <w:rsid w:val="00155841"/>
    <w:rsid w:val="00156288"/>
    <w:rsid w:val="0018333A"/>
    <w:rsid w:val="001B138F"/>
    <w:rsid w:val="001C3BB0"/>
    <w:rsid w:val="001C63F6"/>
    <w:rsid w:val="001E1A5B"/>
    <w:rsid w:val="001E284F"/>
    <w:rsid w:val="002418AD"/>
    <w:rsid w:val="00260E03"/>
    <w:rsid w:val="00262247"/>
    <w:rsid w:val="002F0E44"/>
    <w:rsid w:val="002F12CA"/>
    <w:rsid w:val="00312838"/>
    <w:rsid w:val="00395BD6"/>
    <w:rsid w:val="003A37D6"/>
    <w:rsid w:val="003A37FC"/>
    <w:rsid w:val="003D4E9C"/>
    <w:rsid w:val="003E5AD0"/>
    <w:rsid w:val="003E7D47"/>
    <w:rsid w:val="00402249"/>
    <w:rsid w:val="00441F65"/>
    <w:rsid w:val="004736F8"/>
    <w:rsid w:val="00475C92"/>
    <w:rsid w:val="00487EA8"/>
    <w:rsid w:val="00496187"/>
    <w:rsid w:val="004A49B3"/>
    <w:rsid w:val="004A706A"/>
    <w:rsid w:val="004E6A9A"/>
    <w:rsid w:val="004F3E3A"/>
    <w:rsid w:val="00515318"/>
    <w:rsid w:val="0056130F"/>
    <w:rsid w:val="005B4F9C"/>
    <w:rsid w:val="005C3032"/>
    <w:rsid w:val="005F7A30"/>
    <w:rsid w:val="00640090"/>
    <w:rsid w:val="00644388"/>
    <w:rsid w:val="006566AD"/>
    <w:rsid w:val="006F470C"/>
    <w:rsid w:val="006F6EAB"/>
    <w:rsid w:val="007018FF"/>
    <w:rsid w:val="00771338"/>
    <w:rsid w:val="00782504"/>
    <w:rsid w:val="00811450"/>
    <w:rsid w:val="00814EEB"/>
    <w:rsid w:val="008434A3"/>
    <w:rsid w:val="008867EB"/>
    <w:rsid w:val="008A0C30"/>
    <w:rsid w:val="008B0644"/>
    <w:rsid w:val="008C4A64"/>
    <w:rsid w:val="008F14EB"/>
    <w:rsid w:val="00916639"/>
    <w:rsid w:val="009172EB"/>
    <w:rsid w:val="009259C7"/>
    <w:rsid w:val="00972FCE"/>
    <w:rsid w:val="00995E8A"/>
    <w:rsid w:val="009A260B"/>
    <w:rsid w:val="009B2288"/>
    <w:rsid w:val="009C7034"/>
    <w:rsid w:val="009D3FAA"/>
    <w:rsid w:val="009E0A47"/>
    <w:rsid w:val="00A54709"/>
    <w:rsid w:val="00A70008"/>
    <w:rsid w:val="00A876BE"/>
    <w:rsid w:val="00AE2C53"/>
    <w:rsid w:val="00AE4860"/>
    <w:rsid w:val="00B227E2"/>
    <w:rsid w:val="00B322E3"/>
    <w:rsid w:val="00B47006"/>
    <w:rsid w:val="00B64406"/>
    <w:rsid w:val="00B64A95"/>
    <w:rsid w:val="00B7344B"/>
    <w:rsid w:val="00B83CB0"/>
    <w:rsid w:val="00BF52E8"/>
    <w:rsid w:val="00C04B6E"/>
    <w:rsid w:val="00C5725E"/>
    <w:rsid w:val="00CC7054"/>
    <w:rsid w:val="00CF0310"/>
    <w:rsid w:val="00D27254"/>
    <w:rsid w:val="00D756E3"/>
    <w:rsid w:val="00D814F0"/>
    <w:rsid w:val="00DE3BCE"/>
    <w:rsid w:val="00E1651C"/>
    <w:rsid w:val="00E329DD"/>
    <w:rsid w:val="00E404FB"/>
    <w:rsid w:val="00E872EE"/>
    <w:rsid w:val="00E949E5"/>
    <w:rsid w:val="00EB3CA4"/>
    <w:rsid w:val="00EC7124"/>
    <w:rsid w:val="00F17CE0"/>
    <w:rsid w:val="00F74AB5"/>
    <w:rsid w:val="00F913A0"/>
    <w:rsid w:val="00FA0426"/>
    <w:rsid w:val="00FA2315"/>
    <w:rsid w:val="00FA2692"/>
    <w:rsid w:val="00FA6D6E"/>
    <w:rsid w:val="025A2518"/>
    <w:rsid w:val="032F672A"/>
    <w:rsid w:val="05D15877"/>
    <w:rsid w:val="06277190"/>
    <w:rsid w:val="067500AF"/>
    <w:rsid w:val="06E26FC9"/>
    <w:rsid w:val="08CB04FB"/>
    <w:rsid w:val="096BF10B"/>
    <w:rsid w:val="0AE44DD0"/>
    <w:rsid w:val="0BF07732"/>
    <w:rsid w:val="0D083A90"/>
    <w:rsid w:val="0D997998"/>
    <w:rsid w:val="0F840A4D"/>
    <w:rsid w:val="100625C1"/>
    <w:rsid w:val="112F5B47"/>
    <w:rsid w:val="126D6927"/>
    <w:rsid w:val="12F157AA"/>
    <w:rsid w:val="137C7DB8"/>
    <w:rsid w:val="13995836"/>
    <w:rsid w:val="16524F31"/>
    <w:rsid w:val="173E6AE4"/>
    <w:rsid w:val="17AA23CB"/>
    <w:rsid w:val="18414ADE"/>
    <w:rsid w:val="187212AC"/>
    <w:rsid w:val="191F5BF6"/>
    <w:rsid w:val="1A6B4094"/>
    <w:rsid w:val="1B106036"/>
    <w:rsid w:val="1B1A1616"/>
    <w:rsid w:val="1C016EFF"/>
    <w:rsid w:val="1E1C7453"/>
    <w:rsid w:val="1E54477C"/>
    <w:rsid w:val="1EA5569B"/>
    <w:rsid w:val="1EAF54E3"/>
    <w:rsid w:val="1F0C571A"/>
    <w:rsid w:val="1FC16504"/>
    <w:rsid w:val="1FFD03E0"/>
    <w:rsid w:val="21197519"/>
    <w:rsid w:val="222F70DD"/>
    <w:rsid w:val="22910410"/>
    <w:rsid w:val="230A3362"/>
    <w:rsid w:val="23531604"/>
    <w:rsid w:val="242D328C"/>
    <w:rsid w:val="274041B2"/>
    <w:rsid w:val="27D52B4D"/>
    <w:rsid w:val="29092980"/>
    <w:rsid w:val="2A7A79DB"/>
    <w:rsid w:val="2C7843EE"/>
    <w:rsid w:val="2DFDD1ED"/>
    <w:rsid w:val="2EA27501"/>
    <w:rsid w:val="30241C05"/>
    <w:rsid w:val="30A72A52"/>
    <w:rsid w:val="350F349A"/>
    <w:rsid w:val="35D94150"/>
    <w:rsid w:val="36637EBD"/>
    <w:rsid w:val="36C46BAE"/>
    <w:rsid w:val="36DF7544"/>
    <w:rsid w:val="37644D2D"/>
    <w:rsid w:val="37714AD1"/>
    <w:rsid w:val="37DE9CB9"/>
    <w:rsid w:val="39553AED"/>
    <w:rsid w:val="3A4F6CB5"/>
    <w:rsid w:val="3A995C5C"/>
    <w:rsid w:val="3ADDF06B"/>
    <w:rsid w:val="3C926E07"/>
    <w:rsid w:val="3E054C34"/>
    <w:rsid w:val="3E399D83"/>
    <w:rsid w:val="3EB9F61D"/>
    <w:rsid w:val="3EC55271"/>
    <w:rsid w:val="3FB5A9C2"/>
    <w:rsid w:val="3FBF44CB"/>
    <w:rsid w:val="40330901"/>
    <w:rsid w:val="42421E82"/>
    <w:rsid w:val="42F95CB0"/>
    <w:rsid w:val="438576C5"/>
    <w:rsid w:val="45DB181E"/>
    <w:rsid w:val="464919A6"/>
    <w:rsid w:val="46521A6E"/>
    <w:rsid w:val="4A0C03B3"/>
    <w:rsid w:val="4AAC5B10"/>
    <w:rsid w:val="4B7B716B"/>
    <w:rsid w:val="4C107D48"/>
    <w:rsid w:val="4C4D1C90"/>
    <w:rsid w:val="4D1F5258"/>
    <w:rsid w:val="4DAB7F84"/>
    <w:rsid w:val="51310C73"/>
    <w:rsid w:val="51E90E1F"/>
    <w:rsid w:val="52415538"/>
    <w:rsid w:val="53915C12"/>
    <w:rsid w:val="53F23456"/>
    <w:rsid w:val="548459B6"/>
    <w:rsid w:val="56AE57C6"/>
    <w:rsid w:val="56E53539"/>
    <w:rsid w:val="57F3C46F"/>
    <w:rsid w:val="583210EF"/>
    <w:rsid w:val="5A037DBC"/>
    <w:rsid w:val="5B4517BC"/>
    <w:rsid w:val="5B6B4F9B"/>
    <w:rsid w:val="5B7F7963"/>
    <w:rsid w:val="5BCBE462"/>
    <w:rsid w:val="5CD21459"/>
    <w:rsid w:val="5EC9D5B7"/>
    <w:rsid w:val="5EFB03E4"/>
    <w:rsid w:val="5F772160"/>
    <w:rsid w:val="5FFC4413"/>
    <w:rsid w:val="635B76A3"/>
    <w:rsid w:val="636822F4"/>
    <w:rsid w:val="664133CC"/>
    <w:rsid w:val="66742F55"/>
    <w:rsid w:val="66CB7A52"/>
    <w:rsid w:val="68B7339D"/>
    <w:rsid w:val="68F14D31"/>
    <w:rsid w:val="69E80549"/>
    <w:rsid w:val="6A4D41E9"/>
    <w:rsid w:val="6AD2649C"/>
    <w:rsid w:val="6BFFC923"/>
    <w:rsid w:val="6C615DD6"/>
    <w:rsid w:val="6E4770F5"/>
    <w:rsid w:val="6EB81E4D"/>
    <w:rsid w:val="6F915B8B"/>
    <w:rsid w:val="6FBF4D00"/>
    <w:rsid w:val="6FE79302"/>
    <w:rsid w:val="6FFFEDDC"/>
    <w:rsid w:val="705838E8"/>
    <w:rsid w:val="71D074AE"/>
    <w:rsid w:val="720D0C8E"/>
    <w:rsid w:val="728304BF"/>
    <w:rsid w:val="72FE6843"/>
    <w:rsid w:val="73952CB2"/>
    <w:rsid w:val="73B51A15"/>
    <w:rsid w:val="74251D33"/>
    <w:rsid w:val="75AB44BA"/>
    <w:rsid w:val="75AC4F70"/>
    <w:rsid w:val="760140DA"/>
    <w:rsid w:val="763ED01A"/>
    <w:rsid w:val="76AF1D88"/>
    <w:rsid w:val="76EE11FC"/>
    <w:rsid w:val="77725512"/>
    <w:rsid w:val="77A318EC"/>
    <w:rsid w:val="77A5603C"/>
    <w:rsid w:val="77BC6B74"/>
    <w:rsid w:val="77EE45A1"/>
    <w:rsid w:val="792F1D37"/>
    <w:rsid w:val="79756CC6"/>
    <w:rsid w:val="79E38003"/>
    <w:rsid w:val="7A385094"/>
    <w:rsid w:val="7AAC6537"/>
    <w:rsid w:val="7B7FF98C"/>
    <w:rsid w:val="7B8F79D6"/>
    <w:rsid w:val="7BAF144F"/>
    <w:rsid w:val="7BB908A6"/>
    <w:rsid w:val="7CF69FDC"/>
    <w:rsid w:val="7D77B978"/>
    <w:rsid w:val="7D8E26F7"/>
    <w:rsid w:val="7E1150D6"/>
    <w:rsid w:val="7FD76DB0"/>
    <w:rsid w:val="7FDF3E8B"/>
    <w:rsid w:val="7FE50A65"/>
    <w:rsid w:val="7FF4FE97"/>
    <w:rsid w:val="BBFB815B"/>
    <w:rsid w:val="BEFD409F"/>
    <w:rsid w:val="C6E38390"/>
    <w:rsid w:val="CEE7EFBE"/>
    <w:rsid w:val="D3FB4A7E"/>
    <w:rsid w:val="D5CF5E85"/>
    <w:rsid w:val="D7FE9392"/>
    <w:rsid w:val="D8DEA6F3"/>
    <w:rsid w:val="DB779BF0"/>
    <w:rsid w:val="DFF1A478"/>
    <w:rsid w:val="DFFBA45F"/>
    <w:rsid w:val="E3BF3BFF"/>
    <w:rsid w:val="E7FED14B"/>
    <w:rsid w:val="EEFB54A2"/>
    <w:rsid w:val="EEFD4CFD"/>
    <w:rsid w:val="EFFF3B0B"/>
    <w:rsid w:val="F1D3684F"/>
    <w:rsid w:val="F6FDEB38"/>
    <w:rsid w:val="F7A876AD"/>
    <w:rsid w:val="F7F31B14"/>
    <w:rsid w:val="F9DD98F0"/>
    <w:rsid w:val="FAA731B7"/>
    <w:rsid w:val="FAFE9DF0"/>
    <w:rsid w:val="FB6E2A90"/>
    <w:rsid w:val="FBBD4920"/>
    <w:rsid w:val="FD2CCBD8"/>
    <w:rsid w:val="FD6FEE41"/>
    <w:rsid w:val="FECFC798"/>
    <w:rsid w:val="FEF42F3F"/>
    <w:rsid w:val="FF36E882"/>
    <w:rsid w:val="FF9E10F3"/>
    <w:rsid w:val="FFB75ECD"/>
    <w:rsid w:val="FFEEF611"/>
    <w:rsid w:val="FFFE11BA"/>
    <w:rsid w:val="FFFFF491"/>
    <w:rsid w:val="FFFFFA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qFormat/>
    <w:uiPriority w:val="0"/>
    <w:pPr>
      <w:spacing w:beforeAutospacing="1" w:afterAutospacing="1"/>
      <w:jc w:val="left"/>
      <w:outlineLvl w:val="2"/>
    </w:pPr>
    <w:rPr>
      <w:rFonts w:hint="eastAsia" w:ascii="宋体" w:hAnsi="宋体"/>
      <w:b/>
      <w:bCs/>
      <w:kern w:val="0"/>
      <w:sz w:val="27"/>
      <w:szCs w:val="27"/>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szCs w:val="21"/>
    </w:rPr>
  </w:style>
  <w:style w:type="paragraph" w:styleId="5">
    <w:name w:val="annotation text"/>
    <w:basedOn w:val="1"/>
    <w:link w:val="21"/>
    <w:qFormat/>
    <w:uiPriority w:val="0"/>
    <w:pPr>
      <w:jc w:val="left"/>
    </w:pPr>
  </w:style>
  <w:style w:type="paragraph" w:styleId="6">
    <w:name w:val="Body Text"/>
    <w:basedOn w:val="1"/>
    <w:next w:val="1"/>
    <w:link w:val="22"/>
    <w:qFormat/>
    <w:uiPriority w:val="0"/>
    <w:pPr>
      <w:spacing w:after="120"/>
    </w:pPr>
    <w:rPr>
      <w:rFonts w:ascii="Times New Roman" w:hAnsi="Times New Roman"/>
    </w:rPr>
  </w:style>
  <w:style w:type="paragraph" w:styleId="7">
    <w:name w:val="Body Text Indent"/>
    <w:basedOn w:val="1"/>
    <w:link w:val="31"/>
    <w:uiPriority w:val="0"/>
    <w:pPr>
      <w:spacing w:after="120"/>
      <w:ind w:left="420" w:leftChars="200"/>
    </w:pPr>
  </w:style>
  <w:style w:type="paragraph" w:styleId="8">
    <w:name w:val="Date"/>
    <w:basedOn w:val="1"/>
    <w:next w:val="1"/>
    <w:link w:val="33"/>
    <w:uiPriority w:val="0"/>
    <w:pPr>
      <w:ind w:left="100" w:leftChars="2500"/>
    </w:p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tabs>
        <w:tab w:val="center" w:pos="4153"/>
        <w:tab w:val="right" w:pos="8306"/>
      </w:tabs>
      <w:snapToGrid w:val="0"/>
      <w:jc w:val="center"/>
    </w:pPr>
    <w:rPr>
      <w:sz w:val="18"/>
      <w:szCs w:val="18"/>
    </w:rPr>
  </w:style>
  <w:style w:type="paragraph" w:styleId="11">
    <w:name w:val="Title"/>
    <w:basedOn w:val="1"/>
    <w:next w:val="1"/>
    <w:link w:val="25"/>
    <w:qFormat/>
    <w:uiPriority w:val="0"/>
    <w:pPr>
      <w:spacing w:after="50" w:afterLines="50" w:line="560" w:lineRule="exact"/>
      <w:jc w:val="center"/>
      <w:outlineLvl w:val="0"/>
    </w:pPr>
    <w:rPr>
      <w:rFonts w:hint="eastAsia" w:ascii="方正小标宋简体" w:hAnsi="Times New Roman" w:eastAsia="方正小标宋简体"/>
      <w:sz w:val="44"/>
      <w:szCs w:val="44"/>
    </w:rPr>
  </w:style>
  <w:style w:type="paragraph" w:styleId="12">
    <w:name w:val="annotation subject"/>
    <w:basedOn w:val="5"/>
    <w:next w:val="5"/>
    <w:link w:val="26"/>
    <w:qFormat/>
    <w:uiPriority w:val="0"/>
    <w:rPr>
      <w:b/>
      <w:bCs/>
    </w:rPr>
  </w:style>
  <w:style w:type="paragraph" w:styleId="13">
    <w:name w:val="Body Text First Indent 2"/>
    <w:basedOn w:val="7"/>
    <w:next w:val="1"/>
    <w:link w:val="3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Emphasis"/>
    <w:qFormat/>
    <w:uiPriority w:val="0"/>
    <w:rPr>
      <w:i/>
    </w:rPr>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5"/>
    <w:qFormat/>
    <w:uiPriority w:val="0"/>
    <w:rPr>
      <w:rFonts w:ascii="Calibri" w:hAnsi="Calibri"/>
      <w:kern w:val="2"/>
      <w:sz w:val="21"/>
      <w:szCs w:val="24"/>
    </w:rPr>
  </w:style>
  <w:style w:type="character" w:customStyle="1" w:styleId="22">
    <w:name w:val="正文文本 字符"/>
    <w:link w:val="6"/>
    <w:qFormat/>
    <w:uiPriority w:val="0"/>
    <w:rPr>
      <w:kern w:val="2"/>
      <w:sz w:val="21"/>
      <w:szCs w:val="24"/>
    </w:rPr>
  </w:style>
  <w:style w:type="character" w:customStyle="1" w:styleId="23">
    <w:name w:val="页脚 字符"/>
    <w:link w:val="9"/>
    <w:qFormat/>
    <w:uiPriority w:val="99"/>
    <w:rPr>
      <w:rFonts w:ascii="Calibri" w:hAnsi="Calibri" w:eastAsia="宋体" w:cs="Times New Roman"/>
      <w:kern w:val="2"/>
      <w:sz w:val="18"/>
      <w:szCs w:val="18"/>
    </w:rPr>
  </w:style>
  <w:style w:type="character" w:customStyle="1" w:styleId="24">
    <w:name w:val="页眉 字符"/>
    <w:link w:val="10"/>
    <w:qFormat/>
    <w:uiPriority w:val="0"/>
    <w:rPr>
      <w:rFonts w:ascii="Calibri" w:hAnsi="Calibri" w:eastAsia="宋体" w:cs="Times New Roman"/>
      <w:kern w:val="2"/>
      <w:sz w:val="18"/>
      <w:szCs w:val="18"/>
    </w:rPr>
  </w:style>
  <w:style w:type="character" w:customStyle="1" w:styleId="25">
    <w:name w:val="标题 字符"/>
    <w:link w:val="11"/>
    <w:qFormat/>
    <w:uiPriority w:val="0"/>
    <w:rPr>
      <w:rFonts w:hint="eastAsia" w:ascii="方正小标宋简体" w:hAnsi="Times New Roman" w:eastAsia="方正小标宋简体" w:cs="方正小标宋简体"/>
      <w:sz w:val="44"/>
      <w:szCs w:val="44"/>
    </w:rPr>
  </w:style>
  <w:style w:type="character" w:customStyle="1" w:styleId="26">
    <w:name w:val="批注主题 字符"/>
    <w:link w:val="12"/>
    <w:qFormat/>
    <w:uiPriority w:val="0"/>
    <w:rPr>
      <w:rFonts w:ascii="Calibri" w:hAnsi="Calibri"/>
      <w:b/>
      <w:bCs/>
      <w:kern w:val="2"/>
      <w:sz w:val="21"/>
      <w:szCs w:val="24"/>
    </w:rPr>
  </w:style>
  <w:style w:type="paragraph" w:customStyle="1" w:styleId="27">
    <w:name w:val="修订1"/>
    <w:unhideWhenUsed/>
    <w:qFormat/>
    <w:uiPriority w:val="99"/>
    <w:rPr>
      <w:rFonts w:ascii="Calibri" w:hAnsi="Calibri" w:eastAsia="宋体" w:cs="Times New Roman"/>
      <w:kern w:val="2"/>
      <w:sz w:val="21"/>
      <w:szCs w:val="24"/>
      <w:lang w:val="en-US" w:eastAsia="zh-CN" w:bidi="ar-SA"/>
    </w:rPr>
  </w:style>
  <w:style w:type="paragraph" w:customStyle="1" w:styleId="28">
    <w:name w:val="修订2"/>
    <w:unhideWhenUsed/>
    <w:qFormat/>
    <w:uiPriority w:val="99"/>
    <w:rPr>
      <w:rFonts w:ascii="Calibri" w:hAnsi="Calibri" w:eastAsia="宋体" w:cs="Times New Roman"/>
      <w:kern w:val="2"/>
      <w:sz w:val="21"/>
      <w:szCs w:val="24"/>
      <w:lang w:val="en-US" w:eastAsia="zh-CN" w:bidi="ar-SA"/>
    </w:rPr>
  </w:style>
  <w:style w:type="paragraph" w:customStyle="1" w:styleId="29">
    <w:name w:val="Revision"/>
    <w:unhideWhenUsed/>
    <w:qFormat/>
    <w:uiPriority w:val="99"/>
    <w:rPr>
      <w:rFonts w:ascii="Calibri" w:hAnsi="Calibri" w:eastAsia="宋体" w:cs="Times New Roman"/>
      <w:kern w:val="2"/>
      <w:sz w:val="21"/>
      <w:szCs w:val="24"/>
      <w:lang w:val="en-US" w:eastAsia="zh-CN" w:bidi="ar-SA"/>
    </w:rPr>
  </w:style>
  <w:style w:type="paragraph" w:customStyle="1" w:styleId="30">
    <w:name w:val="_Style 29"/>
    <w:unhideWhenUsed/>
    <w:uiPriority w:val="99"/>
    <w:rPr>
      <w:rFonts w:ascii="Calibri" w:hAnsi="Calibri" w:eastAsia="宋体" w:cs="Times New Roman"/>
      <w:kern w:val="2"/>
      <w:sz w:val="21"/>
      <w:szCs w:val="24"/>
      <w:lang w:val="en-US" w:eastAsia="zh-CN" w:bidi="ar-SA"/>
    </w:rPr>
  </w:style>
  <w:style w:type="character" w:customStyle="1" w:styleId="31">
    <w:name w:val="正文文本缩进 字符"/>
    <w:link w:val="7"/>
    <w:uiPriority w:val="0"/>
    <w:rPr>
      <w:rFonts w:ascii="Calibri" w:hAnsi="Calibri"/>
      <w:kern w:val="2"/>
      <w:sz w:val="21"/>
      <w:szCs w:val="24"/>
    </w:rPr>
  </w:style>
  <w:style w:type="character" w:customStyle="1" w:styleId="32">
    <w:name w:val="正文首行缩进 2 字符"/>
    <w:basedOn w:val="31"/>
    <w:link w:val="13"/>
    <w:uiPriority w:val="0"/>
  </w:style>
  <w:style w:type="character" w:customStyle="1" w:styleId="33">
    <w:name w:val="日期 字符"/>
    <w:link w:val="8"/>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4"/>
    <customShpInfo spid="_x0000_s1055"/>
    <customShpInfo spid="_x0000_s1056"/>
    <customShpInfo spid="_x0000_s1057"/>
    <customShpInfo spid="_x0000_s1058"/>
    <customShpInfo spid="_x0000_s1059"/>
    <customShpInfo spid="_x0000_s1060"/>
    <customShpInfo spid="_x0000_s1061"/>
    <customShpInfo spid="_x0000_s1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2103</Words>
  <Characters>2211</Characters>
  <Lines>73</Lines>
  <Paragraphs>64</Paragraphs>
  <TotalTime>33</TotalTime>
  <ScaleCrop>false</ScaleCrop>
  <LinksUpToDate>false</LinksUpToDate>
  <CharactersWithSpaces>2254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2025-10-27T10:46:00Z</dcterms:created>
  <dc:creator>唐筝</dc:creator>
  <cp:lastModifiedBy>洪晓彬</cp:lastModifiedBy>
  <cp:lastPrinted>2025-11-24T03:31:00Z</cp:lastPrinted>
  <dcterms:modified xsi:type="dcterms:W3CDTF">2025-11-24T04:08:17Z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72F0EEBACB124CC39E877B3F4820D785</vt:lpwstr>
  </property>
  <property fmtid="{D5CDD505-2E9C-101B-9397-08002B2CF9AE}" pid="4" name="KSOTemplateDocerSaveRecord">
    <vt:lpwstr>eyJoZGlkIjoiNDQxY2I3ZjFkNThhYjQwNzMyYmJjYWYxM2M3ZTIxZDUiLCJ1c2VySWQiOiIxOTYzNzQ0MTcifQ==</vt:lpwstr>
  </property>
</Properties>
</file>