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Times New Roman" w:hAnsi="Times New Roman" w:eastAsia="方正黑体_GBK" w:cs="方正黑体_GBK"/>
          <w:sz w:val="32"/>
          <w:szCs w:val="32"/>
          <w:lang w:val="en-US" w:eastAsia="zh-CN"/>
        </w:rPr>
      </w:pPr>
      <w:bookmarkStart w:id="3" w:name="_GoBack"/>
      <w:bookmarkEnd w:id="3"/>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2</w:t>
      </w:r>
    </w:p>
    <w:p>
      <w:pPr>
        <w:spacing w:line="600" w:lineRule="exact"/>
        <w:outlineLvl w:val="0"/>
        <w:rPr>
          <w:rFonts w:hint="default" w:ascii="Times New Roman" w:hAnsi="Times New Roman" w:eastAsia="黑体" w:cs="Times New Roman"/>
          <w:sz w:val="32"/>
          <w:szCs w:val="32"/>
          <w:lang w:val="en-US" w:eastAsia="zh-CN"/>
        </w:rPr>
      </w:pPr>
    </w:p>
    <w:p>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2025年人工智能产业及赋能新型工业化创新任务揭榜单位推荐表</w:t>
      </w:r>
    </w:p>
    <w:p>
      <w:pPr>
        <w:spacing w:line="600" w:lineRule="exact"/>
        <w:jc w:val="left"/>
        <w:rPr>
          <w:rFonts w:hint="eastAsia" w:ascii="Times New Roman" w:hAnsi="Times New Roman" w:eastAsia="方正黑体_GBK" w:cs="方正黑体_GBK"/>
          <w:b w:val="0"/>
          <w:bCs/>
          <w:sz w:val="24"/>
          <w:szCs w:val="24"/>
        </w:rPr>
      </w:pPr>
      <w:r>
        <w:rPr>
          <w:rFonts w:hint="eastAsia" w:ascii="Times New Roman" w:hAnsi="Times New Roman" w:eastAsia="方正黑体_GBK" w:cs="方正黑体_GBK"/>
          <w:b w:val="0"/>
          <w:bCs/>
          <w:sz w:val="24"/>
          <w:szCs w:val="24"/>
        </w:rPr>
        <w:t>推荐单位（盖章）：</w:t>
      </w:r>
    </w:p>
    <w:tbl>
      <w:tblPr>
        <w:tblStyle w:val="8"/>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601"/>
        <w:gridCol w:w="1800"/>
        <w:gridCol w:w="2552"/>
        <w:gridCol w:w="3350"/>
        <w:gridCol w:w="1534"/>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imes New Roman" w:hAnsi="Times New Roman" w:eastAsia="方正黑体_GBK" w:cs="方正黑体_GBK"/>
                <w:b w:val="0"/>
                <w:bCs/>
                <w:sz w:val="24"/>
                <w:szCs w:val="24"/>
              </w:rPr>
            </w:pPr>
            <w:r>
              <w:rPr>
                <w:rFonts w:hint="eastAsia" w:ascii="Times New Roman" w:hAnsi="Times New Roman" w:eastAsia="方正黑体_GBK" w:cs="方正黑体_GBK"/>
                <w:b w:val="0"/>
                <w:bCs/>
                <w:sz w:val="24"/>
                <w:szCs w:val="24"/>
              </w:rPr>
              <w:t>序号</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imes New Roman" w:hAnsi="Times New Roman" w:eastAsia="方正黑体_GBK" w:cs="方正黑体_GBK"/>
                <w:b w:val="0"/>
                <w:bCs/>
                <w:sz w:val="24"/>
                <w:szCs w:val="24"/>
              </w:rPr>
            </w:pPr>
            <w:r>
              <w:rPr>
                <w:rFonts w:hint="eastAsia" w:ascii="Times New Roman" w:hAnsi="Times New Roman" w:eastAsia="方正黑体_GBK" w:cs="方正黑体_GBK"/>
                <w:b w:val="0"/>
                <w:bCs/>
                <w:sz w:val="24"/>
                <w:szCs w:val="24"/>
              </w:rPr>
              <w:t>单位名称</w:t>
            </w: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imes New Roman" w:hAnsi="Times New Roman" w:eastAsia="方正黑体_GBK" w:cs="方正黑体_GBK"/>
                <w:b w:val="0"/>
                <w:bCs/>
                <w:sz w:val="24"/>
                <w:szCs w:val="24"/>
              </w:rPr>
            </w:pPr>
            <w:r>
              <w:rPr>
                <w:rFonts w:hint="eastAsia" w:ascii="Times New Roman" w:hAnsi="Times New Roman" w:eastAsia="方正黑体_GBK" w:cs="方正黑体_GBK"/>
                <w:b w:val="0"/>
                <w:bCs/>
                <w:sz w:val="24"/>
                <w:szCs w:val="24"/>
              </w:rPr>
              <w:t>揭榜任务方向</w:t>
            </w: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imes New Roman" w:hAnsi="Times New Roman" w:eastAsia="方正黑体_GBK" w:cs="方正黑体_GBK"/>
                <w:b w:val="0"/>
                <w:bCs/>
                <w:sz w:val="24"/>
                <w:szCs w:val="24"/>
              </w:rPr>
            </w:pPr>
            <w:r>
              <w:rPr>
                <w:rFonts w:hint="eastAsia" w:ascii="Times New Roman" w:hAnsi="Times New Roman" w:eastAsia="方正黑体_GBK" w:cs="方正黑体_GBK"/>
                <w:b w:val="0"/>
                <w:bCs/>
                <w:sz w:val="24"/>
                <w:szCs w:val="24"/>
              </w:rPr>
              <w:t>揭榜产品名称</w:t>
            </w: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imes New Roman" w:hAnsi="Times New Roman" w:eastAsia="方正黑体_GBK" w:cs="方正黑体_GBK"/>
                <w:b w:val="0"/>
                <w:bCs/>
                <w:sz w:val="24"/>
                <w:szCs w:val="24"/>
              </w:rPr>
            </w:pPr>
            <w:r>
              <w:rPr>
                <w:rFonts w:hint="eastAsia" w:ascii="Times New Roman" w:hAnsi="Times New Roman" w:eastAsia="方正黑体_GBK" w:cs="方正黑体_GBK"/>
                <w:b w:val="0"/>
                <w:bCs/>
                <w:sz w:val="24"/>
                <w:szCs w:val="24"/>
              </w:rPr>
              <w:t>推荐理由</w:t>
            </w: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imes New Roman" w:hAnsi="Times New Roman" w:eastAsia="方正黑体_GBK" w:cs="方正黑体_GBK"/>
                <w:b w:val="0"/>
                <w:bCs/>
                <w:sz w:val="24"/>
                <w:szCs w:val="24"/>
              </w:rPr>
            </w:pPr>
            <w:r>
              <w:rPr>
                <w:rFonts w:hint="eastAsia" w:ascii="Times New Roman" w:hAnsi="Times New Roman" w:eastAsia="方正黑体_GBK" w:cs="方正黑体_GBK"/>
                <w:b w:val="0"/>
                <w:bCs/>
                <w:sz w:val="24"/>
                <w:szCs w:val="24"/>
              </w:rPr>
              <w:t>联系人</w:t>
            </w: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imes New Roman" w:hAnsi="Times New Roman" w:eastAsia="方正黑体_GBK" w:cs="方正黑体_GBK"/>
                <w:b w:val="0"/>
                <w:bCs/>
                <w:sz w:val="24"/>
                <w:szCs w:val="24"/>
              </w:rPr>
            </w:pPr>
            <w:r>
              <w:rPr>
                <w:rFonts w:hint="eastAsia" w:ascii="Times New Roman" w:hAnsi="Times New Roman" w:eastAsia="方正黑体_GBK" w:cs="方正黑体_GBK"/>
                <w:b w:val="0"/>
                <w:bCs/>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3</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bl>
    <w:p>
      <w:pPr>
        <w:spacing w:line="40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注：1、本表由地方工业和信息化主管部门、中央企业集团等推荐单位填报</w:t>
      </w:r>
    </w:p>
    <w:p>
      <w:pPr>
        <w:spacing w:line="400" w:lineRule="exact"/>
        <w:ind w:firstLine="960" w:firstLineChars="400"/>
        <w:rPr>
          <w:rFonts w:hint="default" w:ascii="Times New Roman" w:hAnsi="Times New Roman" w:cs="Times New Roman"/>
          <w:sz w:val="24"/>
          <w:szCs w:val="24"/>
        </w:rPr>
      </w:pPr>
      <w:r>
        <w:rPr>
          <w:rFonts w:hint="default" w:ascii="Times New Roman" w:hAnsi="Times New Roman" w:cs="Times New Roman"/>
          <w:sz w:val="24"/>
          <w:szCs w:val="24"/>
        </w:rPr>
        <w:t>2、推荐单位按优先次序排名</w:t>
      </w:r>
    </w:p>
    <w:p>
      <w:pPr>
        <w:spacing w:line="400" w:lineRule="exact"/>
        <w:ind w:firstLine="960" w:firstLineChars="400"/>
        <w:rPr>
          <w:rFonts w:hint="default" w:ascii="Times New Roman" w:hAnsi="Times New Roman" w:cs="Times New Roman"/>
        </w:rPr>
      </w:pPr>
      <w:r>
        <w:rPr>
          <w:rFonts w:hint="default" w:ascii="Times New Roman" w:hAnsi="Times New Roman" w:cs="Times New Roman"/>
          <w:sz w:val="24"/>
          <w:szCs w:val="24"/>
        </w:rPr>
        <w:t>3、所属方向是指人工智能产业及赋能新型工业化创新任务揭榜挂帅中布局的相关方向。</w:t>
      </w:r>
    </w:p>
    <w:p>
      <w:pPr>
        <w:widowControl/>
        <w:jc w:val="left"/>
        <w:rPr>
          <w:rFonts w:hint="default" w:ascii="Times New Roman" w:hAnsi="Times New Roman" w:cs="Times New Roman"/>
        </w:rPr>
        <w:sectPr>
          <w:footerReference r:id="rId3" w:type="default"/>
          <w:pgSz w:w="16838" w:h="11906" w:orient="landscape"/>
          <w:pgMar w:top="1800" w:right="1440" w:bottom="1800" w:left="1440" w:header="851" w:footer="992" w:gutter="0"/>
          <w:pgNumType w:fmt="decimal"/>
          <w:cols w:space="720" w:num="1"/>
          <w:docGrid w:type="lines" w:linePitch="312" w:charSpace="0"/>
        </w:sectPr>
      </w:pPr>
    </w:p>
    <w:p>
      <w:pPr>
        <w:outlineLvl w:val="0"/>
        <w:rPr>
          <w:rFonts w:hint="default" w:ascii="Times New Roman" w:hAnsi="Times New Roman" w:eastAsia="黑体" w:cs="Times New Roman"/>
          <w:sz w:val="32"/>
          <w:szCs w:val="32"/>
        </w:rPr>
      </w:pPr>
    </w:p>
    <w:p>
      <w:pPr>
        <w:ind w:firstLine="883"/>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 xml:space="preserve"> </w:t>
      </w:r>
    </w:p>
    <w:p>
      <w:pPr>
        <w:ind w:firstLine="883"/>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 xml:space="preserve"> </w:t>
      </w:r>
    </w:p>
    <w:p>
      <w:pPr>
        <w:jc w:val="center"/>
        <w:rPr>
          <w:rFonts w:hint="default" w:ascii="Times New Roman" w:hAnsi="Times New Roman" w:eastAsia="黑体" w:cs="Times New Roman"/>
          <w:b/>
          <w:sz w:val="40"/>
          <w:szCs w:val="40"/>
        </w:rPr>
      </w:pPr>
      <w:r>
        <w:rPr>
          <w:rFonts w:hint="default" w:ascii="Times New Roman" w:hAnsi="Times New Roman" w:eastAsia="黑体" w:cs="Times New Roman"/>
          <w:b/>
          <w:sz w:val="40"/>
          <w:szCs w:val="40"/>
        </w:rPr>
        <w:t>2025年人工智能产业及赋能新型工业化</w:t>
      </w:r>
    </w:p>
    <w:p>
      <w:pPr>
        <w:jc w:val="center"/>
        <w:rPr>
          <w:rFonts w:hint="default" w:ascii="Times New Roman" w:hAnsi="Times New Roman" w:eastAsia="黑体" w:cs="Times New Roman"/>
          <w:b/>
          <w:sz w:val="40"/>
          <w:szCs w:val="40"/>
        </w:rPr>
      </w:pPr>
      <w:r>
        <w:rPr>
          <w:rFonts w:hint="default" w:ascii="Times New Roman" w:hAnsi="Times New Roman" w:eastAsia="黑体" w:cs="Times New Roman"/>
          <w:b/>
          <w:sz w:val="40"/>
          <w:szCs w:val="40"/>
        </w:rPr>
        <w:t>创新任务揭榜挂帅申报材料</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ind w:firstLine="1840" w:firstLineChars="575"/>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揭榜</w:t>
      </w:r>
      <w:r>
        <w:rPr>
          <w:rFonts w:hint="eastAsia" w:eastAsia="黑体" w:cs="Times New Roman"/>
          <w:sz w:val="32"/>
          <w:szCs w:val="32"/>
          <w:lang w:eastAsia="zh-CN"/>
        </w:rPr>
        <w:t>任务</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u w:val="single"/>
        </w:rPr>
        <w:t xml:space="preserve">                   </w:t>
      </w:r>
      <w:r>
        <w:rPr>
          <w:rFonts w:hint="eastAsia"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 xml:space="preserve"> </w:t>
      </w:r>
    </w:p>
    <w:p>
      <w:pPr>
        <w:ind w:firstLine="1840" w:firstLineChars="575"/>
        <w:rPr>
          <w:rFonts w:hint="default" w:ascii="Times New Roman" w:hAnsi="Times New Roman" w:eastAsia="黑体" w:cs="Times New Roman"/>
          <w:sz w:val="32"/>
          <w:szCs w:val="32"/>
          <w:u w:val="single"/>
        </w:rPr>
      </w:pP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揭榜产品：</w:t>
      </w:r>
      <w:r>
        <w:rPr>
          <w:rFonts w:hint="default" w:ascii="Times New Roman" w:hAnsi="Times New Roman" w:eastAsia="黑体" w:cs="Times New Roman"/>
          <w:sz w:val="32"/>
          <w:szCs w:val="32"/>
          <w:u w:val="single"/>
        </w:rPr>
        <w:t xml:space="preserve">                   </w:t>
      </w:r>
      <w:r>
        <w:rPr>
          <w:rFonts w:hint="eastAsia"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 xml:space="preserve">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揭榜单位：</w:t>
      </w:r>
      <w:r>
        <w:rPr>
          <w:rFonts w:hint="default" w:ascii="Times New Roman" w:hAnsi="Times New Roman" w:eastAsia="黑体" w:cs="Times New Roman"/>
          <w:sz w:val="32"/>
          <w:szCs w:val="32"/>
          <w:u w:val="single"/>
        </w:rPr>
        <w:t xml:space="preserve">  （加盖单位公章） </w:t>
      </w:r>
      <w:r>
        <w:rPr>
          <w:rFonts w:hint="eastAsia"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 xml:space="preserve">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推荐单位：</w:t>
      </w:r>
      <w:r>
        <w:rPr>
          <w:rFonts w:hint="default" w:ascii="Times New Roman" w:hAnsi="Times New Roman" w:eastAsia="黑体" w:cs="Times New Roman"/>
          <w:sz w:val="32"/>
          <w:szCs w:val="32"/>
          <w:u w:val="single"/>
        </w:rPr>
        <w:t xml:space="preserve"> </w:t>
      </w:r>
      <w:r>
        <w:rPr>
          <w:rFonts w:hint="eastAsia" w:eastAsia="黑体" w:cs="Times New Roman"/>
          <w:sz w:val="32"/>
          <w:szCs w:val="32"/>
          <w:u w:val="single"/>
          <w:lang w:eastAsia="zh-CN"/>
        </w:rPr>
        <w:t>重庆市经济和信息化委员会</w:t>
      </w:r>
      <w:r>
        <w:rPr>
          <w:rFonts w:hint="default" w:ascii="Times New Roman" w:hAnsi="Times New Roman" w:eastAsia="黑体" w:cs="Times New Roman"/>
          <w:sz w:val="32"/>
          <w:szCs w:val="32"/>
          <w:u w:val="single"/>
        </w:rPr>
        <w:t xml:space="preserve">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申报日期：</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月</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日</w:t>
      </w:r>
    </w:p>
    <w:p>
      <w:pPr>
        <w:ind w:firstLine="88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 xml:space="preserve"> </w:t>
      </w:r>
    </w:p>
    <w:p>
      <w:pP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 xml:space="preserve"> </w:t>
      </w:r>
    </w:p>
    <w:p>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br w:type="page"/>
      </w:r>
      <w:r>
        <w:rPr>
          <w:rFonts w:hint="default" w:ascii="Times New Roman" w:hAnsi="Times New Roman" w:eastAsia="黑体" w:cs="Times New Roman"/>
          <w:sz w:val="44"/>
          <w:szCs w:val="44"/>
        </w:rPr>
        <w:t>填 报 须 知</w:t>
      </w:r>
    </w:p>
    <w:p>
      <w:pPr>
        <w:rPr>
          <w:rFonts w:hint="default" w:ascii="Times New Roman" w:hAnsi="Times New Roman" w:eastAsia="黑体" w:cs="Times New Roman"/>
        </w:rPr>
      </w:pPr>
      <w:r>
        <w:rPr>
          <w:rFonts w:hint="default" w:ascii="Times New Roman" w:hAnsi="Times New Roman" w:eastAsia="黑体" w:cs="Times New Roman"/>
        </w:rPr>
        <w:t xml:space="preserve"> </w:t>
      </w: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 xml:space="preserve">一、揭榜单位应仔细阅读《2025年人工智能产业及赋能新型工业化创新任务揭榜挂帅申报指南》的有关说明，如实、详细地填写每一部分内容。 </w:t>
      </w: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二、除另有说明外，申报表中栏目不得空缺。申报表要求提供证明材料处，请补充附件。</w:t>
      </w: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三、揭榜主体所申报的产品需拥有知识产权，对报送的全部资料真实性负责，对能否按计划完成重点揭榜任务作出有效承诺，并签署企业承诺声明（见“揭榜任务承诺书”模板）。</w:t>
      </w:r>
    </w:p>
    <w:p>
      <w:pPr>
        <w:jc w:val="center"/>
        <w:rPr>
          <w:rFonts w:hint="default" w:ascii="Times New Roman" w:hAnsi="Times New Roman" w:eastAsia="黑体" w:cs="Times New Roman"/>
          <w:sz w:val="36"/>
          <w:szCs w:val="36"/>
        </w:rPr>
      </w:pPr>
      <w:r>
        <w:rPr>
          <w:rFonts w:hint="default" w:ascii="Times New Roman" w:hAnsi="Times New Roman" w:eastAsia="仿宋" w:cs="Times New Roman"/>
          <w:sz w:val="32"/>
          <w:szCs w:val="32"/>
        </w:rPr>
        <w:br w:type="page"/>
      </w:r>
      <w:r>
        <w:rPr>
          <w:rFonts w:hint="default" w:ascii="Times New Roman" w:hAnsi="Times New Roman" w:eastAsia="黑体" w:cs="Times New Roman"/>
          <w:sz w:val="36"/>
          <w:szCs w:val="36"/>
        </w:rPr>
        <w:t>2025年人工智能产业及赋能新型工业化创新任务</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揭榜挂帅揭榜单位申报表</w:t>
      </w:r>
    </w:p>
    <w:p>
      <w:pPr>
        <w:rPr>
          <w:rFonts w:hint="default" w:ascii="Times New Roman" w:hAnsi="Times New Roman" w:eastAsia="黑体" w:cs="Times New Roman"/>
        </w:rPr>
      </w:pPr>
      <w:r>
        <w:rPr>
          <w:rFonts w:hint="default" w:ascii="Times New Roman" w:hAnsi="Times New Roman" w:eastAsia="黑体" w:cs="Times New Roman"/>
        </w:rPr>
        <w:t xml:space="preserve"> </w:t>
      </w:r>
    </w:p>
    <w:tbl>
      <w:tblPr>
        <w:tblStyle w:val="8"/>
        <w:tblW w:w="865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3"/>
        <w:gridCol w:w="1172"/>
        <w:gridCol w:w="1095"/>
        <w:gridCol w:w="322"/>
        <w:gridCol w:w="709"/>
        <w:gridCol w:w="851"/>
        <w:gridCol w:w="386"/>
        <w:gridCol w:w="39"/>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pPr>
              <w:ind w:firstLine="482"/>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一、单位情况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1853" w:type="dxa"/>
            <w:vMerge w:val="restart"/>
            <w:tcBorders>
              <w:top w:val="nil"/>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揭榜负责人</w:t>
            </w:r>
          </w:p>
        </w:tc>
        <w:tc>
          <w:tcPr>
            <w:tcW w:w="117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职务职称</w:t>
            </w:r>
          </w:p>
        </w:tc>
        <w:tc>
          <w:tcPr>
            <w:tcW w:w="222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1853"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邮箱</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22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vMerge w:val="restart"/>
            <w:tcBorders>
              <w:top w:val="nil"/>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申报联系人</w:t>
            </w:r>
          </w:p>
        </w:tc>
        <w:tc>
          <w:tcPr>
            <w:tcW w:w="117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职务职称</w:t>
            </w:r>
          </w:p>
        </w:tc>
        <w:tc>
          <w:tcPr>
            <w:tcW w:w="222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邮箱</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22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法定代表人</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单位性质</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国有企业  </w:t>
            </w: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民营企业  </w:t>
            </w:r>
            <w:r>
              <w:rPr>
                <w:rFonts w:hint="eastAsia" w:eastAsia="仿宋" w:cs="Times New Roman"/>
                <w:sz w:val="24"/>
                <w:szCs w:val="24"/>
                <w:lang w:eastAsia="zh-CN"/>
              </w:rPr>
              <w:t>□</w:t>
            </w:r>
            <w:r>
              <w:rPr>
                <w:rFonts w:hint="default" w:ascii="Times New Roman" w:hAnsi="Times New Roman" w:eastAsia="仿宋" w:cs="Times New Roman"/>
                <w:sz w:val="24"/>
                <w:szCs w:val="24"/>
              </w:rPr>
              <w:t xml:space="preserve">外资企业  </w:t>
            </w:r>
            <w:r>
              <w:rPr>
                <w:rFonts w:hint="eastAsia" w:eastAsia="仿宋" w:cs="Times New Roman"/>
                <w:sz w:val="24"/>
                <w:szCs w:val="24"/>
                <w:lang w:eastAsia="zh-CN"/>
              </w:rPr>
              <w:t>□</w:t>
            </w:r>
            <w:r>
              <w:rPr>
                <w:rFonts w:hint="default" w:ascii="Times New Roman" w:hAnsi="Times New Roman" w:eastAsia="仿宋" w:cs="Times New Roman"/>
                <w:sz w:val="24"/>
                <w:szCs w:val="24"/>
              </w:rPr>
              <w:t>事业单位</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其他（请注明）：</w:t>
            </w:r>
            <w:r>
              <w:rPr>
                <w:rFonts w:hint="default" w:ascii="Times New Roman" w:hAnsi="Times New Roman" w:eastAsia="仿宋"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是否上市公司</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否</w:t>
            </w:r>
          </w:p>
          <w:p>
            <w:pPr>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注册资本</w:t>
            </w:r>
            <w:r>
              <w:rPr>
                <w:rFonts w:hint="default" w:ascii="Times New Roman" w:hAnsi="Times New Roman" w:eastAsia="仿宋" w:cs="Times New Roman"/>
                <w:kern w:val="0"/>
                <w:sz w:val="24"/>
                <w:szCs w:val="24"/>
              </w:rPr>
              <w:t>（万元）</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整体业务收入</w:t>
            </w:r>
          </w:p>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（万元）</w:t>
            </w:r>
          </w:p>
        </w:tc>
        <w:tc>
          <w:tcPr>
            <w:tcW w:w="258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指上一个财年（提供证明材料）</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研发投入</w:t>
            </w:r>
          </w:p>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（万元）</w:t>
            </w:r>
          </w:p>
        </w:tc>
        <w:tc>
          <w:tcPr>
            <w:tcW w:w="265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指上一个财年（提供证明材料）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单位人数</w:t>
            </w:r>
          </w:p>
        </w:tc>
        <w:tc>
          <w:tcPr>
            <w:tcW w:w="258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研发人员人数</w:t>
            </w:r>
          </w:p>
        </w:tc>
        <w:tc>
          <w:tcPr>
            <w:tcW w:w="2654" w:type="dxa"/>
            <w:gridSpan w:val="3"/>
            <w:tcBorders>
              <w:top w:val="single" w:color="auto" w:sz="4" w:space="0"/>
              <w:left w:val="single" w:color="auto" w:sz="4" w:space="0"/>
              <w:bottom w:val="single" w:color="auto" w:sz="4" w:space="0"/>
              <w:right w:val="single" w:color="auto" w:sz="4" w:space="0"/>
            </w:tcBorders>
            <w:vAlign w:val="center"/>
          </w:tcPr>
          <w:p>
            <w:pPr>
              <w:ind w:firstLine="480"/>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853"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揭榜单位简介</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iCs/>
                <w:sz w:val="24"/>
                <w:szCs w:val="24"/>
              </w:rPr>
            </w:pPr>
            <w:r>
              <w:rPr>
                <w:rFonts w:hint="default" w:ascii="Times New Roman" w:hAnsi="Times New Roman" w:eastAsia="仿宋" w:cs="Times New Roman"/>
                <w:iCs/>
                <w:sz w:val="24"/>
                <w:szCs w:val="24"/>
              </w:rPr>
              <w:t>包括成立时间、主营业务、主要产品、技术实力、发展历程等基本情况，以及所获专利、标准、知识产权、所获竞赛类奖励荣誉等情况（需提供证明材料附后）（本部分内容不超过500字）。</w:t>
            </w:r>
          </w:p>
          <w:p>
            <w:pPr>
              <w:snapToGrid w:val="0"/>
              <w:rPr>
                <w:rFonts w:hint="default" w:ascii="Times New Roman" w:hAnsi="Times New Roman" w:eastAsia="仿宋" w:cs="Times New Roman"/>
                <w:sz w:val="24"/>
                <w:szCs w:val="24"/>
              </w:rPr>
            </w:pPr>
          </w:p>
          <w:p>
            <w:pPr>
              <w:snapToGrid w:val="0"/>
              <w:rPr>
                <w:rFonts w:hint="default" w:ascii="Times New Roman" w:hAnsi="Times New Roman" w:eastAsia="仿宋" w:cs="Times New Roman"/>
                <w:sz w:val="24"/>
                <w:szCs w:val="24"/>
              </w:rPr>
            </w:pPr>
          </w:p>
          <w:p>
            <w:pPr>
              <w:snapToGrid w:val="0"/>
              <w:rPr>
                <w:rFonts w:hint="default" w:ascii="Times New Roman" w:hAnsi="Times New Roman" w:eastAsia="仿宋" w:cs="Times New Roman"/>
                <w:sz w:val="24"/>
                <w:szCs w:val="24"/>
              </w:rPr>
            </w:pPr>
          </w:p>
          <w:p>
            <w:pPr>
              <w:snapToGrid w:val="0"/>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vMerge w:val="restart"/>
            <w:tcBorders>
              <w:top w:val="single" w:color="auto" w:sz="4" w:space="0"/>
              <w:left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联合申报单位</w:t>
            </w:r>
          </w:p>
        </w:tc>
        <w:tc>
          <w:tcPr>
            <w:tcW w:w="2267"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单位性质</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vMerge w:val="continue"/>
            <w:tcBorders>
              <w:left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vMerge w:val="continue"/>
            <w:tcBorders>
              <w:left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vMerge w:val="continue"/>
            <w:tcBorders>
              <w:left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7"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联合申报单位简介</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（重点突出联合申报企业或机构在申报方向的特色、优势等，不超过1000字）</w:t>
            </w: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656"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pPr>
              <w:ind w:firstLine="482"/>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二、揭榜任务基本信息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trPr>
        <w:tc>
          <w:tcPr>
            <w:tcW w:w="185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揭榜产品名称</w:t>
            </w:r>
          </w:p>
        </w:tc>
        <w:tc>
          <w:tcPr>
            <w:tcW w:w="6803" w:type="dxa"/>
            <w:gridSpan w:val="8"/>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853"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揭榜任务方向</w:t>
            </w:r>
          </w:p>
          <w:p>
            <w:pPr>
              <w:snapToGrid w:val="0"/>
              <w:rPr>
                <w:rFonts w:hint="default" w:ascii="Times New Roman" w:hAnsi="Times New Roman" w:eastAsia="仿宋" w:cs="Times New Roman"/>
                <w:kern w:val="0"/>
                <w:sz w:val="24"/>
                <w:szCs w:val="24"/>
              </w:rPr>
            </w:pPr>
          </w:p>
        </w:tc>
        <w:tc>
          <w:tcPr>
            <w:tcW w:w="6803" w:type="dxa"/>
            <w:gridSpan w:val="8"/>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一、产业发展底座</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1、算力</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方向1：大模型训练芯片</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方向2：大模型高效推理集群</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方向3：智算中心综合能效管理系统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方向4：算力互联调度平台</w:t>
            </w:r>
          </w:p>
          <w:p>
            <w:pPr>
              <w:snapToGrid w:val="0"/>
              <w:rPr>
                <w:rFonts w:hint="default" w:ascii="Times New Roman" w:hAnsi="Times New Roman" w:eastAsia="仿宋" w:cs="Times New Roman"/>
                <w:sz w:val="22"/>
                <w:szCs w:val="22"/>
              </w:rPr>
            </w:pPr>
            <w:bookmarkStart w:id="0" w:name="OLE_LINK1"/>
            <w:r>
              <w:rPr>
                <w:rFonts w:hint="eastAsia" w:eastAsia="仿宋" w:cs="Times New Roman"/>
                <w:sz w:val="22"/>
                <w:szCs w:val="22"/>
                <w:lang w:eastAsia="zh-CN"/>
              </w:rPr>
              <w:t>□</w:t>
            </w:r>
            <w:r>
              <w:rPr>
                <w:rFonts w:hint="default" w:ascii="Times New Roman" w:hAnsi="Times New Roman" w:eastAsia="仿宋" w:cs="Times New Roman"/>
                <w:sz w:val="22"/>
                <w:szCs w:val="22"/>
              </w:rPr>
              <w:t>方向5：异构智算集群云操作系统</w:t>
            </w:r>
            <w:bookmarkEnd w:id="0"/>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2、数据</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方向6：工业高质量数据集</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方向7：工业人工智能数据工程平台</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val="en-US" w:eastAsia="zh-CN"/>
              </w:rPr>
              <w:t>“模数共振”空间</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3、算法</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9</w:t>
            </w:r>
            <w:r>
              <w:rPr>
                <w:rFonts w:hint="default" w:ascii="Times New Roman" w:hAnsi="Times New Roman" w:eastAsia="仿宋" w:cs="Times New Roman"/>
                <w:sz w:val="22"/>
                <w:szCs w:val="22"/>
              </w:rPr>
              <w:t>：复杂推理大模型</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10</w:t>
            </w:r>
            <w:r>
              <w:rPr>
                <w:rFonts w:hint="default" w:ascii="Times New Roman" w:hAnsi="Times New Roman" w:eastAsia="仿宋" w:cs="Times New Roman"/>
                <w:sz w:val="22"/>
                <w:szCs w:val="22"/>
              </w:rPr>
              <w:t>：具身智能基础模型</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1</w:t>
            </w:r>
            <w:r>
              <w:rPr>
                <w:rFonts w:hint="default" w:ascii="Times New Roman" w:hAnsi="Times New Roman" w:eastAsia="仿宋" w:cs="Times New Roman"/>
                <w:sz w:val="22"/>
                <w:szCs w:val="22"/>
              </w:rPr>
              <w:t>：智能终端端侧模型</w:t>
            </w:r>
          </w:p>
          <w:p>
            <w:pPr>
              <w:snapToGrid w:val="0"/>
              <w:rPr>
                <w:rFonts w:hint="eastAsia" w:ascii="Times New Roman" w:hAnsi="Times New Roman" w:eastAsia="仿宋" w:cs="Times New Roman"/>
                <w:b/>
                <w:kern w:val="0"/>
                <w:sz w:val="24"/>
                <w:szCs w:val="24"/>
                <w:lang w:val="en-US" w:eastAsia="zh-CN"/>
              </w:rPr>
            </w:pPr>
            <w:r>
              <w:rPr>
                <w:rFonts w:hint="default" w:ascii="Times New Roman" w:hAnsi="Times New Roman" w:eastAsia="仿宋" w:cs="Times New Roman"/>
                <w:b/>
                <w:kern w:val="0"/>
                <w:sz w:val="24"/>
                <w:szCs w:val="24"/>
              </w:rPr>
              <w:t>4、开发</w:t>
            </w:r>
            <w:r>
              <w:rPr>
                <w:rFonts w:hint="eastAsia" w:eastAsia="仿宋" w:cs="Times New Roman"/>
                <w:b/>
                <w:kern w:val="0"/>
                <w:sz w:val="24"/>
                <w:szCs w:val="24"/>
                <w:lang w:val="en-US" w:eastAsia="zh-CN"/>
              </w:rPr>
              <w:t>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2</w:t>
            </w:r>
            <w:r>
              <w:rPr>
                <w:rFonts w:hint="default" w:ascii="Times New Roman" w:hAnsi="Times New Roman" w:eastAsia="仿宋" w:cs="Times New Roman"/>
                <w:sz w:val="22"/>
                <w:szCs w:val="22"/>
              </w:rPr>
              <w:t>：模型迁移适配工具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3</w:t>
            </w:r>
            <w:r>
              <w:rPr>
                <w:rFonts w:hint="default" w:ascii="Times New Roman" w:hAnsi="Times New Roman" w:eastAsia="仿宋" w:cs="Times New Roman"/>
                <w:sz w:val="22"/>
                <w:szCs w:val="22"/>
              </w:rPr>
              <w:t>：智能体通信工具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4</w:t>
            </w:r>
            <w:r>
              <w:rPr>
                <w:rFonts w:hint="default" w:ascii="Times New Roman" w:hAnsi="Times New Roman" w:eastAsia="仿宋" w:cs="Times New Roman"/>
                <w:sz w:val="22"/>
                <w:szCs w:val="22"/>
              </w:rPr>
              <w:t>：大模型服务及管理平台</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5</w:t>
            </w:r>
            <w:r>
              <w:rPr>
                <w:rFonts w:hint="default" w:ascii="Times New Roman" w:hAnsi="Times New Roman" w:eastAsia="仿宋" w:cs="Times New Roman"/>
                <w:sz w:val="22"/>
                <w:szCs w:val="22"/>
              </w:rPr>
              <w:t>：智能体开发与应用平台</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二、“人工智能+制造”</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1、原材料</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6</w:t>
            </w:r>
            <w:r>
              <w:rPr>
                <w:rFonts w:hint="default" w:ascii="Times New Roman" w:hAnsi="Times New Roman" w:eastAsia="仿宋" w:cs="Times New Roman"/>
                <w:sz w:val="22"/>
                <w:szCs w:val="22"/>
              </w:rPr>
              <w:t>：钢铁制造大模型</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7</w:t>
            </w:r>
            <w:r>
              <w:rPr>
                <w:rFonts w:hint="default" w:ascii="Times New Roman" w:hAnsi="Times New Roman" w:eastAsia="仿宋" w:cs="Times New Roman"/>
                <w:sz w:val="22"/>
                <w:szCs w:val="22"/>
              </w:rPr>
              <w:t>：化工研发设计大模型</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8</w:t>
            </w:r>
            <w:r>
              <w:rPr>
                <w:rFonts w:hint="default" w:ascii="Times New Roman" w:hAnsi="Times New Roman" w:eastAsia="仿宋" w:cs="Times New Roman"/>
                <w:sz w:val="22"/>
                <w:szCs w:val="22"/>
              </w:rPr>
              <w:t>：新材料研发智能工具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方向1</w:t>
            </w:r>
            <w:r>
              <w:rPr>
                <w:rFonts w:hint="eastAsia" w:eastAsia="仿宋" w:cs="Times New Roman"/>
                <w:sz w:val="22"/>
                <w:szCs w:val="22"/>
                <w:lang w:val="en-US" w:eastAsia="zh-CN"/>
              </w:rPr>
              <w:t>9</w:t>
            </w:r>
            <w:r>
              <w:rPr>
                <w:rFonts w:hint="default" w:ascii="Times New Roman" w:hAnsi="Times New Roman" w:eastAsia="仿宋" w:cs="Times New Roman"/>
                <w:sz w:val="22"/>
                <w:szCs w:val="22"/>
              </w:rPr>
              <w:t>：原材料生产工艺智能优化系统</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2、电子信息</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20</w:t>
            </w:r>
            <w:r>
              <w:rPr>
                <w:rFonts w:hint="default" w:ascii="Times New Roman" w:hAnsi="Times New Roman" w:eastAsia="仿宋" w:cs="Times New Roman"/>
                <w:sz w:val="22"/>
                <w:szCs w:val="22"/>
              </w:rPr>
              <w:t>：芯片研发智能工具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21</w:t>
            </w:r>
            <w:r>
              <w:rPr>
                <w:rFonts w:hint="default" w:ascii="Times New Roman" w:hAnsi="Times New Roman" w:eastAsia="仿宋" w:cs="Times New Roman"/>
                <w:sz w:val="22"/>
                <w:szCs w:val="22"/>
              </w:rPr>
              <w:t>：CPU 多指令集转化智能工具</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3、消费品</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2</w:t>
            </w:r>
            <w:r>
              <w:rPr>
                <w:rFonts w:hint="default" w:ascii="Times New Roman" w:hAnsi="Times New Roman" w:eastAsia="仿宋" w:cs="Times New Roman"/>
                <w:sz w:val="22"/>
                <w:szCs w:val="22"/>
              </w:rPr>
              <w:t>：生物医药研发智能工具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3</w:t>
            </w:r>
            <w:r>
              <w:rPr>
                <w:rFonts w:hint="default" w:ascii="Times New Roman" w:hAnsi="Times New Roman" w:eastAsia="仿宋" w:cs="Times New Roman"/>
                <w:sz w:val="22"/>
                <w:szCs w:val="22"/>
              </w:rPr>
              <w:t>：服装智能化定制系统</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4、通信</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4</w:t>
            </w:r>
            <w:r>
              <w:rPr>
                <w:rFonts w:hint="default" w:ascii="Times New Roman" w:hAnsi="Times New Roman" w:eastAsia="仿宋" w:cs="Times New Roman"/>
                <w:sz w:val="22"/>
                <w:szCs w:val="22"/>
              </w:rPr>
              <w:t>：基于大模型的无线网络仿真系统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5</w:t>
            </w:r>
            <w:r>
              <w:rPr>
                <w:rFonts w:hint="default" w:ascii="Times New Roman" w:hAnsi="Times New Roman" w:eastAsia="仿宋" w:cs="Times New Roman"/>
                <w:sz w:val="22"/>
                <w:szCs w:val="22"/>
              </w:rPr>
              <w:t>：通信网络运维优化大模型</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5、无线电</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6</w:t>
            </w:r>
            <w:r>
              <w:rPr>
                <w:rFonts w:hint="default" w:ascii="Times New Roman" w:hAnsi="Times New Roman" w:eastAsia="仿宋" w:cs="Times New Roman"/>
                <w:sz w:val="22"/>
                <w:szCs w:val="22"/>
              </w:rPr>
              <w:t>：电磁频谱智能监测和分析系统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7</w:t>
            </w:r>
            <w:r>
              <w:rPr>
                <w:rFonts w:hint="default" w:ascii="Times New Roman" w:hAnsi="Times New Roman" w:eastAsia="仿宋" w:cs="Times New Roman"/>
                <w:sz w:val="22"/>
                <w:szCs w:val="22"/>
              </w:rPr>
              <w:t>：智能化高精度无线信号识别处理系统</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三、智能产品装备</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1、智能产品</w:t>
            </w:r>
          </w:p>
          <w:p>
            <w:pPr>
              <w:snapToGrid w:val="0"/>
              <w:rPr>
                <w:rFonts w:hint="default" w:ascii="Times New Roman" w:hAnsi="Times New Roman" w:eastAsia="仿宋" w:cs="Times New Roman"/>
                <w:sz w:val="22"/>
                <w:szCs w:val="22"/>
                <w:lang w:eastAsia="zh-CN"/>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8</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eastAsia="zh-CN"/>
              </w:rPr>
              <w:t>智能终端产品</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方向2</w:t>
            </w:r>
            <w:r>
              <w:rPr>
                <w:rFonts w:hint="eastAsia" w:eastAsia="仿宋" w:cs="Times New Roman"/>
                <w:sz w:val="22"/>
                <w:szCs w:val="22"/>
                <w:lang w:val="en-US" w:eastAsia="zh-CN"/>
              </w:rPr>
              <w:t>9</w:t>
            </w:r>
            <w:r>
              <w:rPr>
                <w:rFonts w:hint="default" w:ascii="Times New Roman" w:hAnsi="Times New Roman" w:eastAsia="仿宋" w:cs="Times New Roman"/>
                <w:sz w:val="22"/>
                <w:szCs w:val="22"/>
              </w:rPr>
              <w:t>：人形机器人</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30</w:t>
            </w:r>
            <w:r>
              <w:rPr>
                <w:rFonts w:hint="default" w:ascii="Times New Roman" w:hAnsi="Times New Roman" w:eastAsia="仿宋" w:cs="Times New Roman"/>
                <w:sz w:val="22"/>
                <w:szCs w:val="22"/>
              </w:rPr>
              <w:t>：智能家庭陪护机器人</w:t>
            </w:r>
          </w:p>
          <w:p>
            <w:pPr>
              <w:snapToGrid w:val="0"/>
              <w:rPr>
                <w:rFonts w:hint="default" w:ascii="Times New Roman" w:hAnsi="Times New Roman" w:eastAsia="仿宋" w:cs="Times New Roman"/>
                <w:sz w:val="22"/>
                <w:szCs w:val="22"/>
              </w:rPr>
            </w:pPr>
            <w:bookmarkStart w:id="1" w:name="OLE_LINK3"/>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31</w:t>
            </w:r>
            <w:r>
              <w:rPr>
                <w:rFonts w:hint="default" w:ascii="Times New Roman" w:hAnsi="Times New Roman" w:eastAsia="仿宋" w:cs="Times New Roman"/>
                <w:sz w:val="22"/>
                <w:szCs w:val="22"/>
              </w:rPr>
              <w:t>：智能冶炼机器人</w:t>
            </w:r>
          </w:p>
          <w:bookmarkEnd w:id="1"/>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32</w:t>
            </w:r>
            <w:r>
              <w:rPr>
                <w:rFonts w:hint="default" w:ascii="Times New Roman" w:hAnsi="Times New Roman" w:eastAsia="仿宋" w:cs="Times New Roman"/>
                <w:sz w:val="22"/>
                <w:szCs w:val="22"/>
              </w:rPr>
              <w:t>：智能无人飞行系统</w:t>
            </w:r>
          </w:p>
          <w:p>
            <w:pPr>
              <w:snapToGrid w:val="0"/>
              <w:rPr>
                <w:rFonts w:hint="default" w:ascii="Times New Roman" w:hAnsi="Times New Roman" w:eastAsia="仿宋" w:cs="Times New Roman"/>
                <w:b/>
                <w:kern w:val="0"/>
                <w:sz w:val="24"/>
                <w:szCs w:val="24"/>
              </w:rPr>
            </w:pPr>
            <w:bookmarkStart w:id="2" w:name="OLE_LINK4"/>
            <w:r>
              <w:rPr>
                <w:rFonts w:hint="default" w:ascii="Times New Roman" w:hAnsi="Times New Roman" w:eastAsia="仿宋" w:cs="Times New Roman"/>
                <w:b/>
                <w:kern w:val="0"/>
                <w:sz w:val="24"/>
                <w:szCs w:val="24"/>
              </w:rPr>
              <w:t>2、智能装备</w:t>
            </w:r>
          </w:p>
          <w:bookmarkEnd w:id="2"/>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3</w:t>
            </w:r>
            <w:r>
              <w:rPr>
                <w:rFonts w:hint="default" w:ascii="Times New Roman" w:hAnsi="Times New Roman" w:eastAsia="仿宋" w:cs="Times New Roman"/>
                <w:sz w:val="22"/>
                <w:szCs w:val="22"/>
              </w:rPr>
              <w:t>：人工智能数控机床</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4</w:t>
            </w:r>
            <w:r>
              <w:rPr>
                <w:rFonts w:hint="default" w:ascii="Times New Roman" w:hAnsi="Times New Roman" w:eastAsia="仿宋" w:cs="Times New Roman"/>
                <w:sz w:val="22"/>
                <w:szCs w:val="22"/>
              </w:rPr>
              <w:t>：线性工程建造运维智能软件与装备</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5</w:t>
            </w:r>
            <w:r>
              <w:rPr>
                <w:rFonts w:hint="default" w:ascii="Times New Roman" w:hAnsi="Times New Roman" w:eastAsia="仿宋" w:cs="Times New Roman"/>
                <w:sz w:val="22"/>
                <w:szCs w:val="22"/>
              </w:rPr>
              <w:t>：高端装备智能装配工艺系统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6</w:t>
            </w:r>
            <w:r>
              <w:rPr>
                <w:rFonts w:hint="default" w:ascii="Times New Roman" w:hAnsi="Times New Roman" w:eastAsia="仿宋" w:cs="Times New Roman"/>
                <w:sz w:val="22"/>
                <w:szCs w:val="22"/>
              </w:rPr>
              <w:t>：制造装备智能运维系统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7</w:t>
            </w:r>
            <w:r>
              <w:rPr>
                <w:rFonts w:hint="default" w:ascii="Times New Roman" w:hAnsi="Times New Roman" w:eastAsia="仿宋" w:cs="Times New Roman"/>
                <w:sz w:val="22"/>
                <w:szCs w:val="22"/>
              </w:rPr>
              <w:t>：电力装备智能运行分析系统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8</w:t>
            </w:r>
            <w:r>
              <w:rPr>
                <w:rFonts w:hint="default" w:ascii="Times New Roman" w:hAnsi="Times New Roman" w:eastAsia="仿宋" w:cs="Times New Roman"/>
                <w:sz w:val="22"/>
                <w:szCs w:val="22"/>
              </w:rPr>
              <w:t>：基于人工智能的仪器仪表设计制造系统</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3、智能软件</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方向3</w:t>
            </w:r>
            <w:r>
              <w:rPr>
                <w:rFonts w:hint="eastAsia" w:eastAsia="仿宋" w:cs="Times New Roman"/>
                <w:sz w:val="22"/>
                <w:szCs w:val="22"/>
                <w:lang w:val="en-US" w:eastAsia="zh-CN"/>
              </w:rPr>
              <w:t>9</w:t>
            </w:r>
            <w:r>
              <w:rPr>
                <w:rFonts w:hint="default" w:ascii="Times New Roman" w:hAnsi="Times New Roman" w:eastAsia="仿宋" w:cs="Times New Roman"/>
                <w:sz w:val="22"/>
                <w:szCs w:val="22"/>
              </w:rPr>
              <w:t>：流体仿真智能软件</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40</w:t>
            </w:r>
            <w:r>
              <w:rPr>
                <w:rFonts w:hint="default" w:ascii="Times New Roman" w:hAnsi="Times New Roman" w:eastAsia="仿宋" w:cs="Times New Roman"/>
                <w:sz w:val="22"/>
                <w:szCs w:val="22"/>
              </w:rPr>
              <w:t>：结构仿真智能软件</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41</w:t>
            </w:r>
            <w:r>
              <w:rPr>
                <w:rFonts w:hint="default" w:ascii="Times New Roman" w:hAnsi="Times New Roman" w:eastAsia="仿宋" w:cs="Times New Roman"/>
                <w:sz w:val="22"/>
                <w:szCs w:val="22"/>
              </w:rPr>
              <w:t>：电磁仿真智能软件</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42</w:t>
            </w:r>
            <w:r>
              <w:rPr>
                <w:rFonts w:hint="default" w:ascii="Times New Roman" w:hAnsi="Times New Roman" w:eastAsia="仿宋" w:cs="Times New Roman"/>
                <w:sz w:val="22"/>
                <w:szCs w:val="22"/>
              </w:rPr>
              <w:t>：基于大模型的零部件设计软件</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3</w:t>
            </w:r>
            <w:r>
              <w:rPr>
                <w:rFonts w:hint="default" w:ascii="Times New Roman" w:hAnsi="Times New Roman" w:eastAsia="仿宋" w:cs="Times New Roman"/>
                <w:sz w:val="22"/>
                <w:szCs w:val="22"/>
              </w:rPr>
              <w:t>：软件智能开发测试工具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4</w:t>
            </w:r>
            <w:r>
              <w:rPr>
                <w:rFonts w:hint="default" w:ascii="Times New Roman" w:hAnsi="Times New Roman" w:eastAsia="仿宋" w:cs="Times New Roman"/>
                <w:sz w:val="22"/>
                <w:szCs w:val="22"/>
              </w:rPr>
              <w:t>：流程工业智能生产运营管理系统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5</w:t>
            </w:r>
            <w:r>
              <w:rPr>
                <w:rFonts w:hint="default" w:ascii="Times New Roman" w:hAnsi="Times New Roman" w:eastAsia="仿宋" w:cs="Times New Roman"/>
                <w:sz w:val="22"/>
                <w:szCs w:val="22"/>
              </w:rPr>
              <w:t>：工业3D内容智能生成与实时交互系统</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6</w:t>
            </w:r>
            <w:r>
              <w:rPr>
                <w:rFonts w:hint="default" w:ascii="Times New Roman" w:hAnsi="Times New Roman" w:eastAsia="仿宋" w:cs="Times New Roman"/>
                <w:sz w:val="22"/>
                <w:szCs w:val="22"/>
              </w:rPr>
              <w:t>：实验室安全智能监控管理系统</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四、共性基础支撑</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7</w:t>
            </w:r>
            <w:r>
              <w:rPr>
                <w:rFonts w:hint="default" w:ascii="Times New Roman" w:hAnsi="Times New Roman" w:eastAsia="仿宋" w:cs="Times New Roman"/>
                <w:sz w:val="22"/>
                <w:szCs w:val="22"/>
              </w:rPr>
              <w:t>：人工智能安全检测与防护工具</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8</w:t>
            </w:r>
            <w:r>
              <w:rPr>
                <w:rFonts w:hint="default" w:ascii="Times New Roman" w:hAnsi="Times New Roman" w:eastAsia="仿宋" w:cs="Times New Roman"/>
                <w:sz w:val="22"/>
                <w:szCs w:val="22"/>
              </w:rPr>
              <w:t>：人工智能数据智能防护平台</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方向4</w:t>
            </w:r>
            <w:r>
              <w:rPr>
                <w:rFonts w:hint="eastAsia" w:eastAsia="仿宋" w:cs="Times New Roman"/>
                <w:sz w:val="22"/>
                <w:szCs w:val="22"/>
                <w:lang w:val="en-US" w:eastAsia="zh-CN"/>
              </w:rPr>
              <w:t>9</w:t>
            </w:r>
            <w:r>
              <w:rPr>
                <w:rFonts w:hint="default" w:ascii="Times New Roman" w:hAnsi="Times New Roman" w:eastAsia="仿宋" w:cs="Times New Roman"/>
                <w:sz w:val="22"/>
                <w:szCs w:val="22"/>
              </w:rPr>
              <w:t>：人工智能安全评测平台</w:t>
            </w:r>
          </w:p>
          <w:p>
            <w:pPr>
              <w:snapToGrid w:val="0"/>
              <w:rPr>
                <w:rFonts w:hint="default" w:ascii="Times New Roman" w:hAnsi="Times New Roman" w:eastAsia="仿宋" w:cs="Times New Roman"/>
                <w:sz w:val="22"/>
                <w:szCs w:val="22"/>
              </w:rPr>
            </w:pPr>
            <w:r>
              <w:rPr>
                <w:rFonts w:hint="eastAsia" w:eastAsia="仿宋" w:cs="Times New Roman"/>
                <w:sz w:val="22"/>
                <w:szCs w:val="22"/>
                <w:lang w:eastAsia="zh-CN"/>
              </w:rPr>
              <w:t>□</w:t>
            </w:r>
            <w:r>
              <w:rPr>
                <w:rFonts w:hint="default" w:ascii="Times New Roman" w:hAnsi="Times New Roman" w:eastAsia="仿宋" w:cs="Times New Roman"/>
                <w:sz w:val="22"/>
                <w:szCs w:val="22"/>
              </w:rPr>
              <w:t>方向</w:t>
            </w:r>
            <w:r>
              <w:rPr>
                <w:rFonts w:hint="eastAsia" w:eastAsia="仿宋" w:cs="Times New Roman"/>
                <w:sz w:val="22"/>
                <w:szCs w:val="22"/>
                <w:lang w:val="en-US" w:eastAsia="zh-CN"/>
              </w:rPr>
              <w:t>50</w:t>
            </w:r>
            <w:r>
              <w:rPr>
                <w:rFonts w:hint="default" w:ascii="Times New Roman" w:hAnsi="Times New Roman" w:eastAsia="仿宋" w:cs="Times New Roman"/>
                <w:sz w:val="22"/>
                <w:szCs w:val="22"/>
              </w:rPr>
              <w:t>：基于大模型的网络安全风险诊断工具</w:t>
            </w:r>
          </w:p>
          <w:p>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五、其他</w:t>
            </w:r>
          </w:p>
          <w:p>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51</w:t>
            </w:r>
            <w:r>
              <w:rPr>
                <w:rFonts w:hint="default" w:ascii="Times New Roman" w:hAnsi="Times New Roman" w:eastAsia="仿宋" w:cs="Times New Roman"/>
                <w:sz w:val="24"/>
                <w:szCs w:val="24"/>
              </w:rPr>
              <w:t>：面向残障人群的疼痛智慧管理系统</w:t>
            </w:r>
          </w:p>
          <w:p>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52</w:t>
            </w:r>
            <w:r>
              <w:rPr>
                <w:rFonts w:hint="default" w:ascii="Times New Roman" w:hAnsi="Times New Roman" w:eastAsia="仿宋" w:cs="Times New Roman"/>
                <w:sz w:val="24"/>
                <w:szCs w:val="24"/>
              </w:rPr>
              <w:t>：大幅面智能盲文显示设备</w:t>
            </w:r>
          </w:p>
          <w:p>
            <w:pPr>
              <w:snapToGrid w:val="0"/>
              <w:rPr>
                <w:rFonts w:hint="default" w:ascii="Times New Roman" w:hAnsi="Times New Roman" w:eastAsia="仿宋" w:cs="Times New Roman"/>
                <w:sz w:val="24"/>
                <w:szCs w:val="24"/>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eastAsia" w:eastAsia="仿宋" w:cs="Times New Roman"/>
                <w:sz w:val="24"/>
                <w:szCs w:val="24"/>
                <w:lang w:val="en-US" w:eastAsia="zh-CN"/>
              </w:rPr>
              <w:t>53</w:t>
            </w:r>
            <w:r>
              <w:rPr>
                <w:rFonts w:hint="default" w:ascii="Times New Roman" w:hAnsi="Times New Roman" w:eastAsia="仿宋" w:cs="Times New Roman"/>
                <w:sz w:val="24"/>
                <w:szCs w:val="24"/>
              </w:rPr>
              <w:t>：智能康复护理床/床垫</w:t>
            </w:r>
          </w:p>
          <w:p>
            <w:pPr>
              <w:snapToGrid w:val="0"/>
              <w:rPr>
                <w:rFonts w:hint="default" w:ascii="Times New Roman" w:hAnsi="Times New Roman" w:eastAsia="仿宋" w:cs="Times New Roman"/>
                <w:sz w:val="22"/>
                <w:szCs w:val="22"/>
              </w:rPr>
            </w:pPr>
            <w:r>
              <w:rPr>
                <w:rFonts w:hint="eastAsia" w:eastAsia="仿宋" w:cs="Times New Roman"/>
                <w:sz w:val="24"/>
                <w:szCs w:val="24"/>
                <w:lang w:eastAsia="zh-CN"/>
              </w:rPr>
              <w:t>□</w:t>
            </w:r>
            <w:r>
              <w:rPr>
                <w:rFonts w:hint="default" w:ascii="Times New Roman" w:hAnsi="Times New Roman" w:eastAsia="仿宋" w:cs="Times New Roman"/>
                <w:sz w:val="24"/>
                <w:szCs w:val="24"/>
              </w:rPr>
              <w:t>方向</w:t>
            </w:r>
            <w:r>
              <w:rPr>
                <w:rFonts w:hint="default" w:ascii="Times New Roman" w:hAnsi="Times New Roman" w:eastAsia="仿宋" w:cs="Times New Roman"/>
                <w:sz w:val="24"/>
                <w:szCs w:val="24"/>
                <w:lang w:val="en-US" w:eastAsia="zh-CN"/>
              </w:rPr>
              <w:t>5</w:t>
            </w:r>
            <w:r>
              <w:rPr>
                <w:rFonts w:hint="eastAsia" w:eastAsia="仿宋" w:cs="Times New Roman"/>
                <w:sz w:val="24"/>
                <w:szCs w:val="24"/>
                <w:lang w:val="en-US" w:eastAsia="zh-CN"/>
              </w:rPr>
              <w:t>4</w:t>
            </w:r>
            <w:r>
              <w:rPr>
                <w:rFonts w:hint="default" w:ascii="Times New Roman" w:hAnsi="Times New Roman" w:eastAsia="仿宋" w:cs="Times New Roman"/>
                <w:sz w:val="24"/>
                <w:szCs w:val="24"/>
              </w:rPr>
              <w:t>：</w:t>
            </w:r>
            <w:r>
              <w:rPr>
                <w:rFonts w:hint="eastAsia" w:eastAsia="仿宋" w:cs="Times New Roman"/>
                <w:sz w:val="24"/>
                <w:szCs w:val="24"/>
                <w:lang w:eastAsia="zh-CN"/>
              </w:rPr>
              <w:t>应攻关的任务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88" w:hRule="atLeast"/>
        </w:trPr>
        <w:tc>
          <w:tcPr>
            <w:tcW w:w="1853"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揭榜产品概述</w:t>
            </w:r>
          </w:p>
          <w:p>
            <w:pPr>
              <w:snapToGrid w:val="0"/>
              <w:ind w:firstLine="480"/>
              <w:rPr>
                <w:rFonts w:hint="default" w:ascii="Times New Roman" w:hAnsi="Times New Roman" w:eastAsia="仿宋" w:cs="Times New Roman"/>
                <w:kern w:val="0"/>
                <w:sz w:val="24"/>
                <w:szCs w:val="24"/>
              </w:rPr>
            </w:pPr>
          </w:p>
        </w:tc>
        <w:tc>
          <w:tcPr>
            <w:tcW w:w="6803" w:type="dxa"/>
            <w:gridSpan w:val="8"/>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仿宋" w:cs="Times New Roman"/>
                <w:kern w:val="0"/>
                <w:sz w:val="24"/>
                <w:szCs w:val="24"/>
              </w:rPr>
            </w:pPr>
            <w:r>
              <w:rPr>
                <w:rFonts w:hint="default" w:ascii="Times New Roman" w:hAnsi="Times New Roman" w:eastAsia="仿宋" w:cs="Times New Roman"/>
                <w:iCs/>
                <w:kern w:val="0"/>
                <w:sz w:val="24"/>
                <w:szCs w:val="24"/>
              </w:rPr>
              <w:t>包括揭榜产品/服务简介、投融资概况、相关研发和应用水平，2027年预期将达到的技术及产业化应用水平等情况（多个领域产品可分别描述）（不超过1000字）</w:t>
            </w:r>
          </w:p>
        </w:tc>
      </w:tr>
    </w:tbl>
    <w:p>
      <w:pPr>
        <w:widowControl/>
        <w:jc w:val="left"/>
        <w:rPr>
          <w:rFonts w:hint="default" w:ascii="Times New Roman" w:hAnsi="Times New Roman" w:cs="Times New Roman"/>
        </w:rPr>
        <w:sectPr>
          <w:footerReference r:id="rId4" w:type="default"/>
          <w:pgSz w:w="11906" w:h="16838"/>
          <w:pgMar w:top="1440" w:right="1800" w:bottom="1440" w:left="1800" w:header="851" w:footer="992" w:gutter="0"/>
          <w:pgNumType w:fmt="decimal" w:start="1"/>
          <w:cols w:space="720" w:num="1"/>
          <w:docGrid w:type="lines" w:linePitch="435" w:charSpace="0"/>
        </w:sectPr>
      </w:pPr>
    </w:p>
    <w:p>
      <w:pPr>
        <w:spacing w:line="320" w:lineRule="exact"/>
        <w:jc w:val="center"/>
        <w:rPr>
          <w:rFonts w:hint="default" w:ascii="Times New Roman" w:hAnsi="Times New Roman" w:eastAsia="黑体" w:cs="Times New Roman"/>
          <w:sz w:val="36"/>
          <w:szCs w:val="36"/>
        </w:rPr>
      </w:pPr>
    </w:p>
    <w:p>
      <w:pPr>
        <w:spacing w:line="52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揭榜单位申报产品或服务重点指标填报表</w:t>
      </w:r>
    </w:p>
    <w:p>
      <w:pPr>
        <w:spacing w:line="320" w:lineRule="exact"/>
        <w:jc w:val="center"/>
        <w:rPr>
          <w:rFonts w:hint="default" w:ascii="Times New Roman" w:hAnsi="Times New Roman" w:eastAsia="黑体" w:cs="Times New Roman"/>
          <w:sz w:val="28"/>
          <w:szCs w:val="28"/>
        </w:rPr>
      </w:pPr>
    </w:p>
    <w:tbl>
      <w:tblPr>
        <w:tblStyle w:val="8"/>
        <w:tblW w:w="134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719"/>
        <w:gridCol w:w="2922"/>
        <w:gridCol w:w="1968"/>
        <w:gridCol w:w="2232"/>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揭榜任务方向</w:t>
            </w:r>
          </w:p>
        </w:tc>
        <w:tc>
          <w:tcPr>
            <w:tcW w:w="1719"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揭榜产品名称</w:t>
            </w:r>
          </w:p>
        </w:tc>
        <w:tc>
          <w:tcPr>
            <w:tcW w:w="292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参考指标</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本单位当前水平</w:t>
            </w: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本单位2027年目标</w:t>
            </w: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对指标水平的基准衡量场景或具体含义的补充说明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89" w:type="dxa"/>
            <w:vMerge w:val="restart"/>
            <w:tcBorders>
              <w:top w:val="nil"/>
              <w:left w:val="single" w:color="auto" w:sz="4" w:space="0"/>
              <w:bottom w:val="single" w:color="auto" w:sz="4" w:space="0"/>
              <w:right w:val="single" w:color="auto" w:sz="4" w:space="0"/>
            </w:tcBorders>
            <w:vAlign w:val="center"/>
          </w:tcPr>
          <w:p>
            <w:pPr>
              <w:widowControl/>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示例：大模型高效推理集群</w:t>
            </w:r>
          </w:p>
        </w:tc>
        <w:tc>
          <w:tcPr>
            <w:tcW w:w="1719" w:type="dxa"/>
            <w:vMerge w:val="restart"/>
            <w:tcBorders>
              <w:top w:val="nil"/>
              <w:left w:val="nil"/>
              <w:bottom w:val="single" w:color="auto" w:sz="4" w:space="0"/>
              <w:right w:val="single" w:color="auto" w:sz="4" w:space="0"/>
            </w:tcBorders>
          </w:tcPr>
          <w:p>
            <w:pPr>
              <w:spacing w:line="360" w:lineRule="exac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支持千亿以上参数模型</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GPU计算资源核心利用率</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首Token时延</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推理服务稳定性</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其他指标</w:t>
            </w:r>
            <w:r>
              <w:rPr>
                <w:rFonts w:hint="default" w:ascii="Times New Roman" w:hAnsi="Times New Roman" w:eastAsia="等线" w:cs="Times New Roman"/>
                <w:sz w:val="24"/>
                <w:szCs w:val="24"/>
              </w:rPr>
              <w:t>…</w:t>
            </w: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68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719"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2922" w:type="dxa"/>
            <w:tcBorders>
              <w:top w:val="single" w:color="auto" w:sz="4" w:space="0"/>
              <w:left w:val="nil"/>
              <w:bottom w:val="single" w:color="auto" w:sz="4" w:space="0"/>
              <w:right w:val="single" w:color="auto" w:sz="4" w:space="0"/>
            </w:tcBorders>
            <w:vAlign w:val="center"/>
          </w:tcPr>
          <w:p>
            <w:pPr>
              <w:spacing w:line="360" w:lineRule="exact"/>
              <w:rPr>
                <w:rFonts w:hint="default" w:ascii="Times New Roman" w:hAnsi="Times New Roman" w:eastAsia="仿宋" w:cs="Times New Roman"/>
                <w:sz w:val="24"/>
                <w:szCs w:val="24"/>
              </w:rPr>
            </w:pPr>
          </w:p>
        </w:tc>
        <w:tc>
          <w:tcPr>
            <w:tcW w:w="1968"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23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c>
          <w:tcPr>
            <w:tcW w:w="293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仿宋" w:cs="Times New Roman"/>
                <w:sz w:val="24"/>
                <w:szCs w:val="24"/>
              </w:rPr>
            </w:pPr>
          </w:p>
        </w:tc>
      </w:tr>
    </w:tbl>
    <w:p>
      <w:pPr>
        <w:spacing w:line="320" w:lineRule="exact"/>
        <w:ind w:left="840" w:firstLine="480"/>
        <w:jc w:val="left"/>
        <w:rPr>
          <w:rFonts w:hint="default" w:ascii="Times New Roman" w:hAnsi="Times New Roman" w:cs="Times New Roman"/>
          <w:sz w:val="22"/>
          <w:szCs w:val="22"/>
        </w:rPr>
      </w:pPr>
      <w:r>
        <w:rPr>
          <w:rFonts w:hint="default" w:ascii="Times New Roman" w:hAnsi="Times New Roman" w:cs="Times New Roman"/>
          <w:sz w:val="22"/>
          <w:szCs w:val="22"/>
        </w:rPr>
        <w:t>注：1、表中指标主要包括技术性能指标、产业化指标等，指标不对外公开，仅用于专家和评测机构评价参考。</w:t>
      </w:r>
    </w:p>
    <w:p>
      <w:pPr>
        <w:spacing w:line="320" w:lineRule="exact"/>
        <w:ind w:left="840" w:firstLine="899"/>
        <w:jc w:val="left"/>
        <w:rPr>
          <w:rFonts w:hint="default" w:ascii="Times New Roman" w:hAnsi="Times New Roman" w:cs="Times New Roman"/>
        </w:rPr>
      </w:pPr>
      <w:r>
        <w:rPr>
          <w:rFonts w:hint="default" w:ascii="Times New Roman" w:hAnsi="Times New Roman" w:cs="Times New Roman"/>
          <w:sz w:val="22"/>
          <w:szCs w:val="22"/>
        </w:rPr>
        <w:t>2、揭榜单位申报指标需包含“揭榜任务和预期目标”中所提及的指标，可在此基础上合理增加指标。表中“本单位2027年目标”至少为预计可实现的指标下限值，鼓励提出超过预期目标的2027年目标。</w:t>
      </w:r>
      <w:r>
        <w:rPr>
          <w:rFonts w:hint="default" w:ascii="Times New Roman" w:hAnsi="Times New Roman" w:eastAsia="黑体" w:cs="Times New Roman"/>
          <w:sz w:val="36"/>
          <w:szCs w:val="36"/>
        </w:rPr>
        <w:tab/>
      </w:r>
    </w:p>
    <w:p>
      <w:pPr>
        <w:widowControl/>
        <w:jc w:val="left"/>
        <w:rPr>
          <w:rFonts w:hint="default" w:ascii="Times New Roman" w:hAnsi="Times New Roman" w:eastAsia="黑体" w:cs="Times New Roman"/>
          <w:sz w:val="36"/>
          <w:szCs w:val="36"/>
        </w:rPr>
        <w:sectPr>
          <w:pgSz w:w="16838" w:h="11906" w:orient="landscape"/>
          <w:pgMar w:top="1800" w:right="1440" w:bottom="1800" w:left="1440" w:header="851" w:footer="992" w:gutter="0"/>
          <w:pgNumType w:fmt="decimal"/>
          <w:cols w:space="720" w:num="1"/>
          <w:docGrid w:type="lines" w:linePitch="435" w:charSpace="0"/>
        </w:sectPr>
      </w:pP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揭榜任务书</w:t>
      </w:r>
    </w:p>
    <w:p>
      <w:pPr>
        <w:ind w:firstLine="643"/>
        <w:jc w:val="center"/>
        <w:rPr>
          <w:rFonts w:hint="default" w:ascii="Times New Roman" w:hAnsi="Times New Roman" w:eastAsia="黑体" w:cs="Times New Roman"/>
          <w:b/>
          <w:bCs/>
        </w:rPr>
      </w:pPr>
      <w:r>
        <w:rPr>
          <w:rFonts w:hint="default" w:ascii="Times New Roman" w:hAnsi="Times New Roman" w:eastAsia="黑体" w:cs="Times New Roman"/>
          <w:b/>
          <w:bCs/>
        </w:rPr>
        <w:t xml:space="preserve"> </w:t>
      </w:r>
    </w:p>
    <w:p>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一、揭榜任务简要介绍</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攻关产品或方案名称，涉及的主要技术、创新方向、发展趋势及前景等。</w:t>
      </w:r>
    </w:p>
    <w:p>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二、揭榜单位现有基础及相关进展</w:t>
      </w:r>
    </w:p>
    <w:p>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（一）现有基础</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本单位行业地位、科研资质、技术基础、知识产权、创新能力、人才与团队实力、主要优势、主办/协办/参加的相关赛事等。</w:t>
      </w:r>
    </w:p>
    <w:p>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（二）相关进展</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本单位重点攻关产品或服务的现有技术水平（对比国际先进水平）、创新及应用情况、相关研发人员、资金投入情况等。</w:t>
      </w:r>
    </w:p>
    <w:p>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三、重点攻关目标及计划</w:t>
      </w:r>
    </w:p>
    <w:p>
      <w:pPr>
        <w:spacing w:line="264"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（一）2027年预期目标</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指标数值，含义，测试场景及评价方式等。</w:t>
      </w:r>
    </w:p>
    <w:p>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（二）重点任务攻关计划</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时间进度、阶段性任务、细化目标等</w:t>
      </w:r>
    </w:p>
    <w:p>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（三）组织保障机制</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攻关团队、组织方式、协调机制等</w:t>
      </w:r>
    </w:p>
    <w:p>
      <w:pPr>
        <w:spacing w:line="300" w:lineRule="auto"/>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（四）潜在问题及应对举措</w:t>
      </w:r>
    </w:p>
    <w:p>
      <w:pPr>
        <w:spacing w:line="264" w:lineRule="auto"/>
        <w:ind w:firstLine="643"/>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四、其他相关事项说明</w:t>
      </w:r>
    </w:p>
    <w:p>
      <w:pPr>
        <w:spacing w:line="264" w:lineRule="auto"/>
        <w:ind w:firstLine="1056" w:firstLineChars="3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注：任务书篇幅不宜过长，原则上不超过6000字，重点讲述攻关目标及计划部分；如果申报多个领域，请按此模板分别填报任务书。</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widowControl/>
        <w:spacing w:line="264" w:lineRule="auto"/>
        <w:jc w:val="left"/>
        <w:rPr>
          <w:rFonts w:hint="default"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435" w:charSpace="0"/>
        </w:sectPr>
      </w:pPr>
    </w:p>
    <w:p>
      <w:pPr>
        <w:spacing w:line="360" w:lineRule="auto"/>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揭榜单位相关证明材料</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揭榜单位上一财年整体业务收入证明材料。（财务会计报表、纳税证明等）</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揭榜单位上一财年研发投入证明材料。（财务会计报表等）</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揭榜单位研发能力证明材料。（获得专利、标准、知识产权等）</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揭榜单位相关荣誉证明材料。（高新技术企业、企业技术中心、重点实验室、比赛奖励等相关证明材料）</w:t>
      </w:r>
    </w:p>
    <w:p>
      <w:pPr>
        <w:spacing w:line="264"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numPr>
          <w:ilvl w:val="0"/>
          <w:numId w:val="2"/>
        </w:numPr>
        <w:autoSpaceDE w:val="0"/>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攻关产品/服务当前性能指标及应用推广效果证明材料。（如第三方测试材料等）</w:t>
      </w:r>
    </w:p>
    <w:p>
      <w:pPr>
        <w:spacing w:line="26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ind w:firstLine="42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ind w:firstLine="72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揭榜任务承诺书</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u w:val="none"/>
        </w:rPr>
        <w:t>工业和信息化部办公厅关于组织开展2025年人工智能产业及赋能新型工业化创新任务揭榜挂帅工作的通知</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sz w:val="32"/>
          <w:szCs w:val="32"/>
        </w:rPr>
        <w:t>，我单位提交</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产品/方案参评。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现就有关情况承诺如下：</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1.我单位对所报送的全部资料真实性负责，保证所报送的产品和应用解决方案拥有知识产权，所报送产品和服务符合国家有关法律法规及相关产业政策要求。</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2.我单位所报送的产品和服务符合国家保密规定，未涉及国家秘密、个人隐私和其他敏感信息。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3.相关材料中的文字和图片已由我单位审核，确认无误。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我单位对违反上述承诺导致的后果承担全部法律责任。</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我单位将根据揭榜工作方案要求，增强大局意识，切实承担主体责任，在揭榜任务实施期间认真组织、重点推进、加强保障，全力完成重点任务攻关，力求在2027年取得实质进展，达到或超过预期目标。</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spacing w:line="600" w:lineRule="exact"/>
        <w:ind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法定代表人：（签字）</w:t>
      </w:r>
    </w:p>
    <w:p>
      <w:pPr>
        <w:spacing w:line="600" w:lineRule="exact"/>
        <w:ind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公司（企业盖章）</w:t>
      </w:r>
    </w:p>
    <w:p>
      <w:pPr>
        <w:wordWrap w:val="0"/>
        <w:spacing w:line="600" w:lineRule="exact"/>
        <w:ind w:firstLine="601"/>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微软雅黑" w:cs="Times New Roman"/>
          <w:sz w:val="32"/>
          <w:szCs w:val="32"/>
        </w:rPr>
        <w:t>〇</w:t>
      </w:r>
      <w:r>
        <w:rPr>
          <w:rFonts w:hint="default" w:ascii="Times New Roman" w:hAnsi="Times New Roman" w:eastAsia="仿宋_GB2312" w:cs="Times New Roman"/>
          <w:sz w:val="32"/>
          <w:szCs w:val="32"/>
        </w:rPr>
        <w:t>二五年  月  日</w:t>
      </w:r>
      <w:r>
        <w:rPr>
          <w:rFonts w:hint="eastAsia" w:eastAsia="仿宋_GB2312" w:cs="Times New Roman"/>
          <w:sz w:val="32"/>
          <w:szCs w:val="32"/>
          <w:lang w:val="en-US" w:eastAsia="zh-CN"/>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95885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5"/>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62336;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IShrVyqAQAAPgMA&#10;AA4AAAAAAAAAAQAgAAAAIQEAAGRycy9lMm9Eb2MueG1sUEsFBgAAAAAGAAYAWQEAAD0FAAAAAA==&#10;">
              <v:fill on="f" focussize="0,0"/>
              <v:stroke on="f"/>
              <v:imagedata o:title=""/>
              <o:lock v:ext="edit" aspectratio="f"/>
              <v:textbox inset="0mm,0mm,0mm,0mm" style="mso-fit-shape-to-text:t;">
                <w:txbxContent>
                  <w:p>
                    <w:pPr>
                      <w:pStyle w:val="5"/>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0008D"/>
    <w:multiLevelType w:val="multilevel"/>
    <w:tmpl w:val="31F0008D"/>
    <w:lvl w:ilvl="0" w:tentative="0">
      <w:start w:val="5"/>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36E0C66"/>
    <w:multiLevelType w:val="multilevel"/>
    <w:tmpl w:val="736E0C66"/>
    <w:lvl w:ilvl="0" w:tentative="0">
      <w:start w:val="1"/>
      <w:numFmt w:val="decimal"/>
      <w:pStyle w:val="4"/>
      <w:lvlText w:val="%1."/>
      <w:lvlJc w:val="left"/>
      <w:pPr>
        <w:ind w:left="630"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31"/>
    <w:rsid w:val="00077C26"/>
    <w:rsid w:val="001C5710"/>
    <w:rsid w:val="001D2BCE"/>
    <w:rsid w:val="002948A7"/>
    <w:rsid w:val="00295DBC"/>
    <w:rsid w:val="003232BF"/>
    <w:rsid w:val="00331CAB"/>
    <w:rsid w:val="003E0F93"/>
    <w:rsid w:val="00402D4B"/>
    <w:rsid w:val="00455AD6"/>
    <w:rsid w:val="00472DD1"/>
    <w:rsid w:val="00476DA5"/>
    <w:rsid w:val="004B361E"/>
    <w:rsid w:val="004C6B14"/>
    <w:rsid w:val="004F3197"/>
    <w:rsid w:val="00506DCA"/>
    <w:rsid w:val="00595125"/>
    <w:rsid w:val="005E64BF"/>
    <w:rsid w:val="005E7BA8"/>
    <w:rsid w:val="00627D15"/>
    <w:rsid w:val="00670159"/>
    <w:rsid w:val="006A2DD2"/>
    <w:rsid w:val="006B0BAF"/>
    <w:rsid w:val="0072027E"/>
    <w:rsid w:val="00783DB6"/>
    <w:rsid w:val="007951F9"/>
    <w:rsid w:val="008205AB"/>
    <w:rsid w:val="00872C31"/>
    <w:rsid w:val="00913775"/>
    <w:rsid w:val="00955322"/>
    <w:rsid w:val="009F1DDA"/>
    <w:rsid w:val="00A05FA7"/>
    <w:rsid w:val="00A06FCB"/>
    <w:rsid w:val="00A27337"/>
    <w:rsid w:val="00A36669"/>
    <w:rsid w:val="00A72354"/>
    <w:rsid w:val="00B87B32"/>
    <w:rsid w:val="00BC4C28"/>
    <w:rsid w:val="00C30EE3"/>
    <w:rsid w:val="00C54728"/>
    <w:rsid w:val="00C65C00"/>
    <w:rsid w:val="00C90495"/>
    <w:rsid w:val="00CB4041"/>
    <w:rsid w:val="00CB5B5A"/>
    <w:rsid w:val="00D17E54"/>
    <w:rsid w:val="00D25D94"/>
    <w:rsid w:val="00D2749E"/>
    <w:rsid w:val="00D42F5C"/>
    <w:rsid w:val="00D80B45"/>
    <w:rsid w:val="00D854BC"/>
    <w:rsid w:val="00DB71BE"/>
    <w:rsid w:val="00DC32B5"/>
    <w:rsid w:val="00E36160"/>
    <w:rsid w:val="00E96A57"/>
    <w:rsid w:val="00EC4F1B"/>
    <w:rsid w:val="00ED2533"/>
    <w:rsid w:val="00F365DD"/>
    <w:rsid w:val="00F71635"/>
    <w:rsid w:val="00F7281A"/>
    <w:rsid w:val="00FC0ED1"/>
    <w:rsid w:val="00FD5AA0"/>
    <w:rsid w:val="17EFD83E"/>
    <w:rsid w:val="281C66C4"/>
    <w:rsid w:val="2BFC4BB3"/>
    <w:rsid w:val="2DFFB8AF"/>
    <w:rsid w:val="2FFFAA55"/>
    <w:rsid w:val="35FD5E00"/>
    <w:rsid w:val="397AC590"/>
    <w:rsid w:val="3FA9ECAE"/>
    <w:rsid w:val="3FF1CDB5"/>
    <w:rsid w:val="429DD6F3"/>
    <w:rsid w:val="62411889"/>
    <w:rsid w:val="6E3F0DA1"/>
    <w:rsid w:val="6F7F5517"/>
    <w:rsid w:val="73DF7BAF"/>
    <w:rsid w:val="76ED3720"/>
    <w:rsid w:val="7D9C19D1"/>
    <w:rsid w:val="7DEAE9A8"/>
    <w:rsid w:val="7E6FB4F0"/>
    <w:rsid w:val="7F759406"/>
    <w:rsid w:val="7FD10E28"/>
    <w:rsid w:val="7FDF7C75"/>
    <w:rsid w:val="7FF1CF6C"/>
    <w:rsid w:val="97FD7BFA"/>
    <w:rsid w:val="B76E97F1"/>
    <w:rsid w:val="BF5EC793"/>
    <w:rsid w:val="EDFE4E3B"/>
    <w:rsid w:val="EFFBA4A8"/>
    <w:rsid w:val="EFFEE3D7"/>
    <w:rsid w:val="F6B76F6B"/>
    <w:rsid w:val="FA3ED531"/>
    <w:rsid w:val="FFF99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2">
    <w:name w:val="heading 1"/>
    <w:basedOn w:val="3"/>
    <w:next w:val="1"/>
    <w:qFormat/>
    <w:uiPriority w:val="0"/>
    <w:pPr>
      <w:spacing w:line="580" w:lineRule="exact"/>
      <w:ind w:firstLine="640"/>
      <w:outlineLvl w:val="0"/>
    </w:pPr>
    <w:rPr>
      <w:rFonts w:ascii="Times New Roman" w:hAnsi="Times New Roman" w:eastAsia="黑体" w:cs="黑体"/>
      <w:sz w:val="32"/>
      <w:szCs w:val="32"/>
    </w:rPr>
  </w:style>
  <w:style w:type="paragraph" w:styleId="4">
    <w:name w:val="heading 3"/>
    <w:basedOn w:val="3"/>
    <w:next w:val="1"/>
    <w:unhideWhenUsed/>
    <w:qFormat/>
    <w:uiPriority w:val="0"/>
    <w:pPr>
      <w:numPr>
        <w:ilvl w:val="0"/>
        <w:numId w:val="1"/>
      </w:numPr>
      <w:tabs>
        <w:tab w:val="left" w:pos="993"/>
      </w:tabs>
      <w:spacing w:line="580" w:lineRule="exact"/>
      <w:ind w:firstLine="0" w:firstLineChars="0"/>
      <w:outlineLvl w:val="2"/>
    </w:pPr>
    <w:rPr>
      <w:rFonts w:ascii="仿宋_GB2312" w:hAnsi="楷体_GB2312" w:eastAsia="仿宋_GB2312" w:cs="楷体_GB2312"/>
      <w:b/>
      <w:bCs/>
      <w:sz w:val="32"/>
      <w:szCs w:val="32"/>
    </w:rPr>
  </w:style>
  <w:style w:type="character" w:default="1" w:styleId="7">
    <w:name w:val="Default Paragraph Font"/>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List Paragraph"/>
    <w:basedOn w:val="1"/>
    <w:unhideWhenUsed/>
    <w:qFormat/>
    <w:uiPriority w:val="99"/>
    <w:pPr>
      <w:ind w:firstLine="420" w:firstLine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字符"/>
    <w:basedOn w:val="7"/>
    <w:link w:val="6"/>
    <w:qFormat/>
    <w:uiPriority w:val="99"/>
    <w:rPr>
      <w:rFonts w:ascii="Times New Roman" w:hAnsi="Times New Roman" w:eastAsia="宋体" w:cs="Times New Roman"/>
      <w:sz w:val="18"/>
      <w:szCs w:val="18"/>
      <w14:ligatures w14:val="none"/>
    </w:rPr>
  </w:style>
  <w:style w:type="character" w:customStyle="1" w:styleId="10">
    <w:name w:val="页脚 字符"/>
    <w:basedOn w:val="7"/>
    <w:link w:val="5"/>
    <w:qFormat/>
    <w:uiPriority w:val="99"/>
    <w:rPr>
      <w:rFonts w:ascii="Times New Roman" w:hAnsi="Times New Roman" w:eastAsia="宋体" w:cs="Times New Roman"/>
      <w:sz w:val="18"/>
      <w:szCs w:val="18"/>
      <w14:ligatures w14:val="none"/>
    </w:rPr>
  </w:style>
  <w:style w:type="paragraph" w:customStyle="1" w:styleId="11">
    <w:name w:val="Revision"/>
    <w:hidden/>
    <w:semiHidden/>
    <w:qFormat/>
    <w:uiPriority w:val="99"/>
    <w:rPr>
      <w:rFonts w:ascii="Times New Roman" w:hAnsi="Times New Roman" w:eastAsia="宋体" w:cs="Times New Roman"/>
      <w:kern w:val="2"/>
      <w:sz w:val="21"/>
      <w:szCs w:val="21"/>
      <w:lang w:val="en-US" w:eastAsia="zh-CN" w:bidi="ar-SA"/>
      <w14:ligatures w14:val="none"/>
    </w:rPr>
  </w:style>
  <w:style w:type="paragraph" w:customStyle="1" w:styleId="12">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1791</Words>
  <Characters>1881</Characters>
  <Lines>89</Lines>
  <Paragraphs>50</Paragraphs>
  <TotalTime>1</TotalTime>
  <ScaleCrop>false</ScaleCrop>
  <LinksUpToDate>false</LinksUpToDate>
  <CharactersWithSpaces>3622</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2025-01-03T17:49:00Z</dcterms:created>
  <dc:creator>刘思杨</dc:creator>
  <cp:lastModifiedBy>Administrator</cp:lastModifiedBy>
  <cp:lastPrinted>2025-10-28T14:43:00Z</cp:lastPrinted>
  <dcterms:modified xsi:type="dcterms:W3CDTF">2025-11-06T04:58:47Z</dcterms:modified>
  <dc:title>附件2</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F5C796664C9B2A65461F0B6990FB7934_42</vt:lpwstr>
  </property>
</Properties>
</file>