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1AA0" w14:textId="77777777" w:rsidR="007A00EE" w:rsidRDefault="007A00EE">
      <w:pPr>
        <w:widowControl/>
        <w:adjustRightInd w:val="0"/>
        <w:snapToGrid w:val="0"/>
        <w:spacing w:line="600" w:lineRule="atLeas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14:paraId="10AF44B2" w14:textId="77777777" w:rsidR="007A00EE" w:rsidRDefault="007A00EE">
      <w:pPr>
        <w:widowControl/>
        <w:adjustRightInd w:val="0"/>
        <w:snapToGrid w:val="0"/>
        <w:spacing w:line="600" w:lineRule="atLeas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14:paraId="2EEB089A" w14:textId="77777777" w:rsidR="007A00EE" w:rsidRDefault="007A00EE">
      <w:pPr>
        <w:widowControl/>
        <w:adjustRightInd w:val="0"/>
        <w:snapToGrid w:val="0"/>
        <w:spacing w:line="600" w:lineRule="atLeas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14:paraId="09B5CEAB" w14:textId="77777777" w:rsidR="007A00EE" w:rsidRDefault="007A00EE">
      <w:pPr>
        <w:widowControl/>
        <w:adjustRightInd w:val="0"/>
        <w:snapToGrid w:val="0"/>
        <w:spacing w:line="600" w:lineRule="atLeas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14:paraId="1EC63DFB" w14:textId="77777777" w:rsidR="007A00EE" w:rsidRDefault="007A00EE">
      <w:pPr>
        <w:widowControl/>
        <w:adjustRightInd w:val="0"/>
        <w:snapToGrid w:val="0"/>
        <w:spacing w:line="600" w:lineRule="atLeas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14:paraId="36448114" w14:textId="77777777" w:rsidR="007A00EE" w:rsidRDefault="007A00EE">
      <w:pPr>
        <w:widowControl/>
        <w:adjustRightInd w:val="0"/>
        <w:snapToGrid w:val="0"/>
        <w:spacing w:line="600" w:lineRule="atLeas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14:paraId="7D18AD42" w14:textId="77777777" w:rsidR="007A00EE" w:rsidRDefault="007A00EE">
      <w:pPr>
        <w:widowControl/>
        <w:adjustRightInd w:val="0"/>
        <w:snapToGrid w:val="0"/>
        <w:spacing w:line="600" w:lineRule="atLeas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14:paraId="36BBCABE" w14:textId="77777777" w:rsidR="007A00EE" w:rsidRDefault="00000000">
      <w:pPr>
        <w:widowControl/>
        <w:adjustRightInd w:val="0"/>
        <w:snapToGrid w:val="0"/>
        <w:spacing w:line="600" w:lineRule="atLeas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  <w:proofErr w:type="gramStart"/>
      <w:r>
        <w:rPr>
          <w:rFonts w:ascii="Times New Roman" w:eastAsia="方正仿宋_GBK" w:hAnsi="Times New Roman" w:hint="eastAsia"/>
          <w:kern w:val="0"/>
          <w:sz w:val="32"/>
          <w:szCs w:val="32"/>
        </w:rPr>
        <w:t>渝经信绿</w:t>
      </w:r>
      <w:proofErr w:type="gramEnd"/>
      <w:r>
        <w:rPr>
          <w:rFonts w:ascii="Times New Roman" w:eastAsia="方正仿宋_GBK" w:hAnsi="Times New Roman" w:hint="eastAsia"/>
          <w:kern w:val="0"/>
          <w:sz w:val="32"/>
          <w:szCs w:val="32"/>
        </w:rPr>
        <w:t>发〔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号</w:t>
      </w:r>
    </w:p>
    <w:p w14:paraId="5D5DA7F9" w14:textId="77777777" w:rsidR="007A00EE" w:rsidRDefault="007A00EE">
      <w:pPr>
        <w:widowControl/>
        <w:adjustRightInd w:val="0"/>
        <w:snapToGrid w:val="0"/>
        <w:spacing w:line="600" w:lineRule="atLeas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14:paraId="6D01EA33" w14:textId="77777777" w:rsidR="007A00EE" w:rsidRDefault="007A00EE">
      <w:pPr>
        <w:widowControl/>
        <w:adjustRightInd w:val="0"/>
        <w:snapToGrid w:val="0"/>
        <w:spacing w:line="600" w:lineRule="atLeas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14:paraId="7D829232" w14:textId="77777777" w:rsidR="007A00EE" w:rsidRDefault="00000000">
      <w:pPr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重庆市经济和信息化委员会</w:t>
      </w:r>
    </w:p>
    <w:p w14:paraId="152F891E" w14:textId="77777777" w:rsidR="007A00EE" w:rsidRDefault="00000000">
      <w:pPr>
        <w:spacing w:line="640" w:lineRule="exact"/>
        <w:rPr>
          <w:rFonts w:ascii="Times New Roman" w:eastAsia="方正小标宋_GBK" w:hAnsi="Times New Roman"/>
          <w:sz w:val="32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关于公布</w:t>
      </w:r>
      <w:r>
        <w:rPr>
          <w:rFonts w:ascii="Times New Roman" w:eastAsia="方正小标宋_GBK" w:hAnsi="Times New Roman" w:hint="eastAsia"/>
          <w:sz w:val="44"/>
          <w:szCs w:val="44"/>
        </w:rPr>
        <w:t>2025</w:t>
      </w:r>
      <w:r>
        <w:rPr>
          <w:rFonts w:ascii="Times New Roman" w:eastAsia="方正小标宋_GBK" w:hAnsi="Times New Roman" w:hint="eastAsia"/>
          <w:sz w:val="44"/>
          <w:szCs w:val="44"/>
        </w:rPr>
        <w:t>年度市级绿色制造名单的通知</w:t>
      </w:r>
    </w:p>
    <w:p w14:paraId="5BAC0E9A" w14:textId="77777777" w:rsidR="007A00EE" w:rsidRDefault="007A00EE">
      <w:pPr>
        <w:adjustRightInd w:val="0"/>
        <w:snapToGrid w:val="0"/>
        <w:spacing w:line="578" w:lineRule="atLeast"/>
        <w:rPr>
          <w:rFonts w:ascii="Times New Roman" w:eastAsia="方正仿宋_GBK" w:hAnsi="Times New Roman"/>
          <w:sz w:val="32"/>
        </w:rPr>
      </w:pPr>
    </w:p>
    <w:p w14:paraId="72B90774" w14:textId="77777777" w:rsidR="007A00EE" w:rsidRDefault="00000000">
      <w:pPr>
        <w:adjustRightInd w:val="0"/>
        <w:snapToGrid w:val="0"/>
        <w:spacing w:line="578" w:lineRule="atLeas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sz w:val="32"/>
        </w:rPr>
        <w:t>各区县（自治县）经济信息委，两江新区、</w:t>
      </w:r>
      <w:r>
        <w:rPr>
          <w:rFonts w:ascii="Times New Roman" w:eastAsia="方正仿宋_GBK" w:hAnsi="Times New Roman" w:hint="eastAsia"/>
          <w:sz w:val="32"/>
        </w:rPr>
        <w:t>西部科学城重庆</w:t>
      </w:r>
      <w:r>
        <w:rPr>
          <w:rFonts w:ascii="Times New Roman" w:eastAsia="方正仿宋_GBK" w:hAnsi="Times New Roman"/>
          <w:sz w:val="32"/>
        </w:rPr>
        <w:t>高新区、万盛经开区</w:t>
      </w:r>
      <w:r>
        <w:rPr>
          <w:rFonts w:ascii="Times New Roman" w:eastAsia="方正仿宋_GBK" w:hAnsi="Times New Roman" w:hint="eastAsia"/>
          <w:sz w:val="32"/>
        </w:rPr>
        <w:t>经信部门：</w:t>
      </w:r>
    </w:p>
    <w:p w14:paraId="3F5FE15B" w14:textId="77777777" w:rsidR="007A00EE" w:rsidRDefault="00000000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按照《重庆市绿色园区和绿色工厂认定管理办法》《重庆市绿色工厂动态管理与梯度培育试行办法》《关于开展</w:t>
      </w:r>
      <w:r>
        <w:rPr>
          <w:rFonts w:ascii="Times New Roman" w:eastAsia="方正仿宋_GBK" w:hAnsi="Times New Roman"/>
          <w:sz w:val="32"/>
        </w:rPr>
        <w:t>2025</w:t>
      </w:r>
      <w:r>
        <w:rPr>
          <w:rFonts w:ascii="Times New Roman" w:eastAsia="方正仿宋_GBK" w:hAnsi="Times New Roman" w:hint="eastAsia"/>
          <w:sz w:val="32"/>
        </w:rPr>
        <w:t>年度市</w:t>
      </w:r>
      <w:r>
        <w:rPr>
          <w:rFonts w:ascii="Times New Roman" w:eastAsia="方正仿宋_GBK" w:hAnsi="Times New Roman" w:hint="eastAsia"/>
          <w:sz w:val="32"/>
        </w:rPr>
        <w:lastRenderedPageBreak/>
        <w:t>级绿色制造名单申报工作的通知</w:t>
      </w:r>
      <w:proofErr w:type="gramStart"/>
      <w:r>
        <w:rPr>
          <w:rFonts w:ascii="Times New Roman" w:eastAsia="方正仿宋_GBK" w:hAnsi="Times New Roman" w:hint="eastAsia"/>
          <w:sz w:val="32"/>
        </w:rPr>
        <w:t>》</w:t>
      </w:r>
      <w:proofErr w:type="gramEnd"/>
      <w:r>
        <w:rPr>
          <w:rFonts w:ascii="Times New Roman" w:eastAsia="方正仿宋_GBK" w:hAnsi="Times New Roman" w:hint="eastAsia"/>
          <w:sz w:val="32"/>
        </w:rPr>
        <w:t>有关要求，经申报单位自愿申报、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区县经信部门</w:t>
      </w:r>
      <w:r>
        <w:rPr>
          <w:rFonts w:ascii="Times New Roman" w:eastAsia="方正仿宋_GBK" w:hAnsi="Times New Roman" w:hint="eastAsia"/>
          <w:sz w:val="32"/>
        </w:rPr>
        <w:t>初审推荐、专家评审、公示等程序，确定了</w:t>
      </w:r>
      <w:r>
        <w:rPr>
          <w:rFonts w:ascii="Times New Roman" w:eastAsia="方正仿宋_GBK" w:hAnsi="Times New Roman" w:hint="eastAsia"/>
          <w:sz w:val="32"/>
        </w:rPr>
        <w:t>2025</w:t>
      </w:r>
      <w:r>
        <w:rPr>
          <w:rFonts w:ascii="Times New Roman" w:eastAsia="方正仿宋_GBK" w:hAnsi="Times New Roman" w:hint="eastAsia"/>
          <w:sz w:val="32"/>
        </w:rPr>
        <w:t>年度市级绿色制造名单，现予以公布，具体如下。</w:t>
      </w:r>
    </w:p>
    <w:p w14:paraId="5C552F68" w14:textId="77777777" w:rsidR="007A00EE" w:rsidRDefault="00000000">
      <w:pPr>
        <w:overflowPunct w:val="0"/>
        <w:adjustRightInd w:val="0"/>
        <w:snapToGrid w:val="0"/>
        <w:spacing w:line="578" w:lineRule="atLeast"/>
        <w:ind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一、</w:t>
      </w:r>
      <w:r>
        <w:rPr>
          <w:rFonts w:ascii="Times New Roman" w:eastAsia="方正仿宋_GBK" w:hAnsi="Times New Roman" w:hint="eastAsia"/>
          <w:sz w:val="32"/>
        </w:rPr>
        <w:t>2025</w:t>
      </w:r>
      <w:r>
        <w:rPr>
          <w:rFonts w:ascii="Times New Roman" w:eastAsia="方正仿宋_GBK" w:hAnsi="Times New Roman" w:hint="eastAsia"/>
          <w:sz w:val="32"/>
        </w:rPr>
        <w:t>年度新增市级绿色工厂</w:t>
      </w:r>
      <w:r>
        <w:rPr>
          <w:rFonts w:ascii="Times New Roman" w:eastAsia="方正仿宋_GBK" w:hAnsi="Times New Roman" w:hint="eastAsia"/>
          <w:sz w:val="32"/>
        </w:rPr>
        <w:t>86</w:t>
      </w:r>
      <w:r>
        <w:rPr>
          <w:rFonts w:ascii="Times New Roman" w:eastAsia="方正仿宋_GBK" w:hAnsi="Times New Roman" w:hint="eastAsia"/>
          <w:sz w:val="32"/>
        </w:rPr>
        <w:t>家、市级绿色工业园区</w:t>
      </w:r>
      <w:r>
        <w:rPr>
          <w:rFonts w:ascii="Times New Roman" w:eastAsia="方正仿宋_GBK" w:hAnsi="Times New Roman" w:hint="eastAsia"/>
          <w:sz w:val="32"/>
        </w:rPr>
        <w:t>1</w:t>
      </w:r>
      <w:r>
        <w:rPr>
          <w:rFonts w:ascii="Times New Roman" w:eastAsia="方正仿宋_GBK" w:hAnsi="Times New Roman" w:hint="eastAsia"/>
          <w:sz w:val="32"/>
        </w:rPr>
        <w:t>家，名单详见附件</w:t>
      </w:r>
      <w:r>
        <w:rPr>
          <w:rFonts w:ascii="Times New Roman" w:eastAsia="方正仿宋_GBK" w:hAnsi="Times New Roman" w:hint="eastAsia"/>
          <w:sz w:val="32"/>
        </w:rPr>
        <w:t>1</w:t>
      </w:r>
      <w:r>
        <w:rPr>
          <w:rFonts w:ascii="Times New Roman" w:eastAsia="方正仿宋_GBK" w:hAnsi="Times New Roman" w:hint="eastAsia"/>
          <w:sz w:val="32"/>
        </w:rPr>
        <w:t>。</w:t>
      </w:r>
    </w:p>
    <w:p w14:paraId="4B089055" w14:textId="77777777" w:rsidR="007A00EE" w:rsidRDefault="00000000">
      <w:pPr>
        <w:overflowPunct w:val="0"/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二、按照动态管理相关要求，经各区县经信部门核实，将</w:t>
      </w:r>
      <w:r>
        <w:rPr>
          <w:rFonts w:ascii="Times New Roman" w:eastAsia="方正仿宋_GBK" w:hAnsi="Times New Roman" w:hint="eastAsia"/>
          <w:sz w:val="32"/>
        </w:rPr>
        <w:t>6</w:t>
      </w:r>
      <w:r>
        <w:rPr>
          <w:rFonts w:ascii="Times New Roman" w:eastAsia="方正仿宋_GBK" w:hAnsi="Times New Roman" w:hint="eastAsia"/>
          <w:sz w:val="32"/>
        </w:rPr>
        <w:t>家绿色工厂、</w:t>
      </w:r>
      <w:r>
        <w:rPr>
          <w:rFonts w:ascii="Times New Roman" w:eastAsia="方正仿宋_GBK" w:hAnsi="Times New Roman" w:hint="eastAsia"/>
          <w:sz w:val="32"/>
        </w:rPr>
        <w:t>2</w:t>
      </w:r>
      <w:r>
        <w:rPr>
          <w:rFonts w:ascii="Times New Roman" w:eastAsia="方正仿宋_GBK" w:hAnsi="Times New Roman" w:hint="eastAsia"/>
          <w:sz w:val="32"/>
        </w:rPr>
        <w:t>家绿色工业园区移出市级绿色制造名单，</w:t>
      </w:r>
      <w:r>
        <w:rPr>
          <w:rFonts w:ascii="Times New Roman" w:eastAsia="方正仿宋_GBK" w:hAnsi="Times New Roman" w:hint="eastAsia"/>
          <w:sz w:val="32"/>
        </w:rPr>
        <w:t>7</w:t>
      </w:r>
      <w:r>
        <w:rPr>
          <w:rFonts w:ascii="Times New Roman" w:eastAsia="方正仿宋_GBK" w:hAnsi="Times New Roman" w:hint="eastAsia"/>
          <w:sz w:val="32"/>
        </w:rPr>
        <w:t>家单位变更名称，名单详见附件</w:t>
      </w:r>
      <w:r>
        <w:rPr>
          <w:rFonts w:ascii="Times New Roman" w:eastAsia="方正仿宋_GBK" w:hAnsi="Times New Roman" w:hint="eastAsia"/>
          <w:sz w:val="32"/>
        </w:rPr>
        <w:t>2</w:t>
      </w:r>
      <w:r>
        <w:rPr>
          <w:rFonts w:ascii="Times New Roman" w:eastAsia="方正仿宋_GBK" w:hAnsi="Times New Roman" w:hint="eastAsia"/>
          <w:sz w:val="32"/>
        </w:rPr>
        <w:t>、</w:t>
      </w:r>
      <w:r>
        <w:rPr>
          <w:rFonts w:ascii="Times New Roman" w:eastAsia="方正仿宋_GBK" w:hAnsi="Times New Roman" w:hint="eastAsia"/>
          <w:sz w:val="32"/>
        </w:rPr>
        <w:t>3</w:t>
      </w:r>
      <w:r>
        <w:rPr>
          <w:rFonts w:ascii="Times New Roman" w:eastAsia="方正仿宋_GBK" w:hAnsi="Times New Roman" w:hint="eastAsia"/>
          <w:sz w:val="32"/>
        </w:rPr>
        <w:t>。</w:t>
      </w:r>
    </w:p>
    <w:p w14:paraId="2295E7C5" w14:textId="77777777" w:rsidR="007A00EE" w:rsidRDefault="00000000">
      <w:pPr>
        <w:overflowPunct w:val="0"/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三、各区县经信部门要持续推广运用“工业绿效码”，加强政策协同，用好“工业绿效贷”等金融产品，支持绿色工厂、绿色工业园区、绿色供应链管理企业开展绿色低碳改造升级，不断提升绿色制造水平。要加强动态管理，做好日常指导、监督和检查，持续跟踪和分析梯度培育成效。要充分发挥绿色制造名单企业的引领带动作用，做好先进经验和典型做法的总结和推广。</w:t>
      </w:r>
    </w:p>
    <w:p w14:paraId="6BE930B4" w14:textId="77777777" w:rsidR="007A00EE" w:rsidRDefault="007A00EE">
      <w:pPr>
        <w:adjustRightInd w:val="0"/>
        <w:snapToGrid w:val="0"/>
        <w:spacing w:line="578" w:lineRule="atLeast"/>
        <w:ind w:firstLineChars="300" w:firstLine="960"/>
        <w:rPr>
          <w:rFonts w:ascii="Times New Roman" w:eastAsia="方正仿宋_GBK" w:hAnsi="Times New Roman"/>
          <w:sz w:val="32"/>
        </w:rPr>
      </w:pPr>
    </w:p>
    <w:p w14:paraId="6BFE55CF" w14:textId="77777777" w:rsidR="007A00EE" w:rsidRDefault="00000000">
      <w:pPr>
        <w:adjustRightInd w:val="0"/>
        <w:snapToGrid w:val="0"/>
        <w:spacing w:line="578" w:lineRule="atLeast"/>
        <w:ind w:firstLineChars="300" w:firstLine="96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附件：</w:t>
      </w:r>
      <w:r>
        <w:rPr>
          <w:rFonts w:ascii="Times New Roman" w:eastAsia="方正仿宋_GBK" w:hAnsi="Times New Roman" w:hint="eastAsia"/>
          <w:sz w:val="32"/>
        </w:rPr>
        <w:t>1. 2025</w:t>
      </w:r>
      <w:r>
        <w:rPr>
          <w:rFonts w:ascii="Times New Roman" w:eastAsia="方正仿宋_GBK" w:hAnsi="Times New Roman" w:hint="eastAsia"/>
          <w:sz w:val="32"/>
        </w:rPr>
        <w:t>年度市级绿色制造名单</w:t>
      </w:r>
    </w:p>
    <w:p w14:paraId="172EE01C" w14:textId="77777777" w:rsidR="007A00EE" w:rsidRDefault="00000000">
      <w:pPr>
        <w:adjustRightInd w:val="0"/>
        <w:snapToGrid w:val="0"/>
        <w:spacing w:line="578" w:lineRule="atLeas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 xml:space="preserve">            2. </w:t>
      </w:r>
      <w:r>
        <w:rPr>
          <w:rFonts w:ascii="Times New Roman" w:eastAsia="方正仿宋_GBK" w:hAnsi="Times New Roman" w:hint="eastAsia"/>
          <w:sz w:val="32"/>
        </w:rPr>
        <w:t>绿色制造动态移出名单</w:t>
      </w:r>
    </w:p>
    <w:p w14:paraId="7C585A06" w14:textId="77777777" w:rsidR="007A00EE" w:rsidRDefault="00000000">
      <w:pPr>
        <w:adjustRightInd w:val="0"/>
        <w:snapToGrid w:val="0"/>
        <w:spacing w:line="578" w:lineRule="atLeas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 xml:space="preserve">            3. </w:t>
      </w:r>
      <w:r>
        <w:rPr>
          <w:rFonts w:ascii="Times New Roman" w:eastAsia="方正仿宋_GBK" w:hAnsi="Times New Roman" w:hint="eastAsia"/>
          <w:sz w:val="32"/>
        </w:rPr>
        <w:t>绿色制造动态更名名单</w:t>
      </w:r>
    </w:p>
    <w:p w14:paraId="64829FCC" w14:textId="77777777" w:rsidR="007A00EE" w:rsidRDefault="007A00EE">
      <w:pPr>
        <w:overflowPunct w:val="0"/>
        <w:adjustRightInd w:val="0"/>
        <w:snapToGrid w:val="0"/>
        <w:spacing w:line="578" w:lineRule="atLeast"/>
        <w:rPr>
          <w:rFonts w:ascii="Times New Roman" w:eastAsia="方正仿宋_GBK" w:hAnsi="Times New Roman"/>
          <w:sz w:val="32"/>
        </w:rPr>
      </w:pPr>
    </w:p>
    <w:p w14:paraId="02394CA0" w14:textId="77777777" w:rsidR="007A00EE" w:rsidRDefault="007A00EE">
      <w:pPr>
        <w:overflowPunct w:val="0"/>
        <w:adjustRightInd w:val="0"/>
        <w:snapToGrid w:val="0"/>
        <w:spacing w:line="578" w:lineRule="atLeast"/>
        <w:rPr>
          <w:rFonts w:ascii="Times New Roman" w:eastAsia="方正仿宋_GBK" w:hAnsi="Times New Roman"/>
          <w:sz w:val="32"/>
        </w:rPr>
      </w:pPr>
    </w:p>
    <w:p w14:paraId="6B3D3EBC" w14:textId="77777777" w:rsidR="007A00EE" w:rsidRDefault="00000000">
      <w:pPr>
        <w:adjustRightInd w:val="0"/>
        <w:snapToGrid w:val="0"/>
        <w:spacing w:line="578" w:lineRule="atLeas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 xml:space="preserve">                            </w:t>
      </w:r>
      <w:r>
        <w:rPr>
          <w:rFonts w:ascii="Times New Roman" w:eastAsia="方正仿宋_GBK" w:hAnsi="Times New Roman" w:hint="eastAsia"/>
          <w:sz w:val="32"/>
        </w:rPr>
        <w:t>重庆市经济和信息化委员会</w:t>
      </w:r>
    </w:p>
    <w:p w14:paraId="279C9D60" w14:textId="77777777" w:rsidR="007A00EE" w:rsidRDefault="00000000">
      <w:pPr>
        <w:adjustRightInd w:val="0"/>
        <w:snapToGrid w:val="0"/>
        <w:spacing w:line="578" w:lineRule="atLeas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 xml:space="preserve">                                 2025</w:t>
      </w:r>
      <w:r>
        <w:rPr>
          <w:rFonts w:ascii="Times New Roman" w:eastAsia="方正仿宋_GBK" w:hAnsi="Times New Roman" w:hint="eastAsia"/>
          <w:sz w:val="32"/>
        </w:rPr>
        <w:t>年</w:t>
      </w:r>
      <w:r>
        <w:rPr>
          <w:rFonts w:ascii="Times New Roman" w:eastAsia="方正仿宋_GBK" w:hAnsi="Times New Roman" w:hint="eastAsia"/>
          <w:sz w:val="32"/>
        </w:rPr>
        <w:t>9</w:t>
      </w:r>
      <w:r>
        <w:rPr>
          <w:rFonts w:ascii="Times New Roman" w:eastAsia="方正仿宋_GBK" w:hAnsi="Times New Roman" w:hint="eastAsia"/>
          <w:sz w:val="32"/>
        </w:rPr>
        <w:t>月</w:t>
      </w:r>
      <w:r>
        <w:rPr>
          <w:rFonts w:ascii="Times New Roman" w:eastAsia="方正仿宋_GBK" w:hAnsi="Times New Roman" w:hint="eastAsia"/>
          <w:sz w:val="32"/>
        </w:rPr>
        <w:t>9</w:t>
      </w:r>
      <w:r>
        <w:rPr>
          <w:rFonts w:ascii="Times New Roman" w:eastAsia="方正仿宋_GBK" w:hAnsi="Times New Roman" w:hint="eastAsia"/>
          <w:sz w:val="32"/>
        </w:rPr>
        <w:t>日</w:t>
      </w:r>
      <w:r>
        <w:rPr>
          <w:rFonts w:ascii="Times New Roman" w:eastAsia="方正仿宋_GBK" w:hAnsi="Times New Roman" w:hint="eastAsia"/>
          <w:sz w:val="32"/>
        </w:rPr>
        <w:t xml:space="preserve">        </w:t>
      </w:r>
    </w:p>
    <w:p w14:paraId="3E4E25A5" w14:textId="77777777" w:rsidR="007A00EE" w:rsidRDefault="00000000">
      <w:pPr>
        <w:adjustRightInd w:val="0"/>
        <w:snapToGrid w:val="0"/>
        <w:spacing w:line="578" w:lineRule="atLeas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（此件公开发布）</w:t>
      </w:r>
    </w:p>
    <w:p w14:paraId="57070681" w14:textId="77777777" w:rsidR="007A00EE" w:rsidRDefault="007A00EE">
      <w:pPr>
        <w:spacing w:line="800" w:lineRule="exact"/>
      </w:pPr>
    </w:p>
    <w:p w14:paraId="43915B5B" w14:textId="77777777" w:rsidR="007A00EE" w:rsidRPr="00884D7A" w:rsidRDefault="007A00EE">
      <w:pPr>
        <w:rPr>
          <w:rFonts w:ascii="Times New Roman" w:hAnsi="Times New Roman"/>
        </w:rPr>
      </w:pPr>
    </w:p>
    <w:p w14:paraId="3A6A7964" w14:textId="77777777" w:rsidR="007A00EE" w:rsidRDefault="00000000">
      <w:pPr>
        <w:pBdr>
          <w:top w:val="single" w:sz="4" w:space="0" w:color="auto"/>
          <w:bottom w:val="single" w:sz="4" w:space="0" w:color="auto"/>
        </w:pBdr>
        <w:tabs>
          <w:tab w:val="left" w:pos="315"/>
          <w:tab w:val="left" w:pos="630"/>
        </w:tabs>
      </w:pP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/>
          <w:sz w:val="28"/>
          <w:szCs w:val="28"/>
        </w:rPr>
        <w:t>重庆市经济和信息化委员会办公室</w:t>
      </w:r>
      <w:r>
        <w:rPr>
          <w:rFonts w:ascii="Times New Roman" w:eastAsia="方正仿宋_GBK" w:hAnsi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  </w:t>
      </w:r>
      <w:r>
        <w:rPr>
          <w:rFonts w:ascii="Times New Roman" w:eastAsia="方正仿宋_GBK" w:hAnsi="Times New Roman"/>
          <w:sz w:val="28"/>
          <w:szCs w:val="28"/>
        </w:rPr>
        <w:t xml:space="preserve">   202</w:t>
      </w:r>
      <w:r>
        <w:rPr>
          <w:rFonts w:ascii="Times New Roman" w:eastAsia="方正仿宋_GBK" w:hAnsi="Times New Roman" w:hint="eastAsia"/>
          <w:sz w:val="28"/>
          <w:szCs w:val="28"/>
        </w:rPr>
        <w:t>5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9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11</w:t>
      </w:r>
      <w:r>
        <w:rPr>
          <w:rFonts w:ascii="Times New Roman" w:eastAsia="方正仿宋_GBK" w:hAnsi="Times New Roman"/>
          <w:sz w:val="28"/>
          <w:szCs w:val="28"/>
        </w:rPr>
        <w:t>日印发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</w:t>
      </w:r>
    </w:p>
    <w:sectPr w:rsidR="007A00EE">
      <w:footerReference w:type="default" r:id="rId7"/>
      <w:pgSz w:w="11906" w:h="16838"/>
      <w:pgMar w:top="2098" w:right="1474" w:bottom="1984" w:left="1587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37B86" w14:textId="77777777" w:rsidR="004F3C92" w:rsidRDefault="004F3C92">
      <w:pPr>
        <w:spacing w:after="0" w:line="240" w:lineRule="auto"/>
      </w:pPr>
      <w:r>
        <w:separator/>
      </w:r>
    </w:p>
  </w:endnote>
  <w:endnote w:type="continuationSeparator" w:id="0">
    <w:p w14:paraId="46284770" w14:textId="77777777" w:rsidR="004F3C92" w:rsidRDefault="004F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883B" w14:textId="77777777" w:rsidR="007A00E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859C7" wp14:editId="14A8D24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204E8" w14:textId="79D91E30" w:rsidR="007A00EE" w:rsidRDefault="00000000" w:rsidP="00884D7A">
                          <w:pPr>
                            <w:pStyle w:val="a3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4859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4.3pt;margin-top:0;width:75.5pt;height:2in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smjAEAABgDAAAOAAAAZHJzL2Uyb0RvYy54bWysUttqGzEQfS/kH4TeY60NKdvF69AQEgol&#10;KaT9AFkreQWSRoxk7/rvO1J86eWt9EU7mpk9c84Zre9n79hBY7IQer5cNJzpoGCwYdfzH9+fblvO&#10;UpZhkA6C7vlRJ36/ufmwnmKnVzCCGzQyAgmpm2LPx5xjJ0RSo/YyLSDqQEUD6GWmK+7EgHIidO/E&#10;qmk+iglwiAhKp0TZx/ci31R8Y7TKr8YknZnrOXHL9cR6bsspNmvZ7VDG0aoTDfkPLLy0gYZeoB5l&#10;lmyP9i8obxVCApMXCrwAY6zSVQOpWTZ/qHkbZdRVC5mT4sWm9P9g1cvhLX5DlucHmGmBxZAppi5R&#10;suiZDfryJaaM6mTh8WKbnjNTlPx017Z3VFFUWrartm2qr+L6d8SUnzV4VoKeI62luiUPX1OmidR6&#10;binDAjxZ5+pqXPgtQY0lI64US5Tn7XzivYXhSHLcl0AmlYWfAzwH23Owj2h3I9FZVi4pft5nGlz5&#10;FNR3qNMwsr/SPD2Vst9f77Xr+qA3PwEAAP//AwBQSwMEFAAGAAgAAAAhAJdgZY3ZAAAABQEAAA8A&#10;AABkcnMvZG93bnJldi54bWxMj8FOwzAQRO9I/IO1SFwQdRyJKqRxKoTgwo3SC7dtvCRR7XUUu0no&#10;1+NygctIo1nNvK22i7NiojH0njWoVQaCuPGm51bD/uP1vgARIrJB65k0fFOAbX19VWFp/MzvNO1i&#10;K1IJhxI1dDEOpZSh6chhWPmBOGVffnQYkx1baUacU7mzMs+ytXTYc1rocKDnjprj7uQ0rJeX4e7t&#10;kfL53NiJP89KRVJa394sTxsQkZb4dwwX/IQOdWI6+BObIKyG9Ej81Uv2oJI9aMiLIgNZV/I/ff0D&#10;AAD//wMAUEsBAi0AFAAGAAgAAAAhALaDOJL+AAAA4QEAABMAAAAAAAAAAAAAAAAAAAAAAFtDb250&#10;ZW50X1R5cGVzXS54bWxQSwECLQAUAAYACAAAACEAOP0h/9YAAACUAQAACwAAAAAAAAAAAAAAAAAv&#10;AQAAX3JlbHMvLnJlbHNQSwECLQAUAAYACAAAACEAETiLJowBAAAYAwAADgAAAAAAAAAAAAAAAAAu&#10;AgAAZHJzL2Uyb0RvYy54bWxQSwECLQAUAAYACAAAACEAl2BljdkAAAAFAQAADwAAAAAAAAAAAAAA&#10;AADmAwAAZHJzL2Rvd25yZXYueG1sUEsFBgAAAAAEAAQA8wAAAOwEAAAAAA==&#10;" filled="f" stroked="f">
              <v:textbox style="mso-fit-shape-to-text:t" inset="0,0,0,0">
                <w:txbxContent>
                  <w:p w14:paraId="1CD204E8" w14:textId="79D91E30" w:rsidR="007A00EE" w:rsidRDefault="00000000" w:rsidP="00884D7A">
                    <w:pPr>
                      <w:pStyle w:val="a3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1E20" w14:textId="77777777" w:rsidR="004F3C92" w:rsidRDefault="004F3C92">
      <w:pPr>
        <w:spacing w:after="0" w:line="240" w:lineRule="auto"/>
      </w:pPr>
      <w:r>
        <w:separator/>
      </w:r>
    </w:p>
  </w:footnote>
  <w:footnote w:type="continuationSeparator" w:id="0">
    <w:p w14:paraId="1A0D1C98" w14:textId="77777777" w:rsidR="004F3C92" w:rsidRDefault="004F3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065A00"/>
    <w:rsid w:val="004F3C92"/>
    <w:rsid w:val="007A00EE"/>
    <w:rsid w:val="00884D7A"/>
    <w:rsid w:val="00CC4D38"/>
    <w:rsid w:val="00F664BA"/>
    <w:rsid w:val="4C06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E232B"/>
  <w15:docId w15:val="{68CEA64E-389E-4C5C-8553-477437C9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ind w:left="1413"/>
      <w:outlineLvl w:val="0"/>
    </w:pPr>
    <w:rPr>
      <w:rFonts w:ascii="黑体" w:eastAsia="黑体" w:hAnsi="黑体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51">
    <w:name w:val="索引 51"/>
    <w:next w:val="a"/>
    <w:qFormat/>
    <w:pPr>
      <w:widowControl w:val="0"/>
      <w:ind w:left="1680"/>
      <w:jc w:val="both"/>
    </w:pPr>
    <w:rPr>
      <w:kern w:val="2"/>
      <w:sz w:val="21"/>
      <w:szCs w:val="22"/>
    </w:rPr>
  </w:style>
  <w:style w:type="paragraph" w:styleId="a5">
    <w:name w:val="Revision"/>
    <w:hidden/>
    <w:uiPriority w:val="99"/>
    <w:unhideWhenUsed/>
    <w:rsid w:val="00884D7A"/>
    <w:pPr>
      <w:spacing w:after="0" w:line="240" w:lineRule="auto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377</Characters>
  <Application>Microsoft Office Word</Application>
  <DocSecurity>0</DocSecurity>
  <Lines>29</Lines>
  <Paragraphs>18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姜私雨</dc:creator>
  <cp:lastModifiedBy>Administrator</cp:lastModifiedBy>
  <cp:revision>3</cp:revision>
  <dcterms:created xsi:type="dcterms:W3CDTF">2025-09-11T06:14:00Z</dcterms:created>
  <dcterms:modified xsi:type="dcterms:W3CDTF">2025-09-11T07:36:00Z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