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油气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5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重庆市经济和信息化委员会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关于印发《重庆市超充基础设施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建设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技术指南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（</w:t>
      </w:r>
      <w:r>
        <w:rPr>
          <w:rFonts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shd w:val="clear" w:color="auto" w:fill="FFFFFF"/>
        </w:rPr>
        <w:t>5年）》的通知</w:t>
      </w:r>
    </w:p>
    <w:p>
      <w:pPr>
        <w:adjustRightInd w:val="0"/>
        <w:snapToGrid w:val="0"/>
        <w:spacing w:line="520" w:lineRule="atLeast"/>
        <w:jc w:val="center"/>
        <w:rPr>
          <w:rFonts w:ascii="Times New Roman" w:hAnsi="Times New Roman" w:eastAsia="方正小标宋_GBK" w:cs="方正小标宋_GBK"/>
          <w:color w:val="000000"/>
          <w:sz w:val="43"/>
          <w:szCs w:val="43"/>
          <w:shd w:val="clear" w:color="auto" w:fill="FFFFFF"/>
        </w:rPr>
      </w:pPr>
    </w:p>
    <w:p>
      <w:pPr>
        <w:adjustRightInd w:val="0"/>
        <w:snapToGrid w:val="0"/>
        <w:spacing w:line="520" w:lineRule="atLeas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各区县（自治县）人民政府，两江新区、西部科学城重庆高新区管委会</w:t>
      </w:r>
      <w:r>
        <w:rPr>
          <w:rFonts w:hint="eastAsia" w:ascii="Times New Roman" w:hAnsi="Times New Roman" w:eastAsia="方正仿宋_GBK"/>
          <w:sz w:val="32"/>
          <w:szCs w:val="32"/>
        </w:rPr>
        <w:t>，有关单位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：</w:t>
      </w:r>
    </w:p>
    <w:p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《重庆市超充基础设施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/>
          <w:sz w:val="32"/>
          <w:szCs w:val="32"/>
        </w:rPr>
        <w:t>技术指南（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5年）》已经市政府同意，现印发给你们，请遵照执行。</w:t>
      </w:r>
    </w:p>
    <w:p>
      <w:pPr>
        <w:adjustRightInd w:val="0"/>
        <w:snapToGrid w:val="0"/>
        <w:spacing w:line="90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</w:rPr>
        <w:t>重庆市经济和信息化委员会</w:t>
      </w:r>
    </w:p>
    <w:p>
      <w:pPr>
        <w:adjustRightInd w:val="0"/>
        <w:snapToGrid w:val="0"/>
        <w:spacing w:line="520" w:lineRule="atLeast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5年7月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</w:t>
      </w:r>
    </w:p>
    <w:p>
      <w:pPr>
        <w:adjustRightInd w:val="0"/>
        <w:snapToGrid w:val="0"/>
        <w:spacing w:line="520" w:lineRule="atLeast"/>
        <w:ind w:firstLine="640" w:firstLineChars="200"/>
        <w:jc w:val="left"/>
      </w:pPr>
      <w:r>
        <w:rPr>
          <w:rFonts w:hint="eastAsia" w:ascii="Times New Roman" w:hAnsi="Times New Roman" w:eastAsia="方正仿宋_GBK"/>
          <w:sz w:val="32"/>
          <w:szCs w:val="32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985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9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420"/>
                            </w:tabs>
                            <w:snapToGrid w:val="0"/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11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55pt;mso-position-horizontal:outside;mso-position-horizontal-relative:margin;z-index:251659264;mso-width-relative:page;mso-height-relative:page;" filled="f" stroked="f" coordsize="21600,21600" o:gfxdata="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W/if0gAA&#10;AAUBAAAPAAAAAAAAAAEAIAAAACIAAABkcnMvZG93bnJldi54bWxQSwECFAAUAAAACACHTuJA/Y6F&#10;W7IBAABNAwAADgAAAAAAAAABACAAAAAh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left" w:pos="420"/>
                      </w:tabs>
                      <w:snapToGrid w:val="0"/>
                      <w:jc w:val="left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pacing w:val="11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560" w:lineRule="exact"/>
      <w:ind w:firstLine="360" w:firstLineChars="200"/>
      <w:jc w:val="center"/>
      <w:rPr>
        <w:rFonts w:eastAsia="方正仿宋_GBK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3C12"/>
    <w:rsid w:val="1DD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2025-07-17T01:15:00Z</dcterms:created>
  <dc:creator>姜私雨</dc:creator>
  <cp:lastModifiedBy>姜私雨</cp:lastModifiedBy>
  <dcterms:modified xsi:type="dcterms:W3CDTF">2025-07-17T01:16:08Z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