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</w:rPr>
        <w:t>渝经信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〔2025〕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号</w:t>
      </w: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600" w:lineRule="atLeast"/>
        <w:jc w:val="center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重庆市经济和信息化委员会办公室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关于印发2025年度重大行政决策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机关各处室：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根据《重庆市重大行政决策程序规定》（重庆市人民政府令第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337号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委《关于贯彻落实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重庆市重大行政决策程序规定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有关事宜的通知》（渝经信办〔2021〕19号）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市经济信息委2025年第14次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审议同意，现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印发《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年度重庆市经济和信息化委员会重大行政决策事项目录》（以下简称《目录》），并就有关工作通知如下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重大行政决策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承办处室要严格履行法定程序，认真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组织实施，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按时提请委党组会议审议，并报告履行重大行政决策程序情况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二、承办处室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要认真落实重大行政决策预公开制度，进一步拓宽征求意见的广度，采取便于社会公众参与的方式充分听取意见。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优化重大行政决策事前、事中、事后解读方式，可通过微信公众号等平台、短视频等方式广泛发布行政决策及其解读说明。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《目录》实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动态管理，根据实际情况确需调整或新增的，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重大行政决策承办处室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会同办公室、法规处等相关处室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认真研究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论证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，提出调整建议，按程序报批后执行。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重庆市经济和信息化委员会办公室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atLeas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44"/>
          <w:szCs w:val="44"/>
          <w:lang w:val="en-US" w:eastAsia="zh-CN"/>
        </w:rPr>
        <w:t>2025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年度重庆市经济和信息化委员会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重大行政决策事项目录</w:t>
      </w:r>
    </w:p>
    <w:p>
      <w:pPr>
        <w:pStyle w:val="4"/>
        <w:rPr>
          <w:rFonts w:hint="eastAsia"/>
          <w:lang w:val="en-US" w:eastAsia="zh-CN"/>
        </w:rPr>
      </w:pPr>
    </w:p>
    <w:tbl>
      <w:tblPr>
        <w:tblStyle w:val="8"/>
        <w:tblW w:w="8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862"/>
        <w:gridCol w:w="177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tblHeader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承办处室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  <w:vertAlign w:val="baseline"/>
                <w:lang w:val="en-US" w:eastAsia="zh-CN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《重庆市加氢站行业发展规划（2025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—2035）》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  <w:lang w:val="en-US" w:eastAsia="zh-CN"/>
              </w:rPr>
              <w:t>油气处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2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2025年10月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9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adjustRightInd w:val="0"/>
        <w:snapToGrid w:val="0"/>
        <w:spacing w:line="600" w:lineRule="atLeas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spacing w:line="700" w:lineRule="exact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rPr>
          <w:rFonts w:hint="eastAsia" w:ascii="Times New Roman" w:hAnsi="Times New Roman" w:eastAsia="方正仿宋_GBK" w:cs="方正仿宋_GBK"/>
          <w:sz w:val="28"/>
          <w:szCs w:val="28"/>
        </w:rPr>
      </w:pPr>
    </w:p>
    <w:p>
      <w:pPr>
        <w:pStyle w:val="2"/>
        <w:ind w:firstLine="0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Bdr>
          <w:top w:val="single" w:color="auto" w:sz="4" w:space="0"/>
          <w:bottom w:val="single" w:color="auto" w:sz="4" w:space="0"/>
        </w:pBdr>
        <w:tabs>
          <w:tab w:val="left" w:pos="315"/>
          <w:tab w:val="left" w:pos="630"/>
        </w:tabs>
        <w:spacing w:beforeLines="0" w:afterLines="0"/>
        <w:rPr>
          <w:rFonts w:ascii="Times New Roman" w:hAnsi="Times New Roma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重庆市经济和信息化委员会办公室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202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日印发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pgSz w:w="11850" w:h="16783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1312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IShrVyqAQAAPgMA&#10;AA4AAAAAAAAAAQAgAAAAI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BFFD04"/>
    <w:multiLevelType w:val="singleLevel"/>
    <w:tmpl w:val="F0BFFD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10.64.38:11000/weaver/weaver.file.FileDownloadForNews?uuid=1a4ef124-f80f-41d4-a702-5727e1ed659b&amp;fileid=682194&amp;type=document&amp;isofficeview=0"/>
  </w:docVars>
  <w:rsids>
    <w:rsidRoot w:val="51A02103"/>
    <w:rsid w:val="043F13F2"/>
    <w:rsid w:val="0D3D319A"/>
    <w:rsid w:val="113E6AE0"/>
    <w:rsid w:val="13895CAC"/>
    <w:rsid w:val="1CB47D45"/>
    <w:rsid w:val="1F63794D"/>
    <w:rsid w:val="28D41E2E"/>
    <w:rsid w:val="2FF11FAE"/>
    <w:rsid w:val="329E3A2E"/>
    <w:rsid w:val="4029379F"/>
    <w:rsid w:val="44F011D1"/>
    <w:rsid w:val="49C07FB7"/>
    <w:rsid w:val="4C582D47"/>
    <w:rsid w:val="4DAB5276"/>
    <w:rsid w:val="51A02103"/>
    <w:rsid w:val="55734CA0"/>
    <w:rsid w:val="5C1F2B52"/>
    <w:rsid w:val="5CCE0179"/>
    <w:rsid w:val="615259CD"/>
    <w:rsid w:val="615F4BD3"/>
    <w:rsid w:val="645F3E41"/>
    <w:rsid w:val="6BBD6366"/>
    <w:rsid w:val="6EFF68D4"/>
    <w:rsid w:val="71AA10D1"/>
    <w:rsid w:val="73A301FF"/>
    <w:rsid w:val="76885663"/>
    <w:rsid w:val="77215277"/>
    <w:rsid w:val="78880A2A"/>
    <w:rsid w:val="7B7D2088"/>
    <w:rsid w:val="B3B67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41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rFonts w:ascii="Times New Roman" w:hAnsi="Times New Roman" w:eastAsia="宋体" w:cs="Times New Roman"/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2025-05-27T16:05:00Z</dcterms:created>
  <dc:creator>杨珂</dc:creator>
  <cp:lastModifiedBy>Administrator</cp:lastModifiedBy>
  <dcterms:modified xsi:type="dcterms:W3CDTF">2025-08-20T11:04:56Z</dcterms:modified>
  <dc:title>渝经信办〔2025〕  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