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pStyle w:val="17"/>
        <w:rPr>
          <w:rFonts w:cs="Times New Roman"/>
        </w:rPr>
      </w:pPr>
    </w:p>
    <w:p>
      <w:pPr>
        <w:pStyle w:val="17"/>
        <w:rPr>
          <w:rFonts w:cs="Times New Roman"/>
        </w:rPr>
      </w:pPr>
      <w:r>
        <w:rPr>
          <w:rFonts w:cs="Times New Roman"/>
        </w:rPr>
        <w:t>重庆市工</w:t>
      </w:r>
      <w:bookmarkStart w:id="3" w:name="_GoBack"/>
      <w:bookmarkEnd w:id="3"/>
      <w:r>
        <w:rPr>
          <w:rFonts w:cs="Times New Roman"/>
        </w:rPr>
        <w:t>业和信息化领域</w:t>
      </w:r>
      <w:r>
        <w:rPr>
          <w:rFonts w:hint="eastAsia" w:cs="Times New Roman"/>
        </w:rPr>
        <w:t>“</w:t>
      </w:r>
      <w:r>
        <w:rPr>
          <w:rFonts w:cs="Times New Roman"/>
        </w:rPr>
        <w:t>揭榜挂帅</w:t>
      </w:r>
      <w:r>
        <w:rPr>
          <w:rFonts w:hint="eastAsia" w:cs="Times New Roman"/>
        </w:rPr>
        <w:t>”</w:t>
      </w:r>
    </w:p>
    <w:p>
      <w:pPr>
        <w:pStyle w:val="17"/>
        <w:rPr>
          <w:rFonts w:cs="Times New Roman"/>
        </w:rPr>
      </w:pPr>
      <w:r>
        <w:rPr>
          <w:rFonts w:cs="Times New Roman"/>
        </w:rPr>
        <w:t>项目榜单（具身智能机器人方向第</w:t>
      </w:r>
      <w:r>
        <w:rPr>
          <w:rFonts w:hint="eastAsia" w:cs="Times New Roman"/>
        </w:rPr>
        <w:t>二</w:t>
      </w:r>
      <w:r>
        <w:rPr>
          <w:rFonts w:cs="Times New Roman"/>
        </w:rPr>
        <w:t>批）</w:t>
      </w:r>
    </w:p>
    <w:p>
      <w:pPr>
        <w:pStyle w:val="19"/>
        <w:rPr>
          <w:rFonts w:ascii="Times New Roman" w:hAnsi="Times New Roman" w:cs="Times New Roman"/>
        </w:rPr>
      </w:pPr>
    </w:p>
    <w:p>
      <w:pPr>
        <w:pStyle w:val="19"/>
        <w:spacing w:line="5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、具身智能扫地机器人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hint="eastAsia" w:eastAsia="方正黑体_GBK" w:cs="Times New Roman"/>
        </w:rPr>
        <w:t>榜单类别：</w:t>
      </w:r>
      <w:r>
        <w:rPr>
          <w:rFonts w:hint="eastAsia" w:cs="Times New Roman"/>
        </w:rPr>
        <w:t>功能型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需求单位：</w:t>
      </w:r>
      <w:r>
        <w:rPr>
          <w:rFonts w:hint="default" w:ascii="Times New Roman" w:cs="Times New Roman"/>
        </w:rPr>
        <w:t>重庆福玛特科技有限责任公司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联系方式：</w:t>
      </w:r>
      <w:r>
        <w:rPr>
          <w:rFonts w:hint="default" w:ascii="Times New Roman" w:cs="Times New Roman"/>
        </w:rPr>
        <w:t>罗女士，19923819391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eastAsia="方正黑体_GBK" w:cs="Times New Roman"/>
        </w:rPr>
        <w:t>项目内容：</w:t>
      </w:r>
      <w:r>
        <w:rPr>
          <w:rFonts w:cs="Times New Roman"/>
        </w:rPr>
        <w:t>以“智慧管家”为核心，打造家庭全场景智能清洁系统。通过深度学习算法与多传感器融合技术，实现高精度建图、动态避障及深度清洁路径规划；机器人采用极简嵌入式设计，配备可收纳式机械臂，兼具收纳整理与隐蔽性美学；支持语音/APP双模交互，实现远程操控、自动回充及断点续扫；搭载AI自学习系统，持续优化清洁策略，基站集成自动集尘、换水维护功能，形成“扫拖</w:t>
      </w:r>
      <w:r>
        <w:rPr>
          <w:rFonts w:hint="eastAsia" w:cs="Times New Roman"/>
          <w:lang w:eastAsia="zh-CN"/>
        </w:rPr>
        <w:t>—</w:t>
      </w:r>
      <w:r>
        <w:rPr>
          <w:rFonts w:cs="Times New Roman"/>
        </w:rPr>
        <w:t>收纳</w:t>
      </w:r>
      <w:r>
        <w:rPr>
          <w:rFonts w:hint="eastAsia" w:cs="Times New Roman"/>
          <w:lang w:eastAsia="zh-CN"/>
        </w:rPr>
        <w:t>—</w:t>
      </w:r>
      <w:r>
        <w:rPr>
          <w:rFonts w:cs="Times New Roman"/>
        </w:rPr>
        <w:t>自清洁”闭环；产品</w:t>
      </w:r>
      <w:r>
        <w:rPr>
          <w:rFonts w:hint="eastAsia" w:cs="Times New Roman"/>
        </w:rPr>
        <w:t>具备优良的工业</w:t>
      </w:r>
      <w:r>
        <w:rPr>
          <w:rFonts w:cs="Times New Roman"/>
        </w:rPr>
        <w:t>设计</w:t>
      </w:r>
      <w:r>
        <w:rPr>
          <w:rFonts w:hint="eastAsia" w:cs="Times New Roman"/>
        </w:rPr>
        <w:t>和适配家居环境的</w:t>
      </w:r>
      <w:r>
        <w:rPr>
          <w:rFonts w:cs="Times New Roman"/>
        </w:rPr>
        <w:t>低噪音运行</w:t>
      </w:r>
      <w:r>
        <w:rPr>
          <w:rFonts w:hint="eastAsia" w:cs="Times New Roman"/>
        </w:rPr>
        <w:t>性能</w:t>
      </w:r>
      <w:r>
        <w:rPr>
          <w:rFonts w:cs="Times New Roman"/>
        </w:rPr>
        <w:t>。</w:t>
      </w:r>
    </w:p>
    <w:p>
      <w:pPr>
        <w:pStyle w:val="21"/>
        <w:spacing w:line="560" w:lineRule="exact"/>
        <w:rPr>
          <w:rFonts w:eastAsia="方正黑体_GBK" w:cs="Times New Roman"/>
        </w:rPr>
      </w:pPr>
      <w:bookmarkStart w:id="0" w:name="OLE_LINK1"/>
      <w:r>
        <w:rPr>
          <w:rFonts w:eastAsia="方正黑体_GBK" w:cs="Times New Roman"/>
        </w:rPr>
        <w:t>考核指标：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1.清洁效率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1㎡/min。</w:t>
      </w:r>
    </w:p>
    <w:bookmarkEnd w:id="0"/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2.清洁覆盖率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95%（机器</w:t>
      </w:r>
      <w:r>
        <w:rPr>
          <w:rFonts w:hint="eastAsia" w:cs="Times New Roman"/>
        </w:rPr>
        <w:t>不可达</w:t>
      </w:r>
      <w:r>
        <w:rPr>
          <w:rFonts w:cs="Times New Roman"/>
        </w:rPr>
        <w:t>位置忽略不计）。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3.吸力范围8000</w:t>
      </w:r>
      <w:r>
        <w:rPr>
          <w:rFonts w:hint="eastAsia" w:cs="Times New Roman"/>
          <w:lang w:eastAsia="zh-CN"/>
        </w:rPr>
        <w:t>—</w:t>
      </w:r>
      <w:r>
        <w:rPr>
          <w:rFonts w:cs="Times New Roman"/>
        </w:rPr>
        <w:t>15000pa。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4.电池续航时间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220min。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5.滚刷防缠绕，地毯检测，底盘越障升降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4cm。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6.自动回基站成功率100%。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7.基站自动上下水，水加热杀菌，自动烘干拖布。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8.机械臂自由度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4，可以收纳重量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400g，机械臂伸缩范围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20cm，旋转角度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180度，识别物品种类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20种。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9.具备AI自学习和优化升级，能够根据每次清扫反馈和用户使用习惯进行自学习，优化路径规划，提升清扫效率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10%。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10.工作时噪音</w:t>
      </w:r>
      <w:r>
        <w:rPr>
          <w:rFonts w:hint="eastAsia" w:cs="Times New Roman"/>
          <w:lang w:eastAsia="zh-CN"/>
        </w:rPr>
        <w:t>≤</w:t>
      </w:r>
      <w:r>
        <w:rPr>
          <w:rFonts w:cs="Times New Roman"/>
        </w:rPr>
        <w:t>70dB。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11.区域地图分区数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8种。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12.控制方式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3种。</w:t>
      </w:r>
      <w:bookmarkStart w:id="1" w:name="OLE_LINK2"/>
    </w:p>
    <w:bookmarkEnd w:id="1"/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1</w:t>
      </w:r>
      <w:r>
        <w:rPr>
          <w:rFonts w:hint="eastAsia" w:cs="Times New Roman"/>
        </w:rPr>
        <w:t>3</w:t>
      </w:r>
      <w:r>
        <w:rPr>
          <w:rFonts w:cs="Times New Roman"/>
        </w:rPr>
        <w:t>.参与开源社区建设，形成团体及以上标准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</w:t>
      </w:r>
      <w:r>
        <w:rPr>
          <w:rFonts w:cs="Times New Roman"/>
        </w:rPr>
        <w:t>件。</w:t>
      </w:r>
    </w:p>
    <w:p>
      <w:pPr>
        <w:pStyle w:val="21"/>
        <w:spacing w:line="560" w:lineRule="exact"/>
        <w:rPr>
          <w:rFonts w:cs="Times New Roman"/>
        </w:rPr>
      </w:pPr>
      <w:r>
        <w:rPr>
          <w:rFonts w:cs="Times New Roman"/>
        </w:rPr>
        <w:t>1</w:t>
      </w:r>
      <w:r>
        <w:rPr>
          <w:rFonts w:hint="eastAsia" w:cs="Times New Roman"/>
        </w:rPr>
        <w:t>4</w:t>
      </w:r>
      <w:r>
        <w:rPr>
          <w:rFonts w:cs="Times New Roman"/>
        </w:rPr>
        <w:t>.与重庆高校合作建立具身智能实验室</w:t>
      </w:r>
      <w:r>
        <w:rPr>
          <w:rFonts w:hint="eastAsia" w:cs="Times New Roman"/>
        </w:rPr>
        <w:t>、实训基地</w:t>
      </w:r>
      <w:r>
        <w:rPr>
          <w:rFonts w:hint="eastAsia" w:cs="Times New Roman"/>
          <w:lang w:eastAsia="zh-CN"/>
        </w:rPr>
        <w:t>≥</w:t>
      </w:r>
      <w:r>
        <w:rPr>
          <w:rFonts w:cs="Times New Roman"/>
        </w:rPr>
        <w:t>1个，发表高水平学术论文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</w:t>
      </w:r>
      <w:r>
        <w:rPr>
          <w:rFonts w:cs="Times New Roman"/>
        </w:rPr>
        <w:t>篇</w:t>
      </w:r>
      <w:r>
        <w:rPr>
          <w:rFonts w:hint="eastAsia" w:cs="Times New Roman"/>
        </w:rPr>
        <w:t>，发明专利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1项</w:t>
      </w:r>
      <w:r>
        <w:rPr>
          <w:rFonts w:cs="Times New Roman"/>
        </w:rPr>
        <w:t>。</w:t>
      </w:r>
    </w:p>
    <w:p>
      <w:pPr>
        <w:pStyle w:val="21"/>
        <w:spacing w:line="560" w:lineRule="exact"/>
        <w:rPr>
          <w:rFonts w:hint="eastAsia" w:cs="Times New Roman"/>
        </w:rPr>
      </w:pPr>
      <w:r>
        <w:rPr>
          <w:rFonts w:eastAsia="方正黑体_GBK" w:cs="Times New Roman"/>
        </w:rPr>
        <w:t>实施周期：</w:t>
      </w:r>
      <w:r>
        <w:rPr>
          <w:rFonts w:cs="Times New Roman"/>
        </w:rPr>
        <w:t>不超过三年</w:t>
      </w:r>
    </w:p>
    <w:p>
      <w:pPr>
        <w:pStyle w:val="19"/>
        <w:spacing w:line="57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</w:t>
      </w:r>
      <w:r>
        <w:rPr>
          <w:rFonts w:hint="eastAsia" w:ascii="Times New Roman" w:hAnsi="Times New Roman" w:cs="Times New Roman"/>
        </w:rPr>
        <w:t>药房机器人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ascii="Times New Roman" w:cs="Times New Roman"/>
        </w:rPr>
      </w:pPr>
      <w:r>
        <w:rPr>
          <w:rFonts w:eastAsia="方正黑体_GBK" w:cs="Times New Roman"/>
        </w:rPr>
        <w:t>榜单类别：</w:t>
      </w:r>
      <w:r>
        <w:rPr>
          <w:rFonts w:hint="default" w:ascii="Times New Roman" w:cs="Times New Roman"/>
        </w:rPr>
        <w:t>功能型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需求单位：</w:t>
      </w:r>
      <w:r>
        <w:rPr>
          <w:rFonts w:cs="Times New Roman"/>
        </w:rPr>
        <w:t>重庆桐君阁大药房连锁有限责任公司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联系方式：</w:t>
      </w:r>
      <w:r>
        <w:rPr>
          <w:rFonts w:cs="Times New Roman"/>
        </w:rPr>
        <w:t>陈先生，13908332397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项目内容：</w:t>
      </w:r>
      <w:r>
        <w:rPr>
          <w:rFonts w:hint="eastAsia" w:cs="Times New Roman"/>
        </w:rPr>
        <w:t>研发适配药房场景的多模态大语言模型，集成视觉、听觉、文本等多模态交互技术，实现患者病情初筛、药品咨询及用药建议的智能交互服务；开发基于激光雷达、UWB与视觉里程计的高精度导航算法，支持动态环境下的路径规划与药品货架语义地图构建；研究药品精准识别技术（RFID/图像/包装特征匹配），构建智能核验与安全支付系统，确保处方审核与医保结算的合规性；设计全向移动底盘与仿生机械臂结合的机器人本体，支持药品取放、导购及应急协同任务，适应药房复杂场景需求；构建药品知识图谱与医疗数据安全体系，实现电子健康记录（EHR）同步、医保政策动态解析及隐私保护功能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考核指标：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1.多模态交互响应延时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0.5秒，语音指令识别率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95%。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2.药品识别准确率：RFID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99.99%，视觉识别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99.2%。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3.禁忌症筛查响应速度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200ms，医保规则解析覆盖率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90%，精准识别药品数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2000，实现处方核验错误率下降66%。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4.系统连续运行稳定性MTBF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8000小时，知识库更新延迟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24小时。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5.药房场景任务成功率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85%，应急协同触发准确率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98%。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6.单台设备替代药房人力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1名，降低年运营成本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20万元。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7.构建医疗知识图谱实体关系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50万条，药品图像数据集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10万张。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8.开发标准化药房导航语义地图场景数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3类。</w:t>
      </w:r>
    </w:p>
    <w:p>
      <w:pPr>
        <w:pStyle w:val="21"/>
        <w:spacing w:line="560" w:lineRule="exact"/>
        <w:rPr>
          <w:rFonts w:hint="eastAsia" w:cs="Times New Roman"/>
        </w:rPr>
      </w:pPr>
      <w:r>
        <w:rPr>
          <w:rFonts w:hint="eastAsia" w:cs="Times New Roman"/>
        </w:rPr>
        <w:t>9.参与开源社区建设，形成团体及以上标准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hint="eastAsia" w:cs="Times New Roman"/>
        </w:rPr>
        <w:t>10.与重庆高校合作建立具身智能实验室、实训基地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1个，发表高水平学术论文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4篇，发明专利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实施周期：</w:t>
      </w:r>
      <w:r>
        <w:rPr>
          <w:rFonts w:cs="Times New Roman"/>
        </w:rPr>
        <w:t>不超过三年</w:t>
      </w:r>
    </w:p>
    <w:p>
      <w:pPr>
        <w:pStyle w:val="19"/>
        <w:spacing w:line="57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</w:t>
      </w:r>
      <w:r>
        <w:rPr>
          <w:rFonts w:hint="eastAsia" w:ascii="Times New Roman" w:hAnsi="Times New Roman" w:cs="Times New Roman"/>
        </w:rPr>
        <w:t>居家智能床形机器人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榜单类别：</w:t>
      </w:r>
      <w:r>
        <w:rPr>
          <w:rFonts w:hint="eastAsia" w:cs="Times New Roman"/>
        </w:rPr>
        <w:t>功能型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需求单位：</w:t>
      </w:r>
      <w:r>
        <w:rPr>
          <w:rFonts w:hint="eastAsia" w:cs="Times New Roman"/>
        </w:rPr>
        <w:t>重庆锐玛克品牌管理有限公司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联系方式：</w:t>
      </w:r>
      <w:r>
        <w:rPr>
          <w:rFonts w:hint="eastAsia" w:cs="Times New Roman"/>
        </w:rPr>
        <w:t>陈先生，13957393902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项目内容：</w:t>
      </w:r>
      <w:r>
        <w:rPr>
          <w:rFonts w:hint="eastAsia" w:cs="Times New Roman"/>
        </w:rPr>
        <w:t>研发集成毫米波雷达感知与具身智能干预的睡眠健康机器人，构建“监测</w:t>
      </w:r>
      <w:r>
        <w:rPr>
          <w:rFonts w:hint="eastAsia" w:cs="Times New Roman"/>
          <w:lang w:eastAsia="zh-CN"/>
        </w:rPr>
        <w:t>—</w:t>
      </w:r>
      <w:r>
        <w:rPr>
          <w:rFonts w:hint="eastAsia" w:cs="Times New Roman"/>
        </w:rPr>
        <w:t>分析</w:t>
      </w:r>
      <w:r>
        <w:rPr>
          <w:rFonts w:hint="eastAsia" w:cs="Times New Roman"/>
          <w:lang w:eastAsia="zh-CN"/>
        </w:rPr>
        <w:t>—</w:t>
      </w:r>
      <w:r>
        <w:rPr>
          <w:rFonts w:hint="eastAsia" w:cs="Times New Roman"/>
        </w:rPr>
        <w:t>干预”闭环服务体系。通过非接触生命体征监测技术实现心脏异常预警、睡眠质量评估，结合床体机械结构创新，打造主动健康管理场景；系统融合多模态数据生成个性化睡眠报告，云端同步健康趋势分析，并具备异常状态实时告警功能；将无感化监测与物理干预结合，避免穿戴设备束缚，并能通过床体形态调节实现鼾症干预等主动健康管理，推动家庭医疗场景落地应用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考核指标：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1.主要尺寸及外观符合QB/T5617</w:t>
      </w:r>
      <w:r>
        <w:rPr>
          <w:rFonts w:hint="eastAsia" w:cs="Times New Roman"/>
          <w:lang w:eastAsia="zh-CN"/>
        </w:rPr>
        <w:t>—</w:t>
      </w:r>
      <w:r>
        <w:rPr>
          <w:rFonts w:hint="eastAsia" w:cs="Times New Roman"/>
        </w:rPr>
        <w:t>2021和QB/T1952.2</w:t>
      </w:r>
      <w:r>
        <w:rPr>
          <w:rFonts w:hint="eastAsia" w:cs="Times New Roman"/>
          <w:lang w:eastAsia="zh-CN"/>
        </w:rPr>
        <w:t>—</w:t>
      </w:r>
      <w:r>
        <w:rPr>
          <w:rFonts w:hint="eastAsia" w:cs="Times New Roman"/>
        </w:rPr>
        <w:t>2023要求。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2.操作力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40N。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3.工作状态最大噪声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55dB（A），静息模式最大噪声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30dB（A）。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4.在单人负载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120Kg、双人负载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180Kg条件下，成功升降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5000次。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5.构建基于无线信号非接触式体征监测模型，静息条件下对人体呼吸率和心率的监测误差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2次/分钟。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6.建立非接触式心律失常疾病诊断模型，对心动过速、过缓、心房颤动、期前收缩（包括房性期前收缩、室性期前收缩）的检测总体准确率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90%，灵敏度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80%。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7.鼾声预警准确率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80%，干预后鼾声事件发生率降低50%。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8.参与开源社区建设，形成团体及以上标准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9.与重庆高校合作建立具身智能实验室、实训基地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1个，发表高水平学术论文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4篇，发明专利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实施周期：</w:t>
      </w:r>
      <w:r>
        <w:rPr>
          <w:rFonts w:cs="Times New Roman"/>
        </w:rPr>
        <w:t>不超过三年</w:t>
      </w:r>
    </w:p>
    <w:p>
      <w:pPr>
        <w:pStyle w:val="19"/>
        <w:spacing w:line="57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</w:t>
      </w:r>
      <w:r>
        <w:rPr>
          <w:rFonts w:hint="eastAsia" w:ascii="Times New Roman" w:hAnsi="Times New Roman" w:cs="Times New Roman"/>
        </w:rPr>
        <w:t>AI超级智能钢琴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榜单类别：</w:t>
      </w:r>
      <w:r>
        <w:rPr>
          <w:rFonts w:hint="eastAsia" w:cs="Times New Roman"/>
        </w:rPr>
        <w:t>功能型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需求单位：</w:t>
      </w:r>
      <w:r>
        <w:rPr>
          <w:rFonts w:hint="eastAsia" w:cs="Times New Roman"/>
        </w:rPr>
        <w:t>重庆明月湖智能科技发展有限公司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联系方式：</w:t>
      </w:r>
      <w:r>
        <w:rPr>
          <w:rFonts w:hint="eastAsia" w:cs="Times New Roman"/>
        </w:rPr>
        <w:t>冷先生，18580218030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项目内容：</w:t>
      </w:r>
      <w:r>
        <w:rPr>
          <w:rFonts w:hint="eastAsia" w:cs="Times New Roman"/>
        </w:rPr>
        <w:t>以"让钢琴圆润起来"为核心设计理念，突破传统钢琴刚硬造型，通过全曲线一体成型工艺打造流畅琴体，弧形侧臂与椭圆琴腿自然衔接；搭载智能交互系统，琴键内置压力传感器精准捕捉演奏数据，结合AI算法实现指法分析、智能编曲及云协作演奏功能；创新配备氛围灯与语音控制琴盖，支持自动演奏模式及曲谱识别技术，打造视听沉浸体验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考核指标：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1.精准捕捉每个琴键的触键力度、速度、时长等数据，要求力度感应分辨率达到24级，速度检测误差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±1ms。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2.支持高清视频录制，实现实时反馈，支持演奏风格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3种。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3.五线谱识别准确率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99%，单页曲谱生成演奏数据时间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1秒。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4.能够根据曲谱情感标记自动调整演奏力度、速度等参数。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5.能够支持千人级用户同时在线协作演奏，能够支持协作模式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3种（合奏、接力、对战等），跨区域网络传输延迟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50ms。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6.琴键响应快速，支持多级力度控制，适配传统钢琴型号数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3种。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7.单页曲谱识别时间快，复杂曲谱识别准确率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95%，支持曲谱格式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3种（PDF、JPEG、MIDI等），支持对识别后的曲谱进行编辑和导出。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8.支持生成音乐风格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4种（古典、爵士、流行、电子等），可根据用户选择的情绪生成相应风格的音乐，单曲生成时间响应快，支持对生成后的音乐进行编辑和调整。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9.参与开源社区建设，形成团体及以上标准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10.与重庆高校合作建立具身智能实验室、实训基地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1个，发表高水平学术论文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4篇，发明专利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实施周期：</w:t>
      </w:r>
      <w:r>
        <w:rPr>
          <w:rFonts w:cs="Times New Roman"/>
        </w:rPr>
        <w:t>不超过三年</w:t>
      </w:r>
    </w:p>
    <w:p>
      <w:pPr>
        <w:pStyle w:val="19"/>
        <w:spacing w:line="578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五、医疗服务机器人</w:t>
      </w:r>
    </w:p>
    <w:p>
      <w:pPr>
        <w:pStyle w:val="19"/>
        <w:spacing w:line="578" w:lineRule="atLeast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cs="Times New Roman"/>
        </w:rPr>
        <w:t>榜单类别：</w:t>
      </w:r>
      <w:r>
        <w:rPr>
          <w:rFonts w:hint="default" w:ascii="Times New Roman" w:hAnsi="Times New Roman" w:eastAsia="方正仿宋_GBK" w:cs="Times New Roman"/>
        </w:rPr>
        <w:t>功能型</w:t>
      </w:r>
    </w:p>
    <w:p>
      <w:pPr>
        <w:pStyle w:val="19"/>
        <w:spacing w:line="578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需求单位：</w:t>
      </w:r>
      <w:r>
        <w:rPr>
          <w:rFonts w:hint="default" w:ascii="Times New Roman" w:hAnsi="Times New Roman" w:eastAsia="方正仿宋_GBK" w:cs="Times New Roman"/>
        </w:rPr>
        <w:t>重庆东恩科技有限公司</w:t>
      </w:r>
    </w:p>
    <w:p>
      <w:pPr>
        <w:pStyle w:val="19"/>
        <w:spacing w:line="578" w:lineRule="atLeast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cs="Times New Roman"/>
        </w:rPr>
        <w:t>联系方式：</w:t>
      </w:r>
      <w:r>
        <w:rPr>
          <w:rFonts w:hint="default" w:ascii="Times New Roman" w:hAnsi="Times New Roman" w:eastAsia="方正仿宋_GBK" w:cs="Times New Roman"/>
        </w:rPr>
        <w:t>莫先生，13908360490</w:t>
      </w:r>
    </w:p>
    <w:p>
      <w:pPr>
        <w:pStyle w:val="19"/>
        <w:spacing w:line="578" w:lineRule="atLeast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cs="Times New Roman"/>
        </w:rPr>
        <w:t>项目内容：</w:t>
      </w:r>
      <w:r>
        <w:rPr>
          <w:rFonts w:hint="default" w:ascii="Times New Roman" w:hAnsi="Times New Roman" w:eastAsia="方正仿宋_GBK" w:cs="Times New Roman"/>
        </w:rPr>
        <w:t>研发面向医疗服务场景的具身智能机器人，聚焦老年护理、健康管理与基础医疗服务需求。集成多模态交互与感知技术，构建“人机协同</w:t>
      </w:r>
      <w:r>
        <w:rPr>
          <w:rFonts w:hint="default" w:ascii="Times New Roman" w:hAnsi="Times New Roman" w:eastAsia="方正仿宋_GBK" w:cs="Times New Roman"/>
          <w:lang w:eastAsia="zh-CN"/>
        </w:rPr>
        <w:t>—</w:t>
      </w:r>
      <w:r>
        <w:rPr>
          <w:rFonts w:hint="default" w:ascii="Times New Roman" w:hAnsi="Times New Roman" w:eastAsia="方正仿宋_GBK" w:cs="Times New Roman"/>
        </w:rPr>
        <w:t>自主巡航</w:t>
      </w:r>
      <w:r>
        <w:rPr>
          <w:rFonts w:hint="default" w:ascii="Times New Roman" w:hAnsi="Times New Roman" w:eastAsia="方正仿宋_GBK" w:cs="Times New Roman"/>
          <w:lang w:eastAsia="zh-CN"/>
        </w:rPr>
        <w:t>—</w:t>
      </w:r>
      <w:r>
        <w:rPr>
          <w:rFonts w:hint="default" w:ascii="Times New Roman" w:hAnsi="Times New Roman" w:eastAsia="方正仿宋_GBK" w:cs="Times New Roman"/>
        </w:rPr>
        <w:t>健康干预”服务体系；通过适老化触控界面、远场语音交互及生物特征识别实现便捷人机交互；开发高精度导航与动态避障算法，支持固定路线巡航、远程操控及自动回充；搭载AI健康监测与行为分析模块，实现跌倒检测、用药提醒、健康建议等主动服务功能；打通医保数据接口与第三方服务平台，支持身份验证、预约护理、紧急呼救等全流程闭环服务；强化数据安全与隐私保护机制，适配医院、社区、家庭等多元场景，推动智慧医疗终端落地应用。</w:t>
      </w:r>
    </w:p>
    <w:p>
      <w:pPr>
        <w:pStyle w:val="19"/>
        <w:spacing w:line="578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考核指标：</w:t>
      </w:r>
    </w:p>
    <w:p>
      <w:pPr>
        <w:pStyle w:val="19"/>
        <w:spacing w:line="578" w:lineRule="atLeast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1.搭载的电容式多点触控显示屏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10英寸，分辨率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1280×800，界面采用适老化设计；前置高清摄像头，分辨率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1080P，支持人脸识别、图像采集、人流统计、夜视红外辅助；麦克风阵列支持远场语音识别、环境降噪与回声抑制；配备蓝牙5.0/USB3.0接口，支持连接体温计、血压计等设备；配备物理紧急呼叫按钮，响应时间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0.5秒，语音呼救自动通知后台或亲属，通知成功率100%；支持二代身份证读取、医保卡读取，支持身份验证，可连接医保平台；支持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3种主流智能家居协议，设备联动控制成功率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98%。。</w:t>
      </w:r>
    </w:p>
    <w:p>
      <w:pPr>
        <w:pStyle w:val="19"/>
        <w:spacing w:line="578" w:lineRule="atLeast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2.支持WiFi/4G/5G/蓝牙通信，支持远程遥控，响应延迟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0.5秒，运动速度0.3</w:t>
      </w:r>
      <w:r>
        <w:rPr>
          <w:rFonts w:hint="default" w:ascii="Times New Roman" w:hAnsi="Times New Roman" w:eastAsia="方正仿宋_GBK" w:cs="Times New Roman"/>
          <w:lang w:eastAsia="zh-CN"/>
        </w:rPr>
        <w:t>—</w:t>
      </w:r>
      <w:r>
        <w:rPr>
          <w:rFonts w:hint="default" w:ascii="Times New Roman" w:hAnsi="Times New Roman" w:eastAsia="方正仿宋_GBK" w:cs="Times New Roman"/>
        </w:rPr>
        <w:t>0.8m/s可调；支持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10条自定义路线设定，定点导航误差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0.5m，循环执行任务漏检率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1%；管理后台实现实时定位（精度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5m）、导航规划和信息同步延迟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5秒，系统支持远程更新；支持云端同步用户信息与巡航记录，数据加密传输符合ISO27001标准，权限分级控制覆盖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3级用户（管理员/医护人员/家属）；电量低于20%时自动返回充电桩，充电对接成功率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99%，充电状态实时显示并同步至管理平台。</w:t>
      </w:r>
    </w:p>
    <w:p>
      <w:pPr>
        <w:pStyle w:val="19"/>
        <w:spacing w:line="578" w:lineRule="atLeas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3.支持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200人白名单存储，老人识别准确率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98%，访客识别响应时间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2秒，结合身份证/医保卡验证防误用率100%。</w:t>
      </w:r>
    </w:p>
    <w:p>
      <w:pPr>
        <w:pStyle w:val="19"/>
        <w:spacing w:line="578" w:lineRule="atLeast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4.接入主流自然语言处理引擎，日常问答准确率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90%，闲聊对话流畅度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4轮，提醒设置成功率100%，情绪慰藉响应时间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1.5秒。</w:t>
      </w:r>
    </w:p>
    <w:p>
      <w:pPr>
        <w:pStyle w:val="19"/>
        <w:spacing w:line="578" w:lineRule="atLeast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5.依据交互数据生成个性化健康建议，服药提醒准确率100%，语音交流数据记录完整率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95%，周级健康报告生成时间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30分钟。</w:t>
      </w:r>
    </w:p>
    <w:p>
      <w:pPr>
        <w:pStyle w:val="19"/>
        <w:spacing w:line="578" w:lineRule="atLeast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6.跌倒检测准确率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95%，长时间静止（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30分钟）提醒漏报率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5%，异常动作报警响应时间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10秒，图像识别误触发率</w:t>
      </w:r>
      <w:r>
        <w:rPr>
          <w:rFonts w:hint="default" w:ascii="Times New Roman" w:hAnsi="Times New Roman" w:eastAsia="方正仿宋_GBK" w:cs="Times New Roman"/>
          <w:lang w:eastAsia="zh-CN"/>
        </w:rPr>
        <w:t>≤</w:t>
      </w:r>
      <w:r>
        <w:rPr>
          <w:rFonts w:hint="default" w:ascii="Times New Roman" w:hAnsi="Times New Roman" w:eastAsia="方正仿宋_GBK" w:cs="Times New Roman"/>
        </w:rPr>
        <w:t>1%。</w:t>
      </w:r>
    </w:p>
    <w:p>
      <w:pPr>
        <w:pStyle w:val="19"/>
        <w:spacing w:line="578" w:lineRule="atLeas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7.语音叫餐、预约护理服务成功率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95%，支持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5家第三方服务商API接入，娱乐节目播放成功率100%。</w:t>
      </w:r>
    </w:p>
    <w:p>
      <w:pPr>
        <w:pStyle w:val="19"/>
        <w:spacing w:line="578" w:lineRule="atLeas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8.参与开源社区建设，形成团体及以上标准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1件。</w:t>
      </w:r>
    </w:p>
    <w:p>
      <w:pPr>
        <w:pStyle w:val="19"/>
        <w:spacing w:line="578" w:lineRule="atLeas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9.与重庆高校合作建立具身智能实验室、实训基地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1个，发表高水平学术论文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4篇，发明专利</w:t>
      </w:r>
      <w:r>
        <w:rPr>
          <w:rFonts w:hint="default" w:ascii="Times New Roman" w:hAnsi="Times New Roman" w:eastAsia="方正仿宋_GBK" w:cs="Times New Roman"/>
          <w:lang w:eastAsia="zh-CN"/>
        </w:rPr>
        <w:t>≥</w:t>
      </w:r>
      <w:r>
        <w:rPr>
          <w:rFonts w:hint="default" w:ascii="Times New Roman" w:hAnsi="Times New Roman" w:eastAsia="方正仿宋_GBK" w:cs="Times New Roman"/>
        </w:rPr>
        <w:t>1件。</w:t>
      </w:r>
    </w:p>
    <w:p>
      <w:pPr>
        <w:pStyle w:val="19"/>
        <w:spacing w:line="578" w:lineRule="atLeas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cs="Times New Roman"/>
        </w:rPr>
        <w:t>实施周期：</w:t>
      </w:r>
      <w:r>
        <w:rPr>
          <w:rFonts w:hint="default" w:ascii="Times New Roman" w:hAnsi="Times New Roman" w:eastAsia="方正仿宋_GBK" w:cs="Times New Roman"/>
        </w:rPr>
        <w:t>不超过三年</w:t>
      </w:r>
    </w:p>
    <w:p>
      <w:pPr>
        <w:pStyle w:val="19"/>
        <w:spacing w:line="57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六、情感交互智能宠物机器狗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榜单类别：</w:t>
      </w:r>
      <w:r>
        <w:rPr>
          <w:rFonts w:hint="eastAsia" w:cs="Times New Roman"/>
        </w:rPr>
        <w:t>陪伴型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需求单位：</w:t>
      </w:r>
      <w:r>
        <w:rPr>
          <w:rFonts w:hint="eastAsia" w:cs="Times New Roman"/>
        </w:rPr>
        <w:t>重庆明月湖智能科技发展有限公司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联系方式：</w:t>
      </w:r>
      <w:r>
        <w:rPr>
          <w:rFonts w:hint="eastAsia" w:cs="Times New Roman"/>
        </w:rPr>
        <w:t>冷先生，18580218030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项目内容：</w:t>
      </w:r>
      <w:r>
        <w:rPr>
          <w:rFonts w:hint="eastAsia" w:cs="Times New Roman"/>
        </w:rPr>
        <w:t>项目致力于研发一款集情感交互与运动能力于一体的四足机器人。基于仿生学原理，该机器人实现生物级运动灵活性；融合AI大模型技术，赋予其情感理解与创作陪伴功能；采用模块化设计理念，降低AI定制开发门槛，灵活适配教育、娱乐、服务等多场景应用。项目旨在构建涵盖入门至专业的创作者生态闭环，打造“情感+运动+创作”三位一体的智能交互新范式；外观设计兼顾科技感与亲和力，契合家庭、教育、商业等领域对智能交互设备的升级需求，具备二次编程能力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考核指标：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1.支持14自由度关节模组实现高动态运动控制。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2.支持APP/手柄/VR多元操控，开放Python/C/C++开发接口。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3.一体化关节模组技术，单执行器控制整腿运动，实现1N</w:t>
      </w:r>
      <w:r>
        <w:rPr>
          <w:rFonts w:hint="eastAsia" w:cs="Times New Roman"/>
        </w:rPr>
        <w:sym w:font="Wingdings 2" w:char="F096"/>
      </w:r>
      <w:r>
        <w:rPr>
          <w:rFonts w:hint="eastAsia" w:cs="Times New Roman"/>
        </w:rPr>
        <w:t>m扭矩+150rpm转速精准闭环控制。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4.端侧算力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5T，结合游戏引擎级动作库，支持自有灵活运动，动作角度（X轴：</w:t>
      </w:r>
      <w:r>
        <w:rPr>
          <w:rFonts w:hint="eastAsia" w:cs="Times New Roman"/>
          <w:lang w:val="en-US" w:eastAsia="zh-CN"/>
        </w:rPr>
        <w:t>-</w:t>
      </w:r>
      <w:r>
        <w:rPr>
          <w:rFonts w:hint="eastAsia" w:cs="Times New Roman"/>
        </w:rPr>
        <w:t>50°到110°，Y轴：</w:t>
      </w:r>
      <w:r>
        <w:rPr>
          <w:rFonts w:hint="eastAsia" w:cs="Times New Roman"/>
          <w:lang w:val="en-US" w:eastAsia="zh-CN"/>
        </w:rPr>
        <w:t>-</w:t>
      </w:r>
      <w:r>
        <w:rPr>
          <w:rFonts w:hint="eastAsia" w:cs="Times New Roman"/>
        </w:rPr>
        <w:t>75°到120°，Z轴：70mm到170mm），支持从小跑到优雅步态的平滑切换。前进速度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0.8m/s，后退速度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0.6m/s。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5.情感识别大模型，情感识别任务的准确率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90%，情感识别平均响应时间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1秒，拥有互动反应或对话模式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100种。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6.整机重量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800g，支持连续步行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1小时或站立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2小时。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7.参与开源社区建设，形成团体及以上标准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8.与重庆高校合作建立具身智能实验室、实训基地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1个，发表高水平学术论文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4篇，发明专利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实施周期：</w:t>
      </w:r>
      <w:r>
        <w:rPr>
          <w:rFonts w:cs="Times New Roman"/>
        </w:rPr>
        <w:t>不超过三年</w:t>
      </w:r>
    </w:p>
    <w:p>
      <w:pPr>
        <w:pStyle w:val="19"/>
        <w:spacing w:line="57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七、</w:t>
      </w:r>
      <w:r>
        <w:rPr>
          <w:rFonts w:hint="eastAsia" w:ascii="Times New Roman" w:hAnsi="Times New Roman" w:cs="Times New Roman"/>
        </w:rPr>
        <w:t>具身情感陪伴机器人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榜单类别：</w:t>
      </w:r>
      <w:r>
        <w:rPr>
          <w:rFonts w:hint="eastAsia" w:cs="Times New Roman"/>
        </w:rPr>
        <w:t>陪伴型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需求单位：</w:t>
      </w:r>
      <w:r>
        <w:rPr>
          <w:rFonts w:hint="eastAsia" w:cs="Times New Roman"/>
        </w:rPr>
        <w:t>重庆南鹏人工智能科技研究院有限公司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联系方式：</w:t>
      </w:r>
      <w:r>
        <w:rPr>
          <w:rFonts w:hint="eastAsia" w:cs="Times New Roman"/>
        </w:rPr>
        <w:t>陈先生，18580197667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项目内容：</w:t>
      </w:r>
      <w:r>
        <w:rPr>
          <w:rFonts w:hint="eastAsia" w:cs="Times New Roman"/>
        </w:rPr>
        <w:t>开发应用于社区陪伴、养老陪护、校园心理陪伴、中医辅助诊断的具身智能机器人，以智能化、情感化和具身反馈的交互方式为核心，为儿童和老人两大用户群体提供贴心陪伴与支持。机器人支持语音、表情、肢体语言等多模态情感分析能力，可持续学习用户行为、情感和人格，准确识别用户情绪状态，并进行多模态情感交互；支持非接触式健康监测，具备人体基本体征信息准确感知和常见心律失常疾病实时检测功能，健康监测与预警等；支持因果推理模型，确保机器人操作的可调控性和决策的可解释性，支持人机交互安全评估，保证在养老陪护场景中的操作安全性；支持云端融合的边缘智能计算框架，支持机器人云端状态监测、AI算法适配、运维和远程OTA升级等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考核指标：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1.多模态交互方式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3种，人机交互响应时间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2s，识别物品种类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120种，语音情感分析精度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80%，面部表情分析精度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90%，情绪识别率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85%，人格判断准确率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85%。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2.研发适合应用场景的机器人大模型，决策模块任务理解准确率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90%，任务推理正确率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90%，决策生成时间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1s，已知类型行为生成准确率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80%，未知类型行为生成准确率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75%，机器人通过力反馈技术模拟触觉误差</w:t>
      </w:r>
      <w:r>
        <w:rPr>
          <w:rFonts w:hint="eastAsia" w:cs="Times New Roman"/>
          <w:lang w:eastAsia="zh-CN"/>
        </w:rPr>
        <w:t>≤</w:t>
      </w:r>
      <w:r>
        <w:rPr>
          <w:rFonts w:hint="eastAsia" w:cs="Times New Roman"/>
        </w:rPr>
        <w:t>±5%。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3.支持POM、SCM等因果推理方法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2类，陪伴机器人动机解释与动作干预的准确率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80%。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4.生理指标监测的精度应达到医疗级标准，心率监测误差±2%，血压监测误差±5%，血氧饱和度监测误差±10%；基于监测数据构建疾病诊断模型，对心动过速、过缓、心房颤动、期前收缩的检测总体准确率和特异性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90%，灵敏度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80%。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5.连续交互模式续航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4小时。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6.参与开源社区建设，形成团体及以上标准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7.与重庆高校合作建立具身智能实验室、实训基地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1个，发表高水平学术论文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4篇，发明专利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实施周期：</w:t>
      </w:r>
      <w:r>
        <w:rPr>
          <w:rFonts w:cs="Times New Roman"/>
        </w:rPr>
        <w:t>不超过三年</w:t>
      </w:r>
    </w:p>
    <w:p>
      <w:pPr>
        <w:pStyle w:val="19"/>
        <w:spacing w:line="57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八、</w:t>
      </w:r>
      <w:r>
        <w:rPr>
          <w:rFonts w:hint="eastAsia" w:ascii="Times New Roman" w:hAnsi="Times New Roman" w:cs="Times New Roman"/>
        </w:rPr>
        <w:t>具身智能玩具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hint="eastAsia" w:eastAsia="方正黑体_GBK" w:cs="Times New Roman"/>
        </w:rPr>
      </w:pPr>
      <w:r>
        <w:rPr>
          <w:rFonts w:eastAsia="方正黑体_GBK" w:cs="Times New Roman"/>
        </w:rPr>
        <w:t>榜单类别：</w:t>
      </w:r>
      <w:r>
        <w:rPr>
          <w:rFonts w:hint="eastAsia" w:cs="Times New Roman"/>
        </w:rPr>
        <w:t>陪伴型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需求单位：</w:t>
      </w:r>
      <w:r>
        <w:rPr>
          <w:rFonts w:cs="Times New Roman"/>
        </w:rPr>
        <w:t>凯高玩具（重庆）有限公司</w:t>
      </w:r>
    </w:p>
    <w:p>
      <w:pPr>
        <w:pStyle w:val="21"/>
        <w:spacing w:line="560" w:lineRule="exact"/>
        <w:rPr>
          <w:rFonts w:hint="default" w:ascii="Times New Roman" w:cs="Times New Roman"/>
        </w:rPr>
      </w:pPr>
      <w:r>
        <w:rPr>
          <w:rFonts w:hint="eastAsia" w:eastAsia="方正黑体_GBK" w:cs="Times New Roman"/>
        </w:rPr>
        <w:t>联系方式：</w:t>
      </w:r>
      <w:r>
        <w:rPr>
          <w:rFonts w:cs="Times New Roman"/>
        </w:rPr>
        <w:t>韩女士，13609474973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eastAsia="方正黑体_GBK" w:cs="Times New Roman"/>
        </w:rPr>
        <w:t>项目内容：</w:t>
      </w:r>
      <w:bookmarkStart w:id="2" w:name="OLE_LINK3"/>
      <w:r>
        <w:rPr>
          <w:rFonts w:hint="eastAsia" w:cs="Times New Roman"/>
        </w:rPr>
        <w:t>开发针对老年和青少年群体的智慧陪伴型具身智能玩具。集情感陪伴、心理调节、生活助手等多功能于一体；实现多模态交互机制，精确识别用户情绪，建立深入情感联系；涵盖对话交流、情绪识别、个性化互动、自主移动、健康看护等；构建后台系统，实现用户鉴权、聊天记录管理、智能体服务拓展及专用大模型训练，以满足不同消费人群与机构的需求</w:t>
      </w:r>
      <w:bookmarkEnd w:id="2"/>
      <w:r>
        <w:rPr>
          <w:rFonts w:hint="eastAsia" w:cs="Times New Roman"/>
        </w:rPr>
        <w:t>；支持小批量</w:t>
      </w:r>
      <w:r>
        <w:rPr>
          <w:rFonts w:hint="eastAsia" w:cs="Times New Roman"/>
          <w:lang w:val="en-US" w:eastAsia="zh-CN"/>
        </w:rPr>
        <w:t>定</w:t>
      </w:r>
      <w:r>
        <w:rPr>
          <w:rFonts w:hint="eastAsia" w:cs="Times New Roman"/>
        </w:rPr>
        <w:t>制生产。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eastAsia="方正黑体_GBK" w:cs="Times New Roman"/>
        </w:rPr>
      </w:pPr>
      <w:r>
        <w:rPr>
          <w:rFonts w:eastAsia="方正黑体_GBK" w:cs="Times New Roman"/>
        </w:rPr>
        <w:t>考核指标：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1.续航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12h，搭载远场麦克风阵列、高清摄像头、六轴陀螺仪、</w:t>
      </w:r>
      <w:r>
        <w:rPr>
          <w:rFonts w:hint="eastAsia" w:cs="Times New Roman"/>
          <w:lang w:val="en-US" w:eastAsia="zh-CN"/>
        </w:rPr>
        <w:t>W</w:t>
      </w:r>
      <w:r>
        <w:rPr>
          <w:rFonts w:hint="eastAsia" w:cs="Times New Roman"/>
        </w:rPr>
        <w:t>i</w:t>
      </w:r>
      <w:r>
        <w:rPr>
          <w:rFonts w:hint="eastAsia" w:cs="Times New Roman"/>
          <w:lang w:val="en-US" w:eastAsia="zh-CN"/>
        </w:rPr>
        <w:t>F</w:t>
      </w:r>
      <w:r>
        <w:rPr>
          <w:rFonts w:hint="eastAsia" w:cs="Times New Roman"/>
        </w:rPr>
        <w:t>i和eSim等网络通信模块、多模态智能计算芯片等，支持自主前后左右移动和360°旋转，支持体感交互，支持全域连接。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2.声音情感移植，支持录制专属声纹，定制化语音自然度MOS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3.6/5。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3.无界对话系统，通过麦克风阵列、视觉跟踪、说话人识别、语音分离、语音增强等，实现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2米内自然语音交互，语音识别准确率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98%，情绪识别融合视觉准确率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95%，交互意图识别准确率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95%。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4.记忆净化系统，基于LSTM神经网络构建记忆模型，实现渐进式互动，记忆管理检索准确率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90%，在多次提及同一对象，可自动推送相关事件。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5.视觉认知拓展，结合视觉信息提升对相关语义和情感的理解和执行能力，通过设计一系列包含视觉信息的语音指令进行测试，正确执行比例达到80%以上。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6.体感交互系统，支持的体感交互方式（拍打、摇晃、抚摸等）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3种。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7.角色创作工坊，支持定制专属数字伙伴，提供参数化生成界面，可组合性格标签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50种，可组合外观元素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100种。</w:t>
      </w:r>
    </w:p>
    <w:p>
      <w:pPr>
        <w:pStyle w:val="21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8.后台系统：支持并发用户数按需扩展，数据存储空间按需扩展；接入主流基础大模型，专用大模型参数规模13B以上，支持多模态数据输入，会话长度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128K tokens。</w:t>
      </w:r>
    </w:p>
    <w:p>
      <w:pPr>
        <w:pStyle w:val="21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hint="eastAsia" w:cs="Times New Roman"/>
        </w:rPr>
        <w:t>9.参与开源社区建设，角色创作工坊和后台系统部署于开源社区平台。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cs="Times New Roman"/>
        </w:rPr>
      </w:pPr>
      <w:r>
        <w:rPr>
          <w:rFonts w:hint="eastAsia" w:cs="Times New Roman"/>
        </w:rPr>
        <w:t>10.与重庆高校合作建立具身智能实验室、实训基地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1个，发表高水平学术论文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4篇，发明专利</w:t>
      </w:r>
      <w:r>
        <w:rPr>
          <w:rFonts w:hint="eastAsia" w:cs="Times New Roman"/>
          <w:lang w:eastAsia="zh-CN"/>
        </w:rPr>
        <w:t>≥</w:t>
      </w:r>
      <w:r>
        <w:rPr>
          <w:rFonts w:hint="eastAsia" w:cs="Times New Roman"/>
        </w:rPr>
        <w:t>1件。</w:t>
      </w:r>
    </w:p>
    <w:p>
      <w:pPr>
        <w:pStyle w:val="21"/>
        <w:widowControl w:val="0"/>
        <w:adjustRightInd w:val="0"/>
        <w:snapToGrid w:val="0"/>
        <w:spacing w:line="578" w:lineRule="atLeast"/>
        <w:rPr>
          <w:rFonts w:hint="eastAsia" w:cs="Times New Roman"/>
        </w:rPr>
      </w:pPr>
      <w:r>
        <w:rPr>
          <w:rFonts w:eastAsia="方正黑体_GBK" w:cs="Times New Roman"/>
        </w:rPr>
        <w:t>实施周期：</w:t>
      </w:r>
      <w:r>
        <w:rPr>
          <w:rFonts w:cs="Times New Roman"/>
        </w:rPr>
        <w:t>不超过</w:t>
      </w:r>
      <w:r>
        <w:rPr>
          <w:rFonts w:hint="eastAsia" w:cs="Times New Roman"/>
        </w:rPr>
        <w:t>三</w:t>
      </w:r>
      <w:r>
        <w:rPr>
          <w:rFonts w:cs="Times New Roman"/>
        </w:rPr>
        <w:t>年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10.64.38:11000/weaver/weaver.file.FileDownloadForNews?uuid=f368d368-55dc-4ead-817f-7c70bf876237&amp;fileid=673462&amp;type=document&amp;isofficeview=0"/>
  </w:docVars>
  <w:rsids>
    <w:rsidRoot w:val="007F7BCC"/>
    <w:rsid w:val="000110CA"/>
    <w:rsid w:val="000904A2"/>
    <w:rsid w:val="000A6E35"/>
    <w:rsid w:val="000C1E13"/>
    <w:rsid w:val="00101B86"/>
    <w:rsid w:val="00102664"/>
    <w:rsid w:val="00150E8E"/>
    <w:rsid w:val="00171A17"/>
    <w:rsid w:val="0018263D"/>
    <w:rsid w:val="001E6639"/>
    <w:rsid w:val="002613FE"/>
    <w:rsid w:val="0027531F"/>
    <w:rsid w:val="002C7C9A"/>
    <w:rsid w:val="0032301F"/>
    <w:rsid w:val="003416E6"/>
    <w:rsid w:val="00344380"/>
    <w:rsid w:val="003612E9"/>
    <w:rsid w:val="003A74EA"/>
    <w:rsid w:val="003B47CB"/>
    <w:rsid w:val="003D6AC7"/>
    <w:rsid w:val="003E3EC3"/>
    <w:rsid w:val="00400B32"/>
    <w:rsid w:val="00410A98"/>
    <w:rsid w:val="004510E2"/>
    <w:rsid w:val="004C5BF1"/>
    <w:rsid w:val="004D182E"/>
    <w:rsid w:val="004D1EBF"/>
    <w:rsid w:val="0052582C"/>
    <w:rsid w:val="00534B3C"/>
    <w:rsid w:val="00565A84"/>
    <w:rsid w:val="005B75D4"/>
    <w:rsid w:val="005D7A80"/>
    <w:rsid w:val="00605649"/>
    <w:rsid w:val="00612302"/>
    <w:rsid w:val="00625B9E"/>
    <w:rsid w:val="0067515E"/>
    <w:rsid w:val="006830AC"/>
    <w:rsid w:val="006E55E8"/>
    <w:rsid w:val="006F44FD"/>
    <w:rsid w:val="00700850"/>
    <w:rsid w:val="00742DCA"/>
    <w:rsid w:val="00796980"/>
    <w:rsid w:val="007B7D95"/>
    <w:rsid w:val="007C2AE6"/>
    <w:rsid w:val="007C7D9C"/>
    <w:rsid w:val="007D0ED3"/>
    <w:rsid w:val="007F296E"/>
    <w:rsid w:val="007F7BCC"/>
    <w:rsid w:val="00811E03"/>
    <w:rsid w:val="0087471C"/>
    <w:rsid w:val="0088478A"/>
    <w:rsid w:val="00891184"/>
    <w:rsid w:val="008A5BE9"/>
    <w:rsid w:val="008A6486"/>
    <w:rsid w:val="008E3947"/>
    <w:rsid w:val="008F1B2D"/>
    <w:rsid w:val="009154E3"/>
    <w:rsid w:val="00931276"/>
    <w:rsid w:val="00940A82"/>
    <w:rsid w:val="00940EBC"/>
    <w:rsid w:val="009A54AA"/>
    <w:rsid w:val="009B2314"/>
    <w:rsid w:val="009F754B"/>
    <w:rsid w:val="00A045DB"/>
    <w:rsid w:val="00A05507"/>
    <w:rsid w:val="00A1047C"/>
    <w:rsid w:val="00A1408E"/>
    <w:rsid w:val="00A27509"/>
    <w:rsid w:val="00A42EC3"/>
    <w:rsid w:val="00A547C5"/>
    <w:rsid w:val="00A63996"/>
    <w:rsid w:val="00A64E20"/>
    <w:rsid w:val="00AC1B93"/>
    <w:rsid w:val="00B147FE"/>
    <w:rsid w:val="00B5103C"/>
    <w:rsid w:val="00B766EB"/>
    <w:rsid w:val="00B8000C"/>
    <w:rsid w:val="00B97505"/>
    <w:rsid w:val="00BB3E34"/>
    <w:rsid w:val="00BB4CE4"/>
    <w:rsid w:val="00BC5D28"/>
    <w:rsid w:val="00C017C1"/>
    <w:rsid w:val="00C15D6B"/>
    <w:rsid w:val="00C16FD6"/>
    <w:rsid w:val="00C74454"/>
    <w:rsid w:val="00CE1279"/>
    <w:rsid w:val="00CF63FD"/>
    <w:rsid w:val="00CF6F17"/>
    <w:rsid w:val="00D13E2C"/>
    <w:rsid w:val="00D31E8C"/>
    <w:rsid w:val="00D461D3"/>
    <w:rsid w:val="00DE072D"/>
    <w:rsid w:val="00E11DA7"/>
    <w:rsid w:val="00EF0568"/>
    <w:rsid w:val="00EF3EFF"/>
    <w:rsid w:val="00F045E8"/>
    <w:rsid w:val="00F44052"/>
    <w:rsid w:val="00F448E1"/>
    <w:rsid w:val="00F506C2"/>
    <w:rsid w:val="00F53492"/>
    <w:rsid w:val="00F7173A"/>
    <w:rsid w:val="00F7401C"/>
    <w:rsid w:val="00F75B52"/>
    <w:rsid w:val="00FA2E8B"/>
    <w:rsid w:val="00FA6911"/>
    <w:rsid w:val="00FE3BE6"/>
    <w:rsid w:val="112E069A"/>
    <w:rsid w:val="17F03CA4"/>
    <w:rsid w:val="2EB11079"/>
    <w:rsid w:val="39D71033"/>
    <w:rsid w:val="487F4C5A"/>
    <w:rsid w:val="69A340EB"/>
    <w:rsid w:val="6FBF065F"/>
    <w:rsid w:val="7285E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">
    <w:name w:val="公文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_GBK" w:cs="Times New Roman (正文 CS 字体)"/>
      <w:sz w:val="44"/>
      <w:szCs w:val="44"/>
    </w:rPr>
  </w:style>
  <w:style w:type="paragraph" w:customStyle="1" w:styleId="18">
    <w:name w:val="公文小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_GBK" w:cs="Times New Roman (正文 CS 字体)"/>
      <w:sz w:val="32"/>
      <w:szCs w:val="32"/>
    </w:rPr>
  </w:style>
  <w:style w:type="paragraph" w:customStyle="1" w:styleId="19">
    <w:name w:val="公文一级标题"/>
    <w:basedOn w:val="1"/>
    <w:qFormat/>
    <w:uiPriority w:val="0"/>
    <w:pPr>
      <w:tabs>
        <w:tab w:val="left" w:pos="7290"/>
      </w:tabs>
      <w:adjustRightInd w:val="0"/>
      <w:snapToGrid w:val="0"/>
      <w:spacing w:line="580" w:lineRule="exact"/>
      <w:ind w:firstLine="640" w:firstLineChars="200"/>
    </w:pPr>
    <w:rPr>
      <w:rFonts w:ascii="方正黑体_GBK" w:hAnsi="方正黑体_GBK" w:eastAsia="方正黑体_GBK" w:cs="方正黑体_GBK"/>
      <w:sz w:val="32"/>
      <w:szCs w:val="24"/>
    </w:rPr>
  </w:style>
  <w:style w:type="paragraph" w:customStyle="1" w:styleId="20">
    <w:name w:val="公文二级标题"/>
    <w:basedOn w:val="1"/>
    <w:qFormat/>
    <w:uiPriority w:val="0"/>
    <w:pPr>
      <w:adjustRightInd w:val="0"/>
      <w:spacing w:line="580" w:lineRule="exact"/>
      <w:ind w:firstLine="640" w:firstLineChars="200"/>
      <w:outlineLvl w:val="1"/>
    </w:pPr>
    <w:rPr>
      <w:rFonts w:ascii="方正楷体_GBK" w:hAnsi="方正楷体_GBK" w:eastAsia="方正楷体_GBK" w:cs="方正楷体_GBK"/>
      <w:sz w:val="32"/>
      <w:szCs w:val="24"/>
    </w:rPr>
  </w:style>
  <w:style w:type="paragraph" w:customStyle="1" w:styleId="21">
    <w:name w:val="公文正文"/>
    <w:basedOn w:val="1"/>
    <w:qFormat/>
    <w:uiPriority w:val="0"/>
    <w:pPr>
      <w:widowControl/>
      <w:ind w:firstLine="640" w:firstLineChars="200"/>
    </w:pPr>
    <w:rPr>
      <w:rFonts w:ascii="Times New Roman" w:hAnsi="Times New Roman" w:eastAsia="方正仿宋_GBK" w:cs="Times New Roman (正文 CS 字体)"/>
      <w:sz w:val="32"/>
      <w:szCs w:val="24"/>
    </w:rPr>
  </w:style>
  <w:style w:type="character" w:customStyle="1" w:styleId="22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5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5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41">
    <w:name w:val="页脚 字符"/>
    <w:basedOn w:val="15"/>
    <w:link w:val="11"/>
    <w:qFormat/>
    <w:uiPriority w:val="99"/>
    <w:rPr>
      <w:sz w:val="18"/>
      <w:szCs w:val="18"/>
    </w:rPr>
  </w:style>
  <w:style w:type="character" w:styleId="42">
    <w:name w:val="Placeholder Text"/>
    <w:basedOn w:val="15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951</Words>
  <Characters>5425</Characters>
  <Lines>45</Lines>
  <Paragraphs>12</Paragraphs>
  <TotalTime>0</TotalTime>
  <ScaleCrop>false</ScaleCrop>
  <LinksUpToDate>false</LinksUpToDate>
  <CharactersWithSpaces>6364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2025-01-16T16:50:00Z</dcterms:created>
  <dc:creator>吴海佳</dc:creator>
  <cp:lastModifiedBy>姜私雨</cp:lastModifiedBy>
  <dcterms:modified xsi:type="dcterms:W3CDTF">2025-04-30T08:31:17Z</dcterms:modified>
  <dc:title>附件1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