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09C67" w14:textId="77777777" w:rsidR="003A1C85" w:rsidRPr="00596899" w:rsidRDefault="003A1C85" w:rsidP="00596899">
      <w:pPr>
        <w:pStyle w:val="a0"/>
        <w:spacing w:line="580" w:lineRule="exact"/>
        <w:ind w:firstLine="440"/>
        <w:rPr>
          <w:rFonts w:eastAsia="方正小标宋_GBK" w:cs="方正小标宋_GBK"/>
          <w:sz w:val="44"/>
          <w:szCs w:val="44"/>
          <w:lang w:val="en-US"/>
        </w:rPr>
      </w:pPr>
    </w:p>
    <w:p w14:paraId="73CCCC58" w14:textId="77777777" w:rsidR="003A1C85" w:rsidRPr="00596899" w:rsidRDefault="003A1C85" w:rsidP="00596899">
      <w:pPr>
        <w:pStyle w:val="a0"/>
        <w:spacing w:line="580" w:lineRule="exact"/>
        <w:ind w:firstLine="440"/>
        <w:rPr>
          <w:rFonts w:eastAsia="方正小标宋_GBK" w:cs="方正小标宋_GBK"/>
          <w:sz w:val="44"/>
          <w:szCs w:val="44"/>
          <w:lang w:val="en-US"/>
        </w:rPr>
      </w:pPr>
    </w:p>
    <w:p w14:paraId="12C83D43" w14:textId="77777777" w:rsidR="003A1C85" w:rsidRPr="00596899" w:rsidRDefault="003A1C85" w:rsidP="00596899">
      <w:pPr>
        <w:pStyle w:val="a0"/>
        <w:spacing w:line="580" w:lineRule="exact"/>
        <w:ind w:firstLine="440"/>
        <w:rPr>
          <w:rFonts w:eastAsia="方正小标宋_GBK" w:cs="方正小标宋_GBK"/>
          <w:sz w:val="44"/>
          <w:szCs w:val="44"/>
          <w:lang w:val="en-US"/>
        </w:rPr>
      </w:pPr>
    </w:p>
    <w:p w14:paraId="26E2FF65" w14:textId="77777777" w:rsidR="003A1C85" w:rsidRPr="00596899" w:rsidRDefault="003A1C85" w:rsidP="00596899">
      <w:pPr>
        <w:spacing w:line="58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</w:p>
    <w:p w14:paraId="6D6C872D" w14:textId="77777777" w:rsidR="003A1C85" w:rsidRPr="00596899" w:rsidRDefault="00000000" w:rsidP="00596899">
      <w:pPr>
        <w:spacing w:line="58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 w:rsidRPr="00596899">
        <w:rPr>
          <w:rFonts w:ascii="Times New Roman" w:eastAsia="方正小标宋_GBK" w:hAnsi="Times New Roman" w:cs="方正小标宋_GBK" w:hint="eastAsia"/>
          <w:sz w:val="44"/>
          <w:szCs w:val="44"/>
        </w:rPr>
        <w:t>重庆市经济和信息化委员会</w:t>
      </w:r>
    </w:p>
    <w:p w14:paraId="778AC01B" w14:textId="77777777" w:rsidR="003A1C85" w:rsidRDefault="00000000" w:rsidP="00596899">
      <w:pPr>
        <w:spacing w:line="580" w:lineRule="exact"/>
        <w:jc w:val="center"/>
        <w:outlineLvl w:val="0"/>
        <w:rPr>
          <w:rFonts w:ascii="Times New Roman" w:eastAsia="方正小标宋_GBK" w:hAnsi="Times New Roman" w:cs="Times New Roman"/>
          <w:bCs/>
          <w:kern w:val="44"/>
          <w:sz w:val="44"/>
          <w:szCs w:val="22"/>
        </w:rPr>
      </w:pPr>
      <w:r w:rsidRPr="00596899">
        <w:rPr>
          <w:rFonts w:ascii="Times New Roman" w:eastAsia="方正小标宋_GBK" w:hAnsi="Times New Roman" w:cs="方正小标宋_GBK" w:hint="eastAsia"/>
          <w:w w:val="92"/>
          <w:sz w:val="44"/>
          <w:szCs w:val="44"/>
        </w:rPr>
        <w:t>关于开展</w:t>
      </w:r>
      <w:r>
        <w:rPr>
          <w:rFonts w:ascii="Times New Roman" w:eastAsia="方正小标宋_GBK" w:hAnsi="Times New Roman" w:cs="Times New Roman" w:hint="eastAsia"/>
          <w:bCs/>
          <w:kern w:val="44"/>
          <w:sz w:val="44"/>
          <w:szCs w:val="22"/>
        </w:rPr>
        <w:t>投行投重庆——“科技产业金融”</w:t>
      </w:r>
    </w:p>
    <w:p w14:paraId="20F8C844" w14:textId="77777777" w:rsidR="003A1C85" w:rsidRDefault="00000000" w:rsidP="00596899">
      <w:pPr>
        <w:spacing w:line="580" w:lineRule="exact"/>
        <w:jc w:val="center"/>
        <w:outlineLvl w:val="0"/>
        <w:rPr>
          <w:rFonts w:ascii="Times New Roman" w:eastAsia="方正小标宋_GBK" w:hAnsi="Times New Roman" w:cs="方正小标宋_GBK"/>
          <w:color w:val="000000"/>
          <w:w w:val="92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Cs/>
          <w:kern w:val="44"/>
          <w:sz w:val="44"/>
          <w:szCs w:val="22"/>
        </w:rPr>
        <w:t>一体化路演</w:t>
      </w:r>
      <w:r>
        <w:rPr>
          <w:rFonts w:ascii="Times New Roman" w:eastAsia="方正小标宋_GBK" w:hAnsi="Times New Roman" w:cs="方正小标宋_GBK" w:hint="eastAsia"/>
          <w:color w:val="000000"/>
          <w:w w:val="92"/>
          <w:sz w:val="44"/>
          <w:szCs w:val="44"/>
        </w:rPr>
        <w:t>的通知</w:t>
      </w:r>
    </w:p>
    <w:p w14:paraId="0327A74F" w14:textId="77777777" w:rsidR="003A1C85" w:rsidRDefault="003A1C85" w:rsidP="00596899">
      <w:pPr>
        <w:spacing w:line="578" w:lineRule="atLeast"/>
        <w:rPr>
          <w:rFonts w:ascii="Times New Roman" w:eastAsia="方正仿宋_GBK" w:hAnsi="Times New Roman"/>
          <w:sz w:val="32"/>
          <w:szCs w:val="32"/>
        </w:rPr>
      </w:pPr>
    </w:p>
    <w:p w14:paraId="234A2392" w14:textId="77777777" w:rsidR="003A1C85" w:rsidRDefault="00000000" w:rsidP="00596899">
      <w:pPr>
        <w:spacing w:line="578" w:lineRule="atLeast"/>
        <w:rPr>
          <w:rFonts w:ascii="Times New Roman" w:eastAsia="方正仿宋_GBK" w:hAnsi="Times New Roman" w:cs="Times New Roman"/>
          <w:sz w:val="32"/>
          <w:szCs w:val="32"/>
        </w:rPr>
      </w:pPr>
      <w:r w:rsidRPr="00596899">
        <w:rPr>
          <w:rFonts w:ascii="Times New Roman" w:eastAsia="方正仿宋_GBK" w:hAnsi="Times New Roman" w:cs="方正仿宋_GBK" w:hint="eastAsia"/>
          <w:sz w:val="32"/>
          <w:szCs w:val="32"/>
        </w:rPr>
        <w:t>有关投融资机构、企业：</w:t>
      </w:r>
    </w:p>
    <w:p w14:paraId="6E434F69" w14:textId="79B121B6" w:rsidR="003A1C85" w:rsidRDefault="00000000" w:rsidP="00596899">
      <w:pPr>
        <w:spacing w:line="578" w:lineRule="atLeast"/>
        <w:ind w:firstLineChars="200" w:firstLine="640"/>
        <w:jc w:val="left"/>
        <w:outlineLvl w:val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为贯彻落实党的二十大报告、中央经济工作会议关于“科技—产业—金融”良性循环的要求，以及工业和信息化部深入推进产融合作，扩大实施“科技产业金融一体化”专项，常态化开展投融资路演的工作部署，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助力科技成果转化和产业高质量发展，市经济信息委拟召开投行投重庆——“科技产业金融”一体化路演活动。现将有关事项通知如下。</w:t>
      </w:r>
    </w:p>
    <w:p w14:paraId="274A68E8" w14:textId="77777777" w:rsidR="003A1C85" w:rsidRPr="00596899" w:rsidRDefault="00000000" w:rsidP="00596899">
      <w:pPr>
        <w:widowControl/>
        <w:numPr>
          <w:ilvl w:val="0"/>
          <w:numId w:val="1"/>
        </w:numPr>
        <w:spacing w:line="578" w:lineRule="atLeast"/>
        <w:ind w:left="-10" w:firstLine="640"/>
        <w:rPr>
          <w:rFonts w:ascii="Times New Roman" w:eastAsia="方正黑体_GBK" w:hAnsi="Times New Roman" w:cs="方正黑体_GBK"/>
          <w:sz w:val="32"/>
          <w:szCs w:val="32"/>
        </w:rPr>
      </w:pPr>
      <w:r w:rsidRPr="00596899">
        <w:rPr>
          <w:rFonts w:ascii="Times New Roman" w:eastAsia="方正黑体_GBK" w:hAnsi="Times New Roman" w:cs="方正黑体_GBK" w:hint="eastAsia"/>
          <w:sz w:val="32"/>
          <w:szCs w:val="32"/>
        </w:rPr>
        <w:t>活动时间</w:t>
      </w:r>
    </w:p>
    <w:p w14:paraId="6CA74633" w14:textId="6D2976A1" w:rsidR="003A1C85" w:rsidRDefault="00260739" w:rsidP="00596899">
      <w:pPr>
        <w:widowControl/>
        <w:spacing w:line="578" w:lineRule="atLeas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60739"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 w:rsidRPr="00260739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260739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260739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260739">
        <w:rPr>
          <w:rFonts w:ascii="Times New Roman" w:eastAsia="方正仿宋_GBK" w:hAnsi="Times New Roman" w:cs="Times New Roman" w:hint="eastAsia"/>
          <w:sz w:val="32"/>
          <w:szCs w:val="32"/>
        </w:rPr>
        <w:t>28</w:t>
      </w:r>
      <w:r w:rsidRPr="00260739">
        <w:rPr>
          <w:rFonts w:ascii="Times New Roman" w:eastAsia="方正仿宋_GBK" w:hAnsi="Times New Roman" w:cs="Times New Roman" w:hint="eastAsia"/>
          <w:sz w:val="32"/>
          <w:szCs w:val="32"/>
        </w:rPr>
        <w:t>日（星期一）</w:t>
      </w:r>
      <w:r w:rsidRPr="00260739">
        <w:rPr>
          <w:rFonts w:ascii="Times New Roman" w:eastAsia="方正仿宋_GBK" w:hAnsi="Times New Roman" w:cs="Times New Roman" w:hint="eastAsia"/>
          <w:sz w:val="32"/>
          <w:szCs w:val="32"/>
        </w:rPr>
        <w:t>14:30</w:t>
      </w:r>
      <w:r w:rsidRPr="00260739"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 w:rsidRPr="00260739">
        <w:rPr>
          <w:rFonts w:ascii="Times New Roman" w:eastAsia="方正仿宋_GBK" w:hAnsi="Times New Roman" w:cs="Times New Roman" w:hint="eastAsia"/>
          <w:sz w:val="32"/>
          <w:szCs w:val="32"/>
        </w:rPr>
        <w:t>17:00</w:t>
      </w:r>
    </w:p>
    <w:p w14:paraId="683CFC06" w14:textId="77777777" w:rsidR="003A1C85" w:rsidRPr="00596899" w:rsidRDefault="00000000" w:rsidP="00596899">
      <w:pPr>
        <w:widowControl/>
        <w:numPr>
          <w:ilvl w:val="0"/>
          <w:numId w:val="1"/>
        </w:numPr>
        <w:spacing w:line="578" w:lineRule="atLeast"/>
        <w:ind w:left="-10" w:firstLine="640"/>
        <w:rPr>
          <w:rFonts w:ascii="Times New Roman" w:hAnsi="Times New Roman"/>
        </w:rPr>
      </w:pPr>
      <w:r w:rsidRPr="00596899">
        <w:rPr>
          <w:rFonts w:ascii="Times New Roman" w:eastAsia="方正黑体_GBK" w:hAnsi="Times New Roman" w:cs="方正黑体_GBK" w:hint="eastAsia"/>
          <w:sz w:val="32"/>
          <w:szCs w:val="32"/>
        </w:rPr>
        <w:t>活动地点</w:t>
      </w:r>
    </w:p>
    <w:p w14:paraId="069D68CC" w14:textId="77777777" w:rsidR="003A1C85" w:rsidRDefault="00000000" w:rsidP="00596899">
      <w:pPr>
        <w:pStyle w:val="7"/>
        <w:spacing w:line="578" w:lineRule="atLeast"/>
        <w:ind w:leftChars="0" w:left="0"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重庆两江新区高科希尔顿酒店高科厅</w:t>
      </w:r>
    </w:p>
    <w:p w14:paraId="5FC9FBD3" w14:textId="77777777" w:rsidR="003A1C85" w:rsidRPr="00596899" w:rsidRDefault="00000000" w:rsidP="00596899">
      <w:pPr>
        <w:widowControl/>
        <w:numPr>
          <w:ilvl w:val="0"/>
          <w:numId w:val="1"/>
        </w:numPr>
        <w:spacing w:line="578" w:lineRule="atLeast"/>
        <w:ind w:left="-10" w:firstLine="640"/>
        <w:rPr>
          <w:rFonts w:ascii="Times New Roman" w:hAnsi="Times New Roman"/>
        </w:rPr>
      </w:pPr>
      <w:r w:rsidRPr="00596899">
        <w:rPr>
          <w:rFonts w:ascii="Times New Roman" w:eastAsia="方正黑体_GBK" w:hAnsi="Times New Roman" w:cs="方正黑体_GBK" w:hint="eastAsia"/>
          <w:sz w:val="32"/>
          <w:szCs w:val="32"/>
        </w:rPr>
        <w:t>参会人员</w:t>
      </w:r>
    </w:p>
    <w:p w14:paraId="62CEC3D0" w14:textId="77777777" w:rsidR="003A1C85" w:rsidRPr="00596899" w:rsidRDefault="00000000" w:rsidP="00596899">
      <w:pPr>
        <w:pStyle w:val="a0"/>
        <w:numPr>
          <w:ilvl w:val="255"/>
          <w:numId w:val="0"/>
        </w:numPr>
        <w:spacing w:line="578" w:lineRule="atLeast"/>
        <w:ind w:firstLineChars="200" w:firstLine="640"/>
        <w:rPr>
          <w:rFonts w:eastAsia="方正楷体_GBK" w:cs="方正楷体_GBK"/>
        </w:rPr>
      </w:pPr>
      <w:r w:rsidRPr="00596899">
        <w:rPr>
          <w:rFonts w:eastAsia="方正楷体_GBK" w:cs="方正楷体_GBK" w:hint="eastAsia"/>
        </w:rPr>
        <w:t>（一）市级有关部门、中央在渝有关单位。</w:t>
      </w:r>
    </w:p>
    <w:p w14:paraId="313AED90" w14:textId="2DC36576" w:rsidR="003A1C85" w:rsidRDefault="00000000" w:rsidP="00596899">
      <w:pPr>
        <w:pStyle w:val="a0"/>
        <w:numPr>
          <w:ilvl w:val="255"/>
          <w:numId w:val="0"/>
        </w:numPr>
        <w:spacing w:line="578" w:lineRule="atLeast"/>
        <w:ind w:firstLineChars="200" w:firstLine="640"/>
        <w:rPr>
          <w:rFonts w:eastAsia="方正仿宋_GBK"/>
          <w:lang w:val="en-US"/>
        </w:rPr>
      </w:pPr>
      <w:r>
        <w:rPr>
          <w:rFonts w:eastAsia="方正仿宋_GBK" w:hint="eastAsia"/>
          <w:lang w:val="en-US"/>
        </w:rPr>
        <w:t>市委金融办、市科技局、市经济信息委、金融监管总局重庆监管局、重庆证监局等相关部门负责人。</w:t>
      </w:r>
    </w:p>
    <w:p w14:paraId="3CB86F7A" w14:textId="77777777" w:rsidR="003A1C85" w:rsidRPr="00596899" w:rsidRDefault="00000000" w:rsidP="00596899">
      <w:pPr>
        <w:pStyle w:val="a0"/>
        <w:numPr>
          <w:ilvl w:val="0"/>
          <w:numId w:val="2"/>
        </w:numPr>
        <w:spacing w:line="578" w:lineRule="atLeast"/>
        <w:ind w:firstLineChars="200" w:firstLine="640"/>
        <w:rPr>
          <w:rFonts w:eastAsia="方正楷体_GBK" w:cs="方正楷体_GBK"/>
          <w:lang w:val="en-US"/>
        </w:rPr>
      </w:pPr>
      <w:r w:rsidRPr="00596899">
        <w:rPr>
          <w:rFonts w:eastAsia="方正楷体_GBK" w:cs="方正楷体_GBK" w:hint="eastAsia"/>
          <w:lang w:val="en-US"/>
        </w:rPr>
        <w:t>市属国有企业、相关机构。</w:t>
      </w:r>
    </w:p>
    <w:p w14:paraId="0A995DB6" w14:textId="77777777" w:rsidR="003A1C85" w:rsidRDefault="00000000" w:rsidP="00596899">
      <w:pPr>
        <w:pStyle w:val="a0"/>
        <w:numPr>
          <w:ilvl w:val="255"/>
          <w:numId w:val="0"/>
        </w:numPr>
        <w:spacing w:line="578" w:lineRule="atLeast"/>
        <w:ind w:firstLineChars="200" w:firstLine="640"/>
        <w:rPr>
          <w:rFonts w:eastAsia="方正仿宋_GBK"/>
          <w:lang w:val="en-US" w:bidi="ar-SA"/>
        </w:rPr>
      </w:pPr>
      <w:r>
        <w:rPr>
          <w:rFonts w:eastAsia="方正仿宋_GBK" w:hint="eastAsia"/>
          <w:lang w:val="en-US"/>
        </w:rPr>
        <w:t>重庆渝富控股集团、深交所重庆服务基地、现代产业投资基金（重庆）协作联盟、重庆股份转让中心、</w:t>
      </w:r>
      <w:r>
        <w:rPr>
          <w:rFonts w:eastAsia="方正仿宋_GBK" w:hint="eastAsia"/>
        </w:rPr>
        <w:t>深交所创新创业投融资服务平台</w:t>
      </w:r>
      <w:r>
        <w:rPr>
          <w:rFonts w:eastAsia="方正仿宋_GBK" w:hint="eastAsia"/>
          <w:lang w:val="en-US" w:bidi="ar-SA"/>
        </w:rPr>
        <w:t>相关负责人。</w:t>
      </w:r>
    </w:p>
    <w:p w14:paraId="38ACC00C" w14:textId="77777777" w:rsidR="003A1C85" w:rsidRPr="00596899" w:rsidRDefault="00000000" w:rsidP="00596899">
      <w:pPr>
        <w:pStyle w:val="a0"/>
        <w:numPr>
          <w:ilvl w:val="0"/>
          <w:numId w:val="2"/>
        </w:numPr>
        <w:spacing w:line="578" w:lineRule="atLeast"/>
        <w:ind w:firstLineChars="200" w:firstLine="640"/>
        <w:rPr>
          <w:rFonts w:eastAsia="方正楷体_GBK" w:cs="方正楷体_GBK"/>
          <w:lang w:val="en-US"/>
        </w:rPr>
      </w:pPr>
      <w:r w:rsidRPr="00596899">
        <w:rPr>
          <w:rFonts w:eastAsia="方正楷体_GBK" w:cs="方正楷体_GBK" w:hint="eastAsia"/>
          <w:lang w:val="en-US"/>
        </w:rPr>
        <w:t>区县经信部门。</w:t>
      </w:r>
    </w:p>
    <w:p w14:paraId="56505749" w14:textId="77777777" w:rsidR="003A1C85" w:rsidRPr="00596899" w:rsidRDefault="00000000" w:rsidP="00596899">
      <w:pPr>
        <w:widowControl/>
        <w:spacing w:line="578" w:lineRule="atLeast"/>
        <w:ind w:firstLineChars="200" w:firstLine="640"/>
        <w:rPr>
          <w:rFonts w:ascii="Times New Roman" w:eastAsia="方正楷体_GBK" w:hAnsi="Times New Roman" w:cs="方正楷体_GBK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bidi="zh-CN"/>
        </w:rPr>
        <w:t>产融合作试点城市、路演企业所属区县经信部门负责人。</w:t>
      </w:r>
    </w:p>
    <w:p w14:paraId="63317DEF" w14:textId="77777777" w:rsidR="003A1C85" w:rsidRPr="00596899" w:rsidRDefault="00000000" w:rsidP="00596899">
      <w:pPr>
        <w:pStyle w:val="a0"/>
        <w:numPr>
          <w:ilvl w:val="255"/>
          <w:numId w:val="0"/>
        </w:numPr>
        <w:spacing w:line="578" w:lineRule="atLeast"/>
        <w:ind w:firstLineChars="200" w:firstLine="640"/>
        <w:rPr>
          <w:rFonts w:eastAsia="方正楷体_GBK" w:cs="方正楷体_GBK"/>
          <w:lang w:val="en-US"/>
        </w:rPr>
      </w:pPr>
      <w:r w:rsidRPr="00596899">
        <w:rPr>
          <w:rFonts w:eastAsia="方正楷体_GBK" w:cs="方正楷体_GBK" w:hint="eastAsia"/>
          <w:lang w:val="en-US"/>
        </w:rPr>
        <w:t>（四）投融资机构。</w:t>
      </w:r>
    </w:p>
    <w:p w14:paraId="7CB921AC" w14:textId="77777777" w:rsidR="003A1C85" w:rsidRDefault="00000000" w:rsidP="00596899">
      <w:pPr>
        <w:pStyle w:val="a0"/>
        <w:numPr>
          <w:ilvl w:val="255"/>
          <w:numId w:val="0"/>
        </w:numPr>
        <w:spacing w:line="578" w:lineRule="atLeast"/>
        <w:ind w:firstLineChars="200" w:firstLine="605"/>
        <w:rPr>
          <w:rFonts w:eastAsia="方正仿宋_GBK"/>
          <w:w w:val="95"/>
          <w:lang w:val="en-US"/>
        </w:rPr>
      </w:pPr>
      <w:r>
        <w:rPr>
          <w:rFonts w:eastAsia="方正仿宋_GBK" w:hint="eastAsia"/>
          <w:w w:val="95"/>
          <w:lang w:val="en-US"/>
        </w:rPr>
        <w:t>市内外投资机构、</w:t>
      </w:r>
      <w:r w:rsidRPr="00596899">
        <w:rPr>
          <w:rFonts w:eastAsia="方正仿宋_GBK" w:cs="方正仿宋_GBK" w:hint="eastAsia"/>
          <w:w w:val="95"/>
          <w:lang w:val="en-US"/>
        </w:rPr>
        <w:t>在渝银行业金融机构、证券机构</w:t>
      </w:r>
      <w:r>
        <w:rPr>
          <w:rFonts w:eastAsia="方正仿宋_GBK" w:hint="eastAsia"/>
          <w:w w:val="95"/>
          <w:lang w:val="en-US"/>
        </w:rPr>
        <w:t>相关负责人。</w:t>
      </w:r>
    </w:p>
    <w:p w14:paraId="654DBA3E" w14:textId="77777777" w:rsidR="003A1C85" w:rsidRDefault="00000000" w:rsidP="00596899">
      <w:pPr>
        <w:pStyle w:val="a0"/>
        <w:numPr>
          <w:ilvl w:val="255"/>
          <w:numId w:val="0"/>
        </w:numPr>
        <w:spacing w:line="578" w:lineRule="atLeast"/>
        <w:ind w:firstLineChars="200" w:firstLine="640"/>
        <w:rPr>
          <w:rFonts w:eastAsia="方正仿宋_GBK"/>
          <w:lang w:val="en-US"/>
        </w:rPr>
      </w:pPr>
      <w:r w:rsidRPr="00596899">
        <w:rPr>
          <w:rFonts w:eastAsia="方正楷体_GBK" w:cs="方正楷体_GBK" w:hint="eastAsia"/>
          <w:lang w:val="en-US"/>
        </w:rPr>
        <w:t>（五）企业</w:t>
      </w:r>
      <w:r>
        <w:rPr>
          <w:rFonts w:eastAsia="方正仿宋_GBK" w:hint="eastAsia"/>
          <w:lang w:val="en-US"/>
        </w:rPr>
        <w:t>。</w:t>
      </w:r>
    </w:p>
    <w:p w14:paraId="71EED8FA" w14:textId="77777777" w:rsidR="003A1C85" w:rsidRDefault="00000000" w:rsidP="00596899">
      <w:pPr>
        <w:pStyle w:val="a0"/>
        <w:numPr>
          <w:ilvl w:val="255"/>
          <w:numId w:val="0"/>
        </w:numPr>
        <w:spacing w:line="578" w:lineRule="atLeast"/>
        <w:ind w:firstLineChars="200" w:firstLine="640"/>
        <w:rPr>
          <w:rFonts w:eastAsia="方正仿宋_GBK"/>
          <w:lang w:val="en-US"/>
        </w:rPr>
      </w:pPr>
      <w:r>
        <w:rPr>
          <w:rFonts w:eastAsia="方正仿宋_GBK" w:hint="eastAsia"/>
          <w:lang w:val="en-US"/>
        </w:rPr>
        <w:t>有股权融资需求的制造企业董事、财务总监等高级管理人员。</w:t>
      </w:r>
    </w:p>
    <w:p w14:paraId="7306E3B5" w14:textId="77777777" w:rsidR="003A1C85" w:rsidRDefault="00000000" w:rsidP="00596899">
      <w:pPr>
        <w:pStyle w:val="a0"/>
        <w:spacing w:line="578" w:lineRule="atLeast"/>
        <w:ind w:firstLineChars="200" w:firstLine="640"/>
        <w:rPr>
          <w:lang w:val="en-US"/>
        </w:rPr>
      </w:pPr>
      <w:r>
        <w:rPr>
          <w:rFonts w:hint="eastAsia"/>
          <w:lang w:val="en-US"/>
        </w:rPr>
        <w:t>四、活动安排</w:t>
      </w:r>
    </w:p>
    <w:p w14:paraId="6A5A7E61" w14:textId="77777777" w:rsidR="003A1C85" w:rsidRDefault="00000000" w:rsidP="00596899">
      <w:pPr>
        <w:numPr>
          <w:ilvl w:val="0"/>
          <w:numId w:val="3"/>
        </w:num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领导致辞；</w:t>
      </w:r>
    </w:p>
    <w:p w14:paraId="2CAF312C" w14:textId="77777777" w:rsidR="003A1C85" w:rsidRDefault="00000000" w:rsidP="00596899">
      <w:pPr>
        <w:numPr>
          <w:ilvl w:val="0"/>
          <w:numId w:val="3"/>
        </w:num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项目路演；</w:t>
      </w:r>
    </w:p>
    <w:p w14:paraId="57FE27F8" w14:textId="77777777" w:rsidR="003A1C85" w:rsidRDefault="00000000" w:rsidP="00596899">
      <w:pPr>
        <w:numPr>
          <w:ilvl w:val="0"/>
          <w:numId w:val="3"/>
        </w:num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机构问询。</w:t>
      </w:r>
    </w:p>
    <w:p w14:paraId="4C503DC5" w14:textId="77777777" w:rsidR="003A1C85" w:rsidRDefault="00000000" w:rsidP="00596899">
      <w:pPr>
        <w:pStyle w:val="7"/>
        <w:spacing w:line="578" w:lineRule="atLeast"/>
        <w:ind w:leftChars="0" w:left="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</w:t>
      </w:r>
      <w:r w:rsidRPr="00596899">
        <w:rPr>
          <w:rFonts w:ascii="Times New Roman" w:eastAsia="方正黑体_GBK" w:hAnsi="Times New Roman" w:cs="方正黑体_GBK" w:hint="eastAsia"/>
          <w:sz w:val="32"/>
          <w:szCs w:val="32"/>
        </w:rPr>
        <w:t xml:space="preserve"> </w:t>
      </w:r>
      <w:r w:rsidRPr="00596899">
        <w:rPr>
          <w:rFonts w:ascii="Times New Roman" w:eastAsia="方正黑体_GBK" w:hAnsi="Times New Roman" w:cs="方正黑体_GBK" w:hint="eastAsia"/>
          <w:sz w:val="32"/>
          <w:szCs w:val="32"/>
        </w:rPr>
        <w:t>五、其他事项</w:t>
      </w:r>
    </w:p>
    <w:p w14:paraId="3D5E7EE4" w14:textId="77777777" w:rsidR="003A1C85" w:rsidRDefault="00000000" w:rsidP="00596899">
      <w:pPr>
        <w:pStyle w:val="a0"/>
        <w:spacing w:line="578" w:lineRule="atLeast"/>
        <w:ind w:firstLineChars="200" w:firstLine="640"/>
        <w:rPr>
          <w:rStyle w:val="UserStyle0"/>
          <w:rFonts w:ascii="Times New Roman" w:eastAsia="方正仿宋_GBK" w:hAnsi="Times New Roman"/>
          <w:sz w:val="32"/>
          <w:szCs w:val="32"/>
          <w:highlight w:val="yellow"/>
        </w:rPr>
      </w:pPr>
      <w:r w:rsidRPr="00596899">
        <w:rPr>
          <w:rFonts w:eastAsia="方正仿宋_GBK" w:hint="eastAsia"/>
        </w:rPr>
        <w:t>请拟</w:t>
      </w:r>
      <w:r>
        <w:rPr>
          <w:rFonts w:eastAsia="方正仿宋_GBK" w:hint="eastAsia"/>
        </w:rPr>
        <w:t>参会单位于</w:t>
      </w:r>
      <w:r>
        <w:rPr>
          <w:rFonts w:eastAsia="方正仿宋_GBK"/>
        </w:rPr>
        <w:t>202</w:t>
      </w:r>
      <w:r>
        <w:rPr>
          <w:rFonts w:eastAsia="方正仿宋_GBK"/>
          <w:lang w:val="en-US"/>
        </w:rPr>
        <w:t>5</w:t>
      </w:r>
      <w:r>
        <w:rPr>
          <w:rFonts w:eastAsia="方正仿宋_GBK" w:hint="eastAsia"/>
        </w:rPr>
        <w:t>年</w:t>
      </w:r>
      <w:r>
        <w:rPr>
          <w:rFonts w:eastAsia="方正仿宋_GBK"/>
          <w:lang w:val="en-US"/>
        </w:rPr>
        <w:t>4</w:t>
      </w:r>
      <w:r>
        <w:rPr>
          <w:rFonts w:eastAsia="方正仿宋_GBK" w:hint="eastAsia"/>
        </w:rPr>
        <w:t>月</w:t>
      </w:r>
      <w:r>
        <w:rPr>
          <w:rFonts w:eastAsia="方正仿宋_GBK"/>
          <w:lang w:val="en-US"/>
        </w:rPr>
        <w:t>21</w:t>
      </w:r>
      <w:r>
        <w:rPr>
          <w:rFonts w:eastAsia="方正仿宋_GBK" w:hint="eastAsia"/>
        </w:rPr>
        <w:t>日（星期</w:t>
      </w:r>
      <w:r>
        <w:rPr>
          <w:rFonts w:eastAsia="方正仿宋_GBK" w:hint="eastAsia"/>
          <w:lang w:val="en-US"/>
        </w:rPr>
        <w:t>一</w:t>
      </w:r>
      <w:r>
        <w:rPr>
          <w:rFonts w:eastAsia="方正仿宋_GBK" w:hint="eastAsia"/>
        </w:rPr>
        <w:t>）</w:t>
      </w:r>
      <w:r>
        <w:rPr>
          <w:rFonts w:eastAsia="方正仿宋_GBK" w:hint="eastAsia"/>
        </w:rPr>
        <w:t>1</w:t>
      </w:r>
      <w:r>
        <w:rPr>
          <w:rFonts w:eastAsia="方正仿宋_GBK"/>
          <w:lang w:val="en-US"/>
        </w:rPr>
        <w:t>2:</w:t>
      </w:r>
      <w:r>
        <w:rPr>
          <w:rFonts w:eastAsia="方正仿宋_GBK" w:hint="eastAsia"/>
        </w:rPr>
        <w:t>00</w:t>
      </w:r>
      <w:r>
        <w:rPr>
          <w:rFonts w:eastAsia="方正仿宋_GBK" w:hint="eastAsia"/>
        </w:rPr>
        <w:t>前，</w:t>
      </w:r>
      <w:r w:rsidRPr="00596899">
        <w:rPr>
          <w:rFonts w:eastAsia="方正仿宋_GBK" w:cs="方正仿宋_GBK" w:hint="eastAsia"/>
        </w:rPr>
        <w:t>扫描</w:t>
      </w:r>
      <w:r>
        <w:rPr>
          <w:rFonts w:eastAsia="方正仿宋_GBK" w:hint="eastAsia"/>
          <w:lang w:val="en-US"/>
        </w:rPr>
        <w:t>投行投重庆——“科技产业金融”一体化路演活动二维码</w:t>
      </w:r>
      <w:r w:rsidRPr="00596899">
        <w:rPr>
          <w:rFonts w:eastAsia="方正仿宋_GBK" w:cs="方正仿宋_GBK" w:hint="eastAsia"/>
        </w:rPr>
        <w:t>（见附件）报名。名额有限，</w:t>
      </w:r>
      <w:r w:rsidRPr="00596899">
        <w:rPr>
          <w:rFonts w:eastAsia="方正仿宋_GBK" w:cs="方正仿宋_GBK" w:hint="eastAsia"/>
          <w:lang w:val="en-US"/>
        </w:rPr>
        <w:t>报满即止</w:t>
      </w:r>
      <w:r w:rsidRPr="00596899">
        <w:rPr>
          <w:rFonts w:eastAsia="方正仿宋_GBK" w:cs="方正仿宋_GBK" w:hint="eastAsia"/>
        </w:rPr>
        <w:t>，报名结果以短信通知为准。</w:t>
      </w:r>
      <w:r>
        <w:rPr>
          <w:rStyle w:val="UserStyle0"/>
          <w:rFonts w:ascii="Times New Roman" w:eastAsia="方正仿宋_GBK" w:hAnsi="Times New Roman" w:hint="eastAsia"/>
          <w:sz w:val="32"/>
          <w:szCs w:val="32"/>
        </w:rPr>
        <w:t>联系人：</w:t>
      </w:r>
      <w:r w:rsidRPr="00596899">
        <w:rPr>
          <w:rStyle w:val="UserStyle0"/>
          <w:rFonts w:ascii="Times New Roman" w:eastAsia="方正仿宋_GBK" w:hAnsi="Times New Roman" w:hint="eastAsia"/>
          <w:sz w:val="32"/>
          <w:szCs w:val="32"/>
        </w:rPr>
        <w:t>程江渝；联系电话：</w:t>
      </w:r>
      <w:r>
        <w:rPr>
          <w:rStyle w:val="UserStyle0"/>
          <w:rFonts w:ascii="Times New Roman" w:eastAsia="方正仿宋_GBK" w:hAnsi="Times New Roman" w:hint="eastAsia"/>
          <w:sz w:val="32"/>
          <w:szCs w:val="32"/>
        </w:rPr>
        <w:t>67470679</w:t>
      </w:r>
      <w:r>
        <w:rPr>
          <w:rStyle w:val="UserStyle0"/>
          <w:rFonts w:ascii="Times New Roman" w:eastAsia="方正仿宋_GBK" w:hAnsi="Times New Roman" w:hint="eastAsia"/>
          <w:sz w:val="32"/>
          <w:szCs w:val="32"/>
        </w:rPr>
        <w:t>，</w:t>
      </w:r>
      <w:r>
        <w:rPr>
          <w:rStyle w:val="UserStyle0"/>
          <w:rFonts w:ascii="Times New Roman" w:eastAsia="方正仿宋_GBK" w:hAnsi="Times New Roman"/>
          <w:sz w:val="32"/>
          <w:szCs w:val="32"/>
        </w:rPr>
        <w:t>15123352776</w:t>
      </w:r>
      <w:r>
        <w:rPr>
          <w:rStyle w:val="UserStyle0"/>
          <w:rFonts w:ascii="Times New Roman" w:eastAsia="方正仿宋_GBK" w:hAnsi="Times New Roman" w:hint="eastAsia"/>
          <w:sz w:val="32"/>
          <w:szCs w:val="32"/>
        </w:rPr>
        <w:t>。</w:t>
      </w:r>
    </w:p>
    <w:p w14:paraId="6D36BFE0" w14:textId="77777777" w:rsidR="003A1C85" w:rsidRPr="00596899" w:rsidRDefault="003A1C85" w:rsidP="00596899">
      <w:pPr>
        <w:pStyle w:val="a0"/>
        <w:spacing w:line="578" w:lineRule="atLeast"/>
        <w:ind w:leftChars="304" w:left="1278" w:hangingChars="200" w:hanging="640"/>
        <w:rPr>
          <w:rStyle w:val="UserStyle0"/>
          <w:rFonts w:ascii="Times New Roman" w:eastAsia="方正仿宋_GBK" w:hAnsi="Times New Roman"/>
          <w:sz w:val="32"/>
          <w:szCs w:val="32"/>
        </w:rPr>
      </w:pPr>
    </w:p>
    <w:p w14:paraId="0E735C09" w14:textId="3C1829F9" w:rsidR="003A1C85" w:rsidRDefault="00000000" w:rsidP="00596899">
      <w:pPr>
        <w:pStyle w:val="a0"/>
        <w:spacing w:line="578" w:lineRule="atLeast"/>
        <w:ind w:leftChars="304" w:left="1278" w:hangingChars="200" w:hanging="640"/>
        <w:rPr>
          <w:rFonts w:eastAsia="方正仿宋_GBK"/>
          <w:lang w:val="en-US"/>
        </w:rPr>
      </w:pPr>
      <w:r w:rsidRPr="00596899">
        <w:rPr>
          <w:rStyle w:val="UserStyle0"/>
          <w:rFonts w:ascii="Times New Roman" w:eastAsia="方正仿宋_GBK" w:hAnsi="Times New Roman" w:hint="eastAsia"/>
          <w:sz w:val="32"/>
          <w:szCs w:val="32"/>
        </w:rPr>
        <w:t>附件：</w:t>
      </w:r>
      <w:r>
        <w:rPr>
          <w:rFonts w:eastAsia="方正仿宋_GBK" w:hint="eastAsia"/>
          <w:lang w:val="en-US"/>
        </w:rPr>
        <w:t>投行投重庆——“科技产业金融”一体化路演活动</w:t>
      </w:r>
    </w:p>
    <w:p w14:paraId="7A9E6B7B" w14:textId="77777777" w:rsidR="003A1C85" w:rsidRDefault="00000000" w:rsidP="00596899">
      <w:pPr>
        <w:pStyle w:val="a0"/>
        <w:tabs>
          <w:tab w:val="left" w:pos="1667"/>
        </w:tabs>
        <w:spacing w:line="578" w:lineRule="atLeast"/>
        <w:ind w:firstLineChars="500" w:firstLine="1600"/>
        <w:rPr>
          <w:rFonts w:eastAsia="方正仿宋_GBK"/>
        </w:rPr>
      </w:pPr>
      <w:r>
        <w:rPr>
          <w:rFonts w:eastAsia="方正仿宋_GBK" w:hint="eastAsia"/>
          <w:lang w:val="en-US"/>
        </w:rPr>
        <w:t>二维码</w:t>
      </w:r>
    </w:p>
    <w:p w14:paraId="2A8E3FF3" w14:textId="77777777" w:rsidR="003A1C85" w:rsidRPr="00596899" w:rsidRDefault="003A1C85" w:rsidP="00596899">
      <w:pPr>
        <w:pStyle w:val="a0"/>
        <w:spacing w:line="578" w:lineRule="atLeast"/>
        <w:ind w:firstLineChars="1500" w:firstLine="4800"/>
        <w:rPr>
          <w:rStyle w:val="UserStyle0"/>
          <w:rFonts w:ascii="Times New Roman" w:eastAsia="方正仿宋_GBK" w:hAnsi="Times New Roman"/>
          <w:sz w:val="32"/>
          <w:szCs w:val="32"/>
        </w:rPr>
      </w:pPr>
    </w:p>
    <w:p w14:paraId="2E382745" w14:textId="77777777" w:rsidR="003A1C85" w:rsidRPr="00596899" w:rsidRDefault="003A1C85" w:rsidP="00596899">
      <w:pPr>
        <w:pStyle w:val="a0"/>
        <w:spacing w:line="578" w:lineRule="atLeast"/>
        <w:ind w:firstLineChars="1500" w:firstLine="4800"/>
        <w:rPr>
          <w:rStyle w:val="UserStyle0"/>
          <w:rFonts w:ascii="Times New Roman" w:eastAsia="方正仿宋_GBK" w:hAnsi="Times New Roman"/>
          <w:sz w:val="32"/>
          <w:szCs w:val="32"/>
        </w:rPr>
      </w:pPr>
    </w:p>
    <w:p w14:paraId="3B473B50" w14:textId="77777777" w:rsidR="003A1C85" w:rsidRPr="00596899" w:rsidRDefault="00000000" w:rsidP="00596899">
      <w:pPr>
        <w:pStyle w:val="a0"/>
        <w:spacing w:line="578" w:lineRule="atLeast"/>
        <w:ind w:firstLineChars="1337" w:firstLine="4278"/>
        <w:rPr>
          <w:rStyle w:val="UserStyle0"/>
          <w:rFonts w:ascii="Times New Roman" w:eastAsia="方正仿宋_GBK" w:hAnsi="Times New Roman"/>
          <w:sz w:val="32"/>
          <w:szCs w:val="32"/>
        </w:rPr>
      </w:pPr>
      <w:r w:rsidRPr="00596899">
        <w:rPr>
          <w:rStyle w:val="UserStyle0"/>
          <w:rFonts w:ascii="Times New Roman" w:eastAsia="方正仿宋_GBK" w:hAnsi="Times New Roman" w:hint="eastAsia"/>
          <w:sz w:val="32"/>
          <w:szCs w:val="32"/>
        </w:rPr>
        <w:t>重庆市经济和信息化委员会</w:t>
      </w:r>
      <w:r w:rsidRPr="00596899">
        <w:rPr>
          <w:rStyle w:val="UserStyle0"/>
          <w:rFonts w:ascii="Times New Roman" w:eastAsia="方正仿宋_GBK" w:hAnsi="Times New Roman"/>
          <w:sz w:val="32"/>
          <w:szCs w:val="32"/>
        </w:rPr>
        <w:t xml:space="preserve">  </w:t>
      </w:r>
    </w:p>
    <w:p w14:paraId="36BB3D36" w14:textId="77777777" w:rsidR="003A1C85" w:rsidRDefault="00000000" w:rsidP="00596899">
      <w:pPr>
        <w:pStyle w:val="a0"/>
        <w:wordWrap w:val="0"/>
        <w:spacing w:line="578" w:lineRule="atLeast"/>
        <w:ind w:firstLine="320"/>
        <w:jc w:val="center"/>
        <w:rPr>
          <w:rStyle w:val="UserStyle0"/>
          <w:rFonts w:ascii="Times New Roman" w:eastAsia="方正仿宋_GBK" w:hAnsi="Times New Roman"/>
          <w:sz w:val="32"/>
          <w:szCs w:val="32"/>
        </w:rPr>
      </w:pPr>
      <w:r>
        <w:rPr>
          <w:rStyle w:val="UserStyle0"/>
          <w:rFonts w:ascii="Times New Roman" w:eastAsia="方正仿宋_GBK" w:hAnsi="Times New Roman"/>
          <w:sz w:val="32"/>
          <w:szCs w:val="32"/>
        </w:rPr>
        <w:t xml:space="preserve">                              </w:t>
      </w:r>
      <w:r>
        <w:rPr>
          <w:rStyle w:val="UserStyle0"/>
          <w:rFonts w:ascii="Times New Roman" w:eastAsia="方正仿宋_GBK" w:hAnsi="Times New Roman" w:hint="eastAsia"/>
          <w:sz w:val="32"/>
          <w:szCs w:val="32"/>
        </w:rPr>
        <w:t>2025</w:t>
      </w:r>
      <w:r>
        <w:rPr>
          <w:rStyle w:val="UserStyle0"/>
          <w:rFonts w:ascii="Times New Roman" w:eastAsia="方正仿宋_GBK" w:hAnsi="Times New Roman" w:hint="eastAsia"/>
          <w:sz w:val="32"/>
          <w:szCs w:val="32"/>
        </w:rPr>
        <w:t>年</w:t>
      </w:r>
      <w:r>
        <w:rPr>
          <w:rStyle w:val="UserStyle0"/>
          <w:rFonts w:ascii="Times New Roman" w:eastAsia="方正仿宋_GBK" w:hAnsi="Times New Roman" w:hint="eastAsia"/>
          <w:sz w:val="32"/>
          <w:szCs w:val="32"/>
        </w:rPr>
        <w:t>4</w:t>
      </w:r>
      <w:r>
        <w:rPr>
          <w:rStyle w:val="UserStyle0"/>
          <w:rFonts w:ascii="Times New Roman" w:eastAsia="方正仿宋_GBK" w:hAnsi="Times New Roman" w:hint="eastAsia"/>
          <w:sz w:val="32"/>
          <w:szCs w:val="32"/>
        </w:rPr>
        <w:t>月</w:t>
      </w:r>
      <w:r>
        <w:rPr>
          <w:rStyle w:val="UserStyle0"/>
          <w:rFonts w:ascii="Times New Roman" w:eastAsia="方正仿宋_GBK" w:hAnsi="Times New Roman" w:hint="eastAsia"/>
          <w:sz w:val="32"/>
          <w:szCs w:val="32"/>
        </w:rPr>
        <w:t>14</w:t>
      </w:r>
      <w:r>
        <w:rPr>
          <w:rStyle w:val="UserStyle0"/>
          <w:rFonts w:ascii="Times New Roman" w:eastAsia="方正仿宋_GBK" w:hAnsi="Times New Roman" w:hint="eastAsia"/>
          <w:sz w:val="32"/>
          <w:szCs w:val="32"/>
        </w:rPr>
        <w:t>日</w:t>
      </w:r>
      <w:r w:rsidRPr="00596899">
        <w:rPr>
          <w:rStyle w:val="UserStyle0"/>
          <w:rFonts w:ascii="Times New Roman" w:eastAsia="方正仿宋_GBK" w:hAnsi="Times New Roman"/>
          <w:sz w:val="32"/>
          <w:szCs w:val="32"/>
        </w:rPr>
        <w:t xml:space="preserve">        </w:t>
      </w:r>
    </w:p>
    <w:p w14:paraId="48280F97" w14:textId="060F0197" w:rsidR="003A1C85" w:rsidRDefault="00000000" w:rsidP="00596899">
      <w:pPr>
        <w:spacing w:line="578" w:lineRule="atLeast"/>
        <w:ind w:firstLineChars="200" w:firstLine="640"/>
        <w:rPr>
          <w:rStyle w:val="UserStyle0"/>
          <w:rFonts w:ascii="Times New Roman" w:eastAsia="方正仿宋_GBK" w:hAnsi="Times New Roman"/>
          <w:sz w:val="32"/>
          <w:szCs w:val="32"/>
        </w:rPr>
      </w:pPr>
      <w:r>
        <w:rPr>
          <w:rStyle w:val="UserStyle0"/>
          <w:rFonts w:ascii="Times New Roman" w:eastAsia="方正仿宋_GBK" w:hAnsi="Times New Roman"/>
          <w:sz w:val="32"/>
          <w:szCs w:val="32"/>
        </w:rPr>
        <w:t xml:space="preserve">    </w:t>
      </w:r>
    </w:p>
    <w:p w14:paraId="43EAFEEE" w14:textId="77777777" w:rsidR="003A1C85" w:rsidRDefault="00000000" w:rsidP="00596899">
      <w:pPr>
        <w:spacing w:line="578" w:lineRule="atLeast"/>
        <w:rPr>
          <w:rFonts w:ascii="Times New Roman" w:eastAsia="方正仿宋_GBK" w:hAnsi="Times New Roman" w:cs="Times New Roman"/>
          <w:sz w:val="32"/>
          <w:szCs w:val="32"/>
          <w:lang w:bidi="zh-CN"/>
        </w:rPr>
      </w:pPr>
      <w:r>
        <w:rPr>
          <w:rFonts w:ascii="Times New Roman" w:eastAsia="方正仿宋_GBK" w:hAnsi="Times New Roman" w:cs="Times New Roman"/>
          <w:sz w:val="32"/>
          <w:szCs w:val="32"/>
          <w:lang w:bidi="zh-CN"/>
        </w:rPr>
        <w:br w:type="page"/>
      </w:r>
    </w:p>
    <w:p w14:paraId="0015721E" w14:textId="77777777" w:rsidR="003A1C85" w:rsidRPr="00596899" w:rsidRDefault="00000000">
      <w:pPr>
        <w:pStyle w:val="a0"/>
        <w:spacing w:line="578" w:lineRule="exact"/>
        <w:ind w:firstLineChars="0" w:firstLine="0"/>
        <w:rPr>
          <w:rStyle w:val="UserStyle0"/>
          <w:rFonts w:ascii="Times New Roman" w:eastAsia="方正黑体_GBK" w:hAnsi="Times New Roman" w:cs="方正黑体_GBK"/>
          <w:sz w:val="32"/>
          <w:szCs w:val="32"/>
        </w:rPr>
      </w:pPr>
      <w:r w:rsidRPr="00596899">
        <w:rPr>
          <w:rStyle w:val="UserStyle0"/>
          <w:rFonts w:ascii="Times New Roman" w:eastAsia="方正黑体_GBK" w:hAnsi="Times New Roman" w:cs="方正黑体_GBK" w:hint="eastAsia"/>
          <w:sz w:val="32"/>
          <w:szCs w:val="32"/>
        </w:rPr>
        <w:lastRenderedPageBreak/>
        <w:t>附件</w:t>
      </w:r>
    </w:p>
    <w:p w14:paraId="51C792A2" w14:textId="77777777" w:rsidR="003A1C85" w:rsidRPr="00596899" w:rsidRDefault="003A1C85">
      <w:pPr>
        <w:pStyle w:val="a0"/>
        <w:spacing w:line="578" w:lineRule="exact"/>
        <w:ind w:firstLineChars="200" w:firstLine="640"/>
        <w:rPr>
          <w:rStyle w:val="UserStyle0"/>
          <w:rFonts w:ascii="Times New Roman" w:eastAsia="方正仿宋_GBK" w:hAnsi="Times New Roman"/>
          <w:sz w:val="32"/>
          <w:szCs w:val="32"/>
        </w:rPr>
      </w:pPr>
    </w:p>
    <w:p w14:paraId="7051315C" w14:textId="77777777" w:rsidR="003A1C85" w:rsidRPr="00596899" w:rsidRDefault="00000000">
      <w:pPr>
        <w:spacing w:line="560" w:lineRule="exact"/>
        <w:jc w:val="center"/>
        <w:rPr>
          <w:rStyle w:val="UserStyle0"/>
          <w:rFonts w:ascii="Times New Roman" w:eastAsia="方正小标宋_GBK" w:hAnsi="Times New Roman" w:cs="方正小标宋_GBK"/>
          <w:sz w:val="44"/>
          <w:szCs w:val="44"/>
        </w:rPr>
      </w:pPr>
      <w:r w:rsidRPr="00596899">
        <w:rPr>
          <w:rStyle w:val="UserStyle0"/>
          <w:rFonts w:ascii="Times New Roman" w:eastAsia="方正小标宋_GBK" w:hAnsi="Times New Roman" w:cs="方正小标宋_GBK" w:hint="eastAsia"/>
          <w:sz w:val="44"/>
          <w:szCs w:val="44"/>
        </w:rPr>
        <w:t>投行投重庆——“科技产业金融”一体化</w:t>
      </w:r>
    </w:p>
    <w:p w14:paraId="75DF7C19" w14:textId="77777777" w:rsidR="003A1C85" w:rsidRPr="00596899" w:rsidRDefault="00000000">
      <w:pPr>
        <w:spacing w:line="560" w:lineRule="exact"/>
        <w:jc w:val="center"/>
        <w:rPr>
          <w:rStyle w:val="UserStyle0"/>
          <w:rFonts w:ascii="Times New Roman" w:eastAsia="方正小标宋_GBK" w:hAnsi="Times New Roman" w:cs="方正小标宋_GBK"/>
          <w:sz w:val="44"/>
          <w:szCs w:val="44"/>
        </w:rPr>
      </w:pPr>
      <w:r w:rsidRPr="00596899">
        <w:rPr>
          <w:rStyle w:val="UserStyle0"/>
          <w:rFonts w:ascii="Times New Roman" w:eastAsia="方正小标宋_GBK" w:hAnsi="Times New Roman" w:cs="方正小标宋_GBK" w:hint="eastAsia"/>
          <w:sz w:val="44"/>
          <w:szCs w:val="44"/>
        </w:rPr>
        <w:t>路演活动二维码</w:t>
      </w:r>
    </w:p>
    <w:p w14:paraId="19A8B7A8" w14:textId="77777777" w:rsidR="003A1C85" w:rsidRDefault="003A1C85">
      <w:pPr>
        <w:spacing w:line="560" w:lineRule="exact"/>
        <w:ind w:firstLineChars="200" w:firstLine="640"/>
        <w:jc w:val="center"/>
        <w:rPr>
          <w:rStyle w:val="UserStyle0"/>
          <w:rFonts w:ascii="Times New Roman" w:eastAsia="方正仿宋_GBK" w:hAnsi="Times New Roman"/>
          <w:sz w:val="32"/>
          <w:szCs w:val="32"/>
        </w:rPr>
      </w:pPr>
    </w:p>
    <w:p w14:paraId="789A6326" w14:textId="77777777" w:rsidR="003A1C85" w:rsidRDefault="003A1C85">
      <w:pPr>
        <w:spacing w:line="560" w:lineRule="exact"/>
        <w:ind w:firstLineChars="200" w:firstLine="640"/>
        <w:rPr>
          <w:rStyle w:val="UserStyle0"/>
          <w:rFonts w:ascii="Times New Roman" w:eastAsia="方正仿宋_GBK" w:hAnsi="Times New Roman"/>
          <w:sz w:val="32"/>
          <w:szCs w:val="32"/>
        </w:rPr>
      </w:pPr>
    </w:p>
    <w:p w14:paraId="55DA8EB5" w14:textId="77777777" w:rsidR="003A1C85" w:rsidRDefault="00000000">
      <w:pPr>
        <w:pStyle w:val="a0"/>
        <w:ind w:firstLine="320"/>
        <w:jc w:val="center"/>
        <w:rPr>
          <w:lang w:val="en-US"/>
        </w:rPr>
      </w:pPr>
      <w:r w:rsidRPr="00596899">
        <w:rPr>
          <w:noProof/>
          <w:lang w:val="en-US"/>
        </w:rPr>
        <w:drawing>
          <wp:inline distT="0" distB="0" distL="114300" distR="114300" wp14:anchorId="36802178" wp14:editId="6C90CCD0">
            <wp:extent cx="2656205" cy="2668905"/>
            <wp:effectExtent l="0" t="0" r="10795" b="17145"/>
            <wp:docPr id="1" name="图片 1" descr="ca14f184076e3727cfae2d14b8891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14f184076e3727cfae2d14b88919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190CB" w14:textId="77777777" w:rsidR="003A1C85" w:rsidRDefault="003A1C85">
      <w:pPr>
        <w:pStyle w:val="a0"/>
        <w:ind w:firstLine="320"/>
        <w:rPr>
          <w:lang w:val="en-US"/>
        </w:rPr>
      </w:pPr>
    </w:p>
    <w:p w14:paraId="1D3C89D3" w14:textId="77777777" w:rsidR="003A1C85" w:rsidRPr="00596899" w:rsidRDefault="003A1C85">
      <w:pPr>
        <w:rPr>
          <w:rFonts w:ascii="Times New Roman" w:eastAsia="方正小标宋_GBK" w:hAnsi="Times New Roman" w:cs="方正小标宋_GBK"/>
          <w:sz w:val="44"/>
          <w:szCs w:val="44"/>
        </w:rPr>
      </w:pPr>
    </w:p>
    <w:sectPr w:rsidR="003A1C85" w:rsidRPr="00596899">
      <w:footerReference w:type="default" r:id="rId9"/>
      <w:pgSz w:w="11906" w:h="16838"/>
      <w:pgMar w:top="2098" w:right="1474" w:bottom="1984" w:left="1587" w:header="851" w:footer="1587" w:gutter="0"/>
      <w:cols w:space="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5B6DD" w14:textId="77777777" w:rsidR="00465437" w:rsidRDefault="00465437">
      <w:pPr>
        <w:spacing w:after="0" w:line="240" w:lineRule="auto"/>
      </w:pPr>
      <w:r>
        <w:separator/>
      </w:r>
    </w:p>
  </w:endnote>
  <w:endnote w:type="continuationSeparator" w:id="0">
    <w:p w14:paraId="7DFB8583" w14:textId="77777777" w:rsidR="00465437" w:rsidRDefault="0046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8440" w14:textId="77777777" w:rsidR="003A1C85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AF694E" wp14:editId="3E678B0F">
              <wp:simplePos x="0" y="0"/>
              <wp:positionH relativeFrom="margin">
                <wp:align>outside</wp:align>
              </wp:positionH>
              <wp:positionV relativeFrom="paragraph">
                <wp:posOffset>-8255</wp:posOffset>
              </wp:positionV>
              <wp:extent cx="100076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76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4EA15B" w14:textId="77777777" w:rsidR="003A1C85" w:rsidRDefault="00000000">
                          <w:pPr>
                            <w:pStyle w:val="a5"/>
                            <w:tabs>
                              <w:tab w:val="left" w:pos="420"/>
                            </w:tabs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pacing w:val="11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 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F694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7.6pt;margin-top:-.65pt;width:78.8pt;height:2in;z-index:251658240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" filled="f" stroked="f">
              <v:textbox style="mso-fit-shape-to-text:t" inset="0,0,0,0">
                <w:txbxContent>
                  <w:p w14:paraId="254EA15B" w14:textId="77777777" w:rsidR="003A1C85" w:rsidRDefault="00000000">
                    <w:pPr>
                      <w:pStyle w:val="a5"/>
                      <w:tabs>
                        <w:tab w:val="left" w:pos="420"/>
                      </w:tabs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pacing w:val="11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DE9D8" w14:textId="77777777" w:rsidR="00465437" w:rsidRDefault="00465437">
      <w:pPr>
        <w:spacing w:after="0" w:line="240" w:lineRule="auto"/>
      </w:pPr>
      <w:r>
        <w:separator/>
      </w:r>
    </w:p>
  </w:footnote>
  <w:footnote w:type="continuationSeparator" w:id="0">
    <w:p w14:paraId="30A213AF" w14:textId="77777777" w:rsidR="00465437" w:rsidRDefault="00465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562A91"/>
    <w:multiLevelType w:val="singleLevel"/>
    <w:tmpl w:val="EB562A91"/>
    <w:lvl w:ilvl="0">
      <w:start w:val="1"/>
      <w:numFmt w:val="chineseCounting"/>
      <w:suff w:val="nothing"/>
      <w:lvlText w:val="%1、"/>
      <w:lvlJc w:val="left"/>
      <w:rPr>
        <w:rFonts w:ascii="方正黑体_GBK" w:eastAsia="方正黑体_GBK" w:hAnsi="方正黑体_GBK" w:cs="方正黑体_GBK" w:hint="eastAsia"/>
        <w:sz w:val="32"/>
        <w:szCs w:val="32"/>
      </w:rPr>
    </w:lvl>
  </w:abstractNum>
  <w:abstractNum w:abstractNumId="1" w15:restartNumberingAfterBreak="0">
    <w:nsid w:val="F914A113"/>
    <w:multiLevelType w:val="singleLevel"/>
    <w:tmpl w:val="F914A113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0636704C"/>
    <w:multiLevelType w:val="singleLevel"/>
    <w:tmpl w:val="0636704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0A237C69"/>
    <w:multiLevelType w:val="singleLevel"/>
    <w:tmpl w:val="0A237C6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398631695">
    <w:abstractNumId w:val="0"/>
  </w:num>
  <w:num w:numId="2" w16cid:durableId="1163274114">
    <w:abstractNumId w:val="2"/>
  </w:num>
  <w:num w:numId="3" w16cid:durableId="888153707">
    <w:abstractNumId w:val="3"/>
  </w:num>
  <w:num w:numId="4" w16cid:durableId="768618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29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M1ZjA5MjJhODdiOWNmYzBjNzE0NWVhN2ViNzM2OWEifQ=="/>
    <w:docVar w:name="KGWebUrl" w:val="http://10.110.64.38:11000/weaver/weaver.file.FileDownloadForNews?uuid=665885e7-6384-40f3-90be-9c31b8bd65ae&amp;fileid=667292&amp;type=document&amp;isofficeview=0"/>
  </w:docVars>
  <w:rsids>
    <w:rsidRoot w:val="78AE176A"/>
    <w:rsid w:val="00260739"/>
    <w:rsid w:val="002941FA"/>
    <w:rsid w:val="003A1C85"/>
    <w:rsid w:val="00465437"/>
    <w:rsid w:val="00477171"/>
    <w:rsid w:val="00596899"/>
    <w:rsid w:val="00811918"/>
    <w:rsid w:val="00CD2869"/>
    <w:rsid w:val="03096538"/>
    <w:rsid w:val="08057CCE"/>
    <w:rsid w:val="22572FB0"/>
    <w:rsid w:val="35B54FC1"/>
    <w:rsid w:val="43690D26"/>
    <w:rsid w:val="64C951A8"/>
    <w:rsid w:val="6E662D4B"/>
    <w:rsid w:val="78AE176A"/>
    <w:rsid w:val="79C5766D"/>
    <w:rsid w:val="7EA244C7"/>
    <w:rsid w:val="7E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E0028B"/>
  <w15:docId w15:val="{53C0E5EF-62C4-4646-9FDE-0ABDD893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76" w:lineRule="auto"/>
      <w:outlineLvl w:val="0"/>
    </w:pPr>
    <w:rPr>
      <w:rFonts w:ascii="Calibri" w:eastAsia="宋体" w:hAnsi="Calibri" w:cs="Times New Roman"/>
      <w:b/>
      <w:kern w:val="44"/>
      <w:sz w:val="4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Times New Roman" w:eastAsia="方正黑体_GBK" w:hAnsi="Times New Roman" w:cs="Times New Roman"/>
    </w:rPr>
  </w:style>
  <w:style w:type="paragraph" w:styleId="a4">
    <w:name w:val="Body Text"/>
    <w:basedOn w:val="a"/>
    <w:next w:val="a"/>
    <w:uiPriority w:val="99"/>
    <w:unhideWhenUsed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index 7"/>
    <w:basedOn w:val="a"/>
    <w:next w:val="a"/>
    <w:uiPriority w:val="99"/>
    <w:unhideWhenUsed/>
    <w:qFormat/>
    <w:pPr>
      <w:ind w:leftChars="1200" w:left="1200"/>
    </w:pPr>
  </w:style>
  <w:style w:type="table" w:styleId="a7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Style0">
    <w:name w:val="UserStyle_0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a8">
    <w:name w:val="Revision"/>
    <w:hidden/>
    <w:uiPriority w:val="99"/>
    <w:unhideWhenUsed/>
    <w:rsid w:val="00596899"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郑智为</dc:creator>
  <cp:lastModifiedBy>Administrator</cp:lastModifiedBy>
  <cp:revision>3</cp:revision>
  <cp:lastPrinted>2025-04-15T02:57:00Z</cp:lastPrinted>
  <dcterms:created xsi:type="dcterms:W3CDTF">2024-09-14T02:15:00Z</dcterms:created>
  <dcterms:modified xsi:type="dcterms:W3CDTF">2025-04-17T01:21:00Z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EB87B5ECB13F471C9390F4C52513BB83_13</vt:lpwstr>
  </property>
  <property fmtid="{D5CDD505-2E9C-101B-9397-08002B2CF9AE}" pid="4" name="KSOTemplateDocerSaveRecord">
    <vt:lpwstr>eyJoZGlkIjoiM2M1ZjA5MjJhODdiOWNmYzBjNzE0NWVhN2ViNzM2OWEiLCJ1c2VySWQiOiI2Mzg2NTU1MzgifQ==</vt:lpwstr>
  </property>
</Properties>
</file>