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atLeast"/>
        <w:jc w:val="center"/>
        <w:rPr>
          <w:rFonts w:eastAsia="方正仿宋_GBK"/>
          <w:color w:val="000000"/>
          <w:sz w:val="32"/>
          <w:szCs w:val="32"/>
        </w:rPr>
      </w:pPr>
    </w:p>
    <w:p>
      <w:pPr>
        <w:adjustRightInd w:val="0"/>
        <w:snapToGrid w:val="0"/>
        <w:spacing w:line="600" w:lineRule="atLeast"/>
        <w:jc w:val="center"/>
        <w:rPr>
          <w:rFonts w:eastAsia="方正仿宋_GBK"/>
          <w:color w:val="000000"/>
          <w:sz w:val="32"/>
          <w:szCs w:val="32"/>
        </w:rPr>
      </w:pPr>
    </w:p>
    <w:p>
      <w:pPr>
        <w:adjustRightInd w:val="0"/>
        <w:snapToGrid w:val="0"/>
        <w:spacing w:line="600" w:lineRule="atLeast"/>
        <w:jc w:val="center"/>
        <w:rPr>
          <w:rFonts w:eastAsia="方正仿宋_GBK"/>
          <w:color w:val="000000"/>
          <w:sz w:val="32"/>
          <w:szCs w:val="32"/>
        </w:rPr>
      </w:pPr>
    </w:p>
    <w:p>
      <w:pPr>
        <w:adjustRightInd w:val="0"/>
        <w:snapToGrid w:val="0"/>
        <w:spacing w:line="600" w:lineRule="atLeast"/>
        <w:jc w:val="center"/>
        <w:rPr>
          <w:rFonts w:eastAsia="方正仿宋_GBK"/>
          <w:color w:val="000000"/>
          <w:sz w:val="32"/>
          <w:szCs w:val="32"/>
        </w:rPr>
      </w:pPr>
    </w:p>
    <w:p>
      <w:pPr>
        <w:adjustRightInd w:val="0"/>
        <w:snapToGrid w:val="0"/>
        <w:spacing w:line="600" w:lineRule="atLeast"/>
        <w:jc w:val="center"/>
        <w:rPr>
          <w:rFonts w:eastAsia="方正仿宋_GBK"/>
          <w:color w:val="000000"/>
          <w:sz w:val="32"/>
          <w:szCs w:val="32"/>
        </w:rPr>
      </w:pPr>
    </w:p>
    <w:p>
      <w:pPr>
        <w:adjustRightInd w:val="0"/>
        <w:snapToGrid w:val="0"/>
        <w:spacing w:line="600" w:lineRule="atLeast"/>
        <w:jc w:val="center"/>
        <w:rPr>
          <w:rFonts w:eastAsia="方正仿宋_GBK"/>
          <w:color w:val="000000"/>
          <w:sz w:val="32"/>
          <w:szCs w:val="32"/>
        </w:rPr>
      </w:pPr>
    </w:p>
    <w:p>
      <w:pPr>
        <w:adjustRightInd w:val="0"/>
        <w:snapToGrid w:val="0"/>
        <w:spacing w:line="600" w:lineRule="atLeast"/>
        <w:jc w:val="center"/>
        <w:rPr>
          <w:rFonts w:eastAsia="方正仿宋_GBK"/>
          <w:color w:val="000000"/>
          <w:sz w:val="32"/>
          <w:szCs w:val="32"/>
        </w:rPr>
      </w:pPr>
    </w:p>
    <w:p>
      <w:pPr>
        <w:autoSpaceDE w:val="0"/>
        <w:autoSpaceDN w:val="0"/>
        <w:adjustRightInd w:val="0"/>
        <w:snapToGrid w:val="0"/>
        <w:spacing w:line="600" w:lineRule="atLeast"/>
        <w:jc w:val="center"/>
        <w:rPr>
          <w:rFonts w:eastAsia="方正仿宋_GBK"/>
          <w:color w:val="000000"/>
          <w:sz w:val="32"/>
          <w:szCs w:val="32"/>
        </w:rPr>
      </w:pPr>
      <w:r>
        <w:rPr>
          <w:rFonts w:eastAsia="方正仿宋_GBK"/>
          <w:color w:val="000000"/>
          <w:sz w:val="32"/>
          <w:szCs w:val="32"/>
        </w:rPr>
        <w:t>渝经信中小〔202</w:t>
      </w:r>
      <w:r>
        <w:rPr>
          <w:rFonts w:hint="eastAsia" w:eastAsia="方正仿宋_GBK"/>
          <w:color w:val="000000"/>
          <w:sz w:val="32"/>
          <w:szCs w:val="32"/>
        </w:rPr>
        <w:t>5</w:t>
      </w:r>
      <w:r>
        <w:rPr>
          <w:rFonts w:eastAsia="方正仿宋_GBK"/>
          <w:color w:val="000000"/>
          <w:sz w:val="32"/>
          <w:szCs w:val="32"/>
        </w:rPr>
        <w:t>〕</w:t>
      </w:r>
      <w:r>
        <w:rPr>
          <w:rFonts w:hint="eastAsia" w:eastAsia="方正仿宋_GBK"/>
          <w:color w:val="000000"/>
          <w:sz w:val="32"/>
          <w:szCs w:val="32"/>
        </w:rPr>
        <w:t>7</w:t>
      </w:r>
      <w:r>
        <w:rPr>
          <w:rFonts w:eastAsia="方正仿宋_GBK"/>
          <w:color w:val="000000"/>
          <w:sz w:val="32"/>
          <w:szCs w:val="32"/>
        </w:rPr>
        <w:t>号</w:t>
      </w:r>
    </w:p>
    <w:p>
      <w:pPr>
        <w:autoSpaceDE w:val="0"/>
        <w:autoSpaceDN w:val="0"/>
        <w:adjustRightInd w:val="0"/>
        <w:snapToGrid w:val="0"/>
        <w:spacing w:line="620" w:lineRule="atLeast"/>
        <w:jc w:val="center"/>
        <w:rPr>
          <w:rFonts w:eastAsia="方正仿宋_GBK"/>
          <w:color w:val="000000"/>
          <w:sz w:val="32"/>
          <w:szCs w:val="32"/>
        </w:rPr>
      </w:pPr>
    </w:p>
    <w:p>
      <w:pPr>
        <w:spacing w:line="600" w:lineRule="exact"/>
        <w:rPr>
          <w:rFonts w:eastAsia="方正小标宋_GBK"/>
          <w:sz w:val="44"/>
          <w:szCs w:val="44"/>
        </w:rPr>
      </w:pPr>
    </w:p>
    <w:p>
      <w:pPr>
        <w:adjustRightInd w:val="0"/>
        <w:spacing w:line="660" w:lineRule="exact"/>
        <w:jc w:val="center"/>
        <w:rPr>
          <w:rFonts w:eastAsia="方正小标宋_GBK"/>
          <w:sz w:val="44"/>
          <w:szCs w:val="44"/>
        </w:rPr>
      </w:pPr>
      <w:r>
        <w:rPr>
          <w:rFonts w:eastAsia="方正小标宋_GBK"/>
          <w:sz w:val="44"/>
          <w:szCs w:val="44"/>
        </w:rPr>
        <w:t>重庆市经济和信息化委员会</w:t>
      </w:r>
    </w:p>
    <w:p>
      <w:pPr>
        <w:adjustRightInd w:val="0"/>
        <w:spacing w:line="660" w:lineRule="exact"/>
        <w:jc w:val="center"/>
        <w:rPr>
          <w:rFonts w:eastAsia="方正小标宋_GBK"/>
          <w:sz w:val="44"/>
          <w:szCs w:val="44"/>
        </w:rPr>
      </w:pPr>
      <w:r>
        <w:rPr>
          <w:rFonts w:eastAsia="方正小标宋_GBK"/>
          <w:sz w:val="44"/>
          <w:szCs w:val="44"/>
        </w:rPr>
        <w:t>关于组织开展2025年度重庆市中小企业</w:t>
      </w:r>
    </w:p>
    <w:p>
      <w:pPr>
        <w:adjustRightInd w:val="0"/>
        <w:spacing w:line="660" w:lineRule="exact"/>
        <w:jc w:val="center"/>
        <w:rPr>
          <w:rFonts w:eastAsia="方正小标宋_GBK"/>
          <w:sz w:val="44"/>
          <w:szCs w:val="44"/>
        </w:rPr>
      </w:pPr>
      <w:r>
        <w:rPr>
          <w:rFonts w:eastAsia="方正小标宋_GBK"/>
          <w:sz w:val="44"/>
          <w:szCs w:val="44"/>
        </w:rPr>
        <w:t>特色产业集群申报工作的通知</w:t>
      </w:r>
    </w:p>
    <w:p>
      <w:pPr>
        <w:pStyle w:val="10"/>
        <w:adjustRightInd w:val="0"/>
        <w:snapToGrid w:val="0"/>
        <w:spacing w:line="578" w:lineRule="atLeast"/>
        <w:ind w:firstLine="0" w:firstLineChars="0"/>
        <w:rPr>
          <w:rFonts w:ascii="Times New Roman" w:hAnsi="Times New Roman" w:eastAsia="方正仿宋_GBK" w:cs="Times New Roman"/>
        </w:rPr>
      </w:pPr>
    </w:p>
    <w:p>
      <w:pPr>
        <w:adjustRightInd w:val="0"/>
        <w:snapToGrid w:val="0"/>
        <w:spacing w:line="578" w:lineRule="atLeast"/>
        <w:jc w:val="left"/>
        <w:rPr>
          <w:rFonts w:eastAsia="方正仿宋_GBK"/>
          <w:szCs w:val="32"/>
        </w:rPr>
      </w:pPr>
      <w:r>
        <w:rPr>
          <w:rFonts w:eastAsia="方正仿宋_GBK"/>
          <w:kern w:val="0"/>
          <w:sz w:val="31"/>
          <w:szCs w:val="31"/>
          <w:lang w:bidi="ar"/>
        </w:rPr>
        <w:t>各区县（自治县）经济信息委，两江新区、西部科学城重庆高新区、万盛经开区经信部门，有关单位：</w:t>
      </w:r>
    </w:p>
    <w:p>
      <w:pPr>
        <w:pStyle w:val="10"/>
        <w:adjustRightInd w:val="0"/>
        <w:snapToGrid w:val="0"/>
        <w:spacing w:line="578" w:lineRule="atLeast"/>
        <w:ind w:firstLine="640"/>
        <w:rPr>
          <w:rFonts w:hint="eastAsia" w:ascii="Times New Roman" w:hAnsi="Times New Roman" w:eastAsia="方正仿宋_GBK" w:cs="Times New Roman"/>
          <w:szCs w:val="32"/>
        </w:rPr>
      </w:pPr>
      <w:r>
        <w:rPr>
          <w:rFonts w:ascii="Times New Roman" w:hAnsi="Times New Roman" w:eastAsia="方正仿宋_GBK" w:cs="Times New Roman"/>
          <w:szCs w:val="32"/>
        </w:rPr>
        <w:t>为提升</w:t>
      </w:r>
      <w:r>
        <w:rPr>
          <w:rFonts w:hint="eastAsia" w:ascii="Times New Roman" w:hAnsi="Times New Roman" w:eastAsia="方正仿宋_GBK" w:cs="Times New Roman"/>
          <w:szCs w:val="32"/>
        </w:rPr>
        <w:t>全市</w:t>
      </w:r>
      <w:r>
        <w:rPr>
          <w:rFonts w:ascii="Times New Roman" w:hAnsi="Times New Roman" w:eastAsia="方正仿宋_GBK" w:cs="Times New Roman"/>
          <w:szCs w:val="32"/>
        </w:rPr>
        <w:t>中小企业专业化、特色化、集群化发展水平，</w:t>
      </w:r>
      <w:r>
        <w:rPr>
          <w:rFonts w:hint="eastAsia" w:ascii="Times New Roman" w:hAnsi="Times New Roman" w:eastAsia="方正仿宋_GBK" w:cs="Times New Roman"/>
          <w:szCs w:val="32"/>
        </w:rPr>
        <w:t>根据</w:t>
      </w:r>
      <w:r>
        <w:rPr>
          <w:rFonts w:ascii="Times New Roman" w:hAnsi="Times New Roman" w:eastAsia="方正仿宋_GBK" w:cs="Times New Roman"/>
          <w:szCs w:val="32"/>
        </w:rPr>
        <w:t>《重庆市促进中小企业特色产业集群发展管理办法》（渝经信中小〔2024〕12号）</w:t>
      </w:r>
      <w:r>
        <w:rPr>
          <w:rFonts w:hint="eastAsia" w:ascii="Times New Roman" w:hAnsi="Times New Roman" w:eastAsia="方正仿宋_GBK" w:cs="Times New Roman"/>
          <w:szCs w:val="32"/>
        </w:rPr>
        <w:t>，</w:t>
      </w:r>
      <w:r>
        <w:rPr>
          <w:rFonts w:ascii="Times New Roman" w:hAnsi="Times New Roman" w:eastAsia="方正仿宋_GBK" w:cs="Times New Roman"/>
          <w:szCs w:val="32"/>
        </w:rPr>
        <w:t>现就组织开展2025年度重庆市中小企业特色产业集群申报工作有关事项通知如下。</w:t>
      </w:r>
    </w:p>
    <w:p>
      <w:pPr>
        <w:adjustRightInd w:val="0"/>
        <w:snapToGrid w:val="0"/>
        <w:spacing w:line="578" w:lineRule="atLeast"/>
        <w:ind w:firstLine="640" w:firstLineChars="200"/>
        <w:rPr>
          <w:rFonts w:eastAsia="方正黑体_GBK"/>
          <w:sz w:val="32"/>
          <w:szCs w:val="32"/>
        </w:rPr>
      </w:pPr>
      <w:r>
        <w:rPr>
          <w:rFonts w:eastAsia="方正黑体_GBK"/>
          <w:sz w:val="32"/>
          <w:szCs w:val="32"/>
        </w:rPr>
        <w:t>一、申报主体</w:t>
      </w:r>
    </w:p>
    <w:p>
      <w:pPr>
        <w:adjustRightInd w:val="0"/>
        <w:snapToGrid w:val="0"/>
        <w:spacing w:line="578" w:lineRule="atLeast"/>
        <w:ind w:firstLine="640" w:firstLineChars="200"/>
        <w:rPr>
          <w:rFonts w:eastAsia="方正仿宋_GBK"/>
          <w:sz w:val="32"/>
          <w:szCs w:val="32"/>
        </w:rPr>
      </w:pPr>
      <w:r>
        <w:rPr>
          <w:rFonts w:eastAsia="方正仿宋_GBK"/>
          <w:sz w:val="32"/>
          <w:szCs w:val="32"/>
        </w:rPr>
        <w:t>申报的中小企业特色产业集群应在县（区）级</w:t>
      </w:r>
      <w:bookmarkStart w:id="0" w:name="_Hlk185167217"/>
      <w:r>
        <w:rPr>
          <w:rFonts w:eastAsia="方正仿宋_GBK"/>
          <w:sz w:val="32"/>
          <w:szCs w:val="32"/>
        </w:rPr>
        <w:t>区</w:t>
      </w:r>
      <w:bookmarkEnd w:id="0"/>
      <w:r>
        <w:rPr>
          <w:rFonts w:eastAsia="方正仿宋_GBK"/>
          <w:sz w:val="32"/>
          <w:szCs w:val="32"/>
        </w:rPr>
        <w:t>划范围内，由所在地区（县）</w:t>
      </w:r>
      <w:r>
        <w:rPr>
          <w:rFonts w:hint="eastAsia" w:eastAsia="方正仿宋_GBK"/>
          <w:sz w:val="32"/>
          <w:szCs w:val="32"/>
        </w:rPr>
        <w:t>经济信息委</w:t>
      </w:r>
      <w:r>
        <w:rPr>
          <w:rFonts w:eastAsia="方正仿宋_GBK"/>
          <w:sz w:val="32"/>
          <w:szCs w:val="32"/>
        </w:rPr>
        <w:t>作为申报主体。</w:t>
      </w:r>
    </w:p>
    <w:p>
      <w:pPr>
        <w:adjustRightInd w:val="0"/>
        <w:snapToGrid w:val="0"/>
        <w:spacing w:line="578" w:lineRule="atLeast"/>
        <w:ind w:firstLine="640" w:firstLineChars="200"/>
        <w:rPr>
          <w:rFonts w:eastAsia="方正黑体_GBK"/>
          <w:sz w:val="32"/>
          <w:szCs w:val="32"/>
        </w:rPr>
      </w:pPr>
      <w:r>
        <w:rPr>
          <w:rFonts w:eastAsia="方正黑体_GBK"/>
          <w:sz w:val="32"/>
          <w:szCs w:val="32"/>
        </w:rPr>
        <w:t>二、申报条件</w:t>
      </w:r>
    </w:p>
    <w:p>
      <w:pPr>
        <w:overflowPunct w:val="0"/>
        <w:adjustRightInd w:val="0"/>
        <w:snapToGrid w:val="0"/>
        <w:spacing w:line="578" w:lineRule="atLeast"/>
        <w:ind w:firstLine="640" w:firstLineChars="200"/>
        <w:jc w:val="left"/>
        <w:rPr>
          <w:rFonts w:eastAsia="方正仿宋_GBK"/>
          <w:sz w:val="32"/>
          <w:szCs w:val="32"/>
        </w:rPr>
      </w:pPr>
      <w:r>
        <w:rPr>
          <w:rFonts w:eastAsia="方正仿宋_GBK"/>
          <w:sz w:val="32"/>
          <w:szCs w:val="32"/>
        </w:rPr>
        <w:t>应具备八方面基本条件</w:t>
      </w:r>
      <w:r>
        <w:rPr>
          <w:rFonts w:hint="eastAsia" w:eastAsia="方正仿宋_GBK"/>
          <w:sz w:val="32"/>
          <w:szCs w:val="32"/>
        </w:rPr>
        <w:t>，详</w:t>
      </w:r>
      <w:r>
        <w:rPr>
          <w:rFonts w:eastAsia="方正仿宋_GBK"/>
          <w:sz w:val="32"/>
          <w:szCs w:val="32"/>
        </w:rPr>
        <w:t>见《</w:t>
      </w:r>
      <w:r>
        <w:rPr>
          <w:rFonts w:eastAsia="方正仿宋_GBK"/>
          <w:bCs/>
          <w:sz w:val="32"/>
          <w:szCs w:val="32"/>
        </w:rPr>
        <w:t>重庆市中小企业特色产业集群认定标准</w:t>
      </w:r>
      <w:r>
        <w:rPr>
          <w:rFonts w:eastAsia="方正仿宋_GBK"/>
          <w:sz w:val="32"/>
          <w:szCs w:val="32"/>
        </w:rPr>
        <w:t>》（附件1）。</w:t>
      </w:r>
    </w:p>
    <w:p>
      <w:pPr>
        <w:adjustRightInd w:val="0"/>
        <w:snapToGrid w:val="0"/>
        <w:spacing w:line="578" w:lineRule="atLeast"/>
        <w:ind w:firstLine="640" w:firstLineChars="200"/>
        <w:rPr>
          <w:rFonts w:eastAsia="方正黑体_GBK"/>
          <w:sz w:val="32"/>
          <w:szCs w:val="32"/>
        </w:rPr>
      </w:pPr>
      <w:r>
        <w:rPr>
          <w:rFonts w:eastAsia="方正黑体_GBK"/>
          <w:sz w:val="32"/>
          <w:szCs w:val="32"/>
        </w:rPr>
        <w:t>三、申报程序</w:t>
      </w:r>
    </w:p>
    <w:p>
      <w:pPr>
        <w:pStyle w:val="7"/>
        <w:wordWrap w:val="0"/>
        <w:adjustRightInd w:val="0"/>
        <w:snapToGrid w:val="0"/>
        <w:spacing w:before="0" w:beforeAutospacing="0" w:after="0" w:afterAutospacing="0" w:line="578" w:lineRule="atLeast"/>
        <w:ind w:firstLine="640"/>
        <w:jc w:val="both"/>
        <w:rPr>
          <w:rFonts w:ascii="Times New Roman" w:hAnsi="Times New Roman" w:eastAsia="方正仿宋_GBK"/>
          <w:color w:val="000000"/>
          <w:sz w:val="32"/>
          <w:szCs w:val="32"/>
        </w:rPr>
      </w:pPr>
      <w:r>
        <w:rPr>
          <w:rFonts w:ascii="Times New Roman" w:hAnsi="Times New Roman" w:eastAsia="方正楷体_GBK"/>
          <w:color w:val="000000"/>
          <w:sz w:val="32"/>
          <w:szCs w:val="32"/>
        </w:rPr>
        <w:t>（一）申报。</w:t>
      </w:r>
      <w:r>
        <w:rPr>
          <w:rFonts w:ascii="Times New Roman" w:hAnsi="Times New Roman" w:eastAsia="方正仿宋_GBK"/>
          <w:color w:val="000000"/>
          <w:sz w:val="32"/>
          <w:szCs w:val="32"/>
        </w:rPr>
        <w:t>按照自愿申报和属地化原则，由区（县）</w:t>
      </w:r>
      <w:r>
        <w:rPr>
          <w:rFonts w:hint="eastAsia" w:ascii="Times New Roman" w:hAnsi="Times New Roman" w:eastAsia="方正仿宋_GBK"/>
          <w:kern w:val="2"/>
          <w:sz w:val="32"/>
          <w:szCs w:val="32"/>
        </w:rPr>
        <w:t>经济信息委</w:t>
      </w:r>
      <w:r>
        <w:rPr>
          <w:rFonts w:ascii="Times New Roman" w:hAnsi="Times New Roman" w:eastAsia="方正仿宋_GBK"/>
          <w:color w:val="000000"/>
          <w:sz w:val="32"/>
          <w:szCs w:val="32"/>
        </w:rPr>
        <w:t>填写《重庆市中小企业特色产业集群申报表》（附件2），并提交申报表中要求的佐证资料，形成申报资料报送至市经济信息委。</w:t>
      </w:r>
    </w:p>
    <w:p>
      <w:pPr>
        <w:adjustRightInd w:val="0"/>
        <w:snapToGrid w:val="0"/>
        <w:spacing w:line="578" w:lineRule="atLeast"/>
        <w:ind w:firstLine="640" w:firstLineChars="200"/>
        <w:rPr>
          <w:rFonts w:eastAsia="方正仿宋_GBK"/>
          <w:color w:val="000000"/>
          <w:sz w:val="32"/>
          <w:szCs w:val="32"/>
        </w:rPr>
      </w:pPr>
      <w:r>
        <w:rPr>
          <w:rFonts w:eastAsia="方正楷体_GBK"/>
          <w:color w:val="000000"/>
          <w:kern w:val="0"/>
          <w:sz w:val="32"/>
          <w:szCs w:val="32"/>
          <w:lang w:bidi="ar"/>
        </w:rPr>
        <w:t>（二）审核。</w:t>
      </w:r>
      <w:r>
        <w:rPr>
          <w:rFonts w:eastAsia="方正仿宋_GBK"/>
          <w:color w:val="000000"/>
          <w:sz w:val="32"/>
          <w:szCs w:val="32"/>
        </w:rPr>
        <w:t>市经济信息委按照</w:t>
      </w:r>
      <w:r>
        <w:rPr>
          <w:rFonts w:eastAsia="方正仿宋_GBK"/>
          <w:sz w:val="32"/>
          <w:szCs w:val="32"/>
        </w:rPr>
        <w:t>公平、公正、公开原则</w:t>
      </w:r>
      <w:r>
        <w:rPr>
          <w:rFonts w:eastAsia="方正仿宋_GBK"/>
          <w:color w:val="000000"/>
          <w:sz w:val="32"/>
          <w:szCs w:val="32"/>
        </w:rPr>
        <w:t>组织进行评审</w:t>
      </w:r>
      <w:r>
        <w:rPr>
          <w:rFonts w:eastAsia="方正仿宋_GBK"/>
          <w:color w:val="000000"/>
          <w:sz w:val="32"/>
          <w:szCs w:val="32"/>
          <w:lang w:val="en"/>
        </w:rPr>
        <w:t>，</w:t>
      </w:r>
      <w:r>
        <w:rPr>
          <w:rFonts w:eastAsia="方正仿宋_GBK"/>
          <w:color w:val="000000"/>
          <w:sz w:val="32"/>
          <w:szCs w:val="32"/>
        </w:rPr>
        <w:t>必要时开展实地核查。</w:t>
      </w:r>
    </w:p>
    <w:p>
      <w:pPr>
        <w:adjustRightInd w:val="0"/>
        <w:snapToGrid w:val="0"/>
        <w:spacing w:line="578" w:lineRule="atLeast"/>
        <w:ind w:firstLine="640" w:firstLineChars="200"/>
        <w:rPr>
          <w:rFonts w:eastAsia="方正仿宋_GBK"/>
          <w:sz w:val="32"/>
          <w:szCs w:val="32"/>
        </w:rPr>
      </w:pPr>
      <w:r>
        <w:rPr>
          <w:rFonts w:eastAsia="方正楷体_GBK"/>
          <w:color w:val="000000"/>
          <w:sz w:val="32"/>
          <w:szCs w:val="32"/>
        </w:rPr>
        <w:t>（三）公示。</w:t>
      </w:r>
      <w:r>
        <w:rPr>
          <w:rFonts w:eastAsia="方正仿宋_GBK"/>
          <w:color w:val="000000"/>
          <w:sz w:val="32"/>
          <w:szCs w:val="32"/>
        </w:rPr>
        <w:t>根据审核结果，择优确定拟予认定的中小企业特色产业集群名单并在市经济信息委门户网站进行公示。</w:t>
      </w:r>
    </w:p>
    <w:p>
      <w:pPr>
        <w:adjustRightInd w:val="0"/>
        <w:snapToGrid w:val="0"/>
        <w:spacing w:line="578" w:lineRule="atLeast"/>
        <w:ind w:firstLine="640" w:firstLineChars="200"/>
        <w:rPr>
          <w:rFonts w:eastAsia="方正仿宋_GBK"/>
          <w:sz w:val="32"/>
          <w:szCs w:val="32"/>
        </w:rPr>
      </w:pPr>
      <w:r>
        <w:rPr>
          <w:rFonts w:eastAsia="方正楷体_GBK"/>
          <w:color w:val="000000"/>
          <w:sz w:val="32"/>
          <w:szCs w:val="32"/>
        </w:rPr>
        <w:t>（四）公布。</w:t>
      </w:r>
      <w:r>
        <w:rPr>
          <w:rFonts w:eastAsia="方正仿宋_GBK"/>
          <w:color w:val="000000"/>
          <w:sz w:val="32"/>
          <w:szCs w:val="32"/>
        </w:rPr>
        <w:t>经公示无异议的，市经济信息委确认为</w:t>
      </w:r>
      <w:r>
        <w:rPr>
          <w:rFonts w:hint="eastAsia" w:eastAsia="方正仿宋_GBK"/>
          <w:color w:val="000000"/>
          <w:sz w:val="32"/>
          <w:szCs w:val="32"/>
        </w:rPr>
        <w:t>“</w:t>
      </w:r>
      <w:r>
        <w:rPr>
          <w:rFonts w:eastAsia="方正仿宋_GBK"/>
          <w:color w:val="000000"/>
          <w:sz w:val="32"/>
          <w:szCs w:val="32"/>
        </w:rPr>
        <w:t>中小企业特色产业集群</w:t>
      </w:r>
      <w:r>
        <w:rPr>
          <w:rFonts w:hint="eastAsia" w:eastAsia="方正仿宋_GBK"/>
          <w:color w:val="000000"/>
          <w:sz w:val="32"/>
          <w:szCs w:val="32"/>
        </w:rPr>
        <w:t>”</w:t>
      </w:r>
      <w:r>
        <w:rPr>
          <w:rFonts w:eastAsia="方正仿宋_GBK"/>
          <w:color w:val="000000"/>
          <w:sz w:val="32"/>
          <w:szCs w:val="32"/>
        </w:rPr>
        <w:t>，并对外公开发布。</w:t>
      </w:r>
    </w:p>
    <w:p>
      <w:pPr>
        <w:adjustRightInd w:val="0"/>
        <w:snapToGrid w:val="0"/>
        <w:spacing w:line="578" w:lineRule="atLeast"/>
        <w:ind w:firstLine="640" w:firstLineChars="200"/>
        <w:rPr>
          <w:rFonts w:eastAsia="方正黑体_GBK"/>
          <w:sz w:val="32"/>
          <w:szCs w:val="32"/>
        </w:rPr>
      </w:pPr>
      <w:r>
        <w:rPr>
          <w:rFonts w:eastAsia="方正黑体_GBK"/>
          <w:sz w:val="32"/>
          <w:szCs w:val="32"/>
        </w:rPr>
        <w:t>四、有关要求</w:t>
      </w:r>
    </w:p>
    <w:p>
      <w:pPr>
        <w:adjustRightInd w:val="0"/>
        <w:snapToGrid w:val="0"/>
        <w:spacing w:line="578" w:lineRule="atLeast"/>
        <w:ind w:firstLine="640" w:firstLineChars="200"/>
        <w:rPr>
          <w:rFonts w:eastAsia="方正仿宋_GBK"/>
          <w:sz w:val="32"/>
          <w:szCs w:val="32"/>
        </w:rPr>
      </w:pPr>
      <w:r>
        <w:rPr>
          <w:rFonts w:eastAsia="方正仿宋_GBK"/>
          <w:sz w:val="32"/>
          <w:szCs w:val="32"/>
        </w:rPr>
        <w:t>（一）各区（县）</w:t>
      </w:r>
      <w:r>
        <w:rPr>
          <w:rFonts w:hint="eastAsia" w:eastAsia="方正仿宋_GBK"/>
          <w:sz w:val="32"/>
          <w:szCs w:val="32"/>
        </w:rPr>
        <w:t>经济信息委</w:t>
      </w:r>
      <w:r>
        <w:rPr>
          <w:rFonts w:eastAsia="方正仿宋_GBK"/>
          <w:sz w:val="32"/>
          <w:szCs w:val="32"/>
        </w:rPr>
        <w:t>要根据《重庆市促进中小企业特色产业集群发展暂行管理办法》</w:t>
      </w:r>
      <w:r>
        <w:rPr>
          <w:rFonts w:hint="eastAsia" w:eastAsia="方正仿宋_GBK"/>
          <w:sz w:val="32"/>
          <w:szCs w:val="32"/>
          <w:lang w:val="en"/>
        </w:rPr>
        <w:t>，</w:t>
      </w:r>
      <w:r>
        <w:rPr>
          <w:rFonts w:eastAsia="方正仿宋_GBK"/>
          <w:sz w:val="32"/>
          <w:szCs w:val="32"/>
        </w:rPr>
        <w:t>重点围绕提升主导产业优势、激发创新活力、推进数字化升级、加快绿色低碳转型、深化开放合作、提升治理和服务能力等方面制定完善集群发展规划，加大集群培育力度。发展目标要清晰、可考核，工作措施要完整、针对性强、切实可行。</w:t>
      </w:r>
    </w:p>
    <w:p>
      <w:pPr>
        <w:adjustRightInd w:val="0"/>
        <w:snapToGrid w:val="0"/>
        <w:spacing w:line="578" w:lineRule="atLeast"/>
        <w:ind w:firstLine="640" w:firstLineChars="200"/>
        <w:rPr>
          <w:rFonts w:eastAsia="方正仿宋_GBK"/>
          <w:sz w:val="32"/>
          <w:szCs w:val="32"/>
        </w:rPr>
      </w:pPr>
      <w:r>
        <w:rPr>
          <w:rFonts w:eastAsia="方正仿宋_GBK"/>
          <w:color w:val="000000"/>
          <w:sz w:val="32"/>
          <w:szCs w:val="32"/>
        </w:rPr>
        <w:t>（</w:t>
      </w:r>
      <w:r>
        <w:rPr>
          <w:rFonts w:hint="eastAsia" w:eastAsia="方正仿宋_GBK"/>
          <w:color w:val="000000"/>
          <w:sz w:val="32"/>
          <w:szCs w:val="32"/>
        </w:rPr>
        <w:t>二</w:t>
      </w:r>
      <w:r>
        <w:rPr>
          <w:rFonts w:eastAsia="方正仿宋_GBK"/>
          <w:color w:val="000000"/>
          <w:sz w:val="32"/>
          <w:szCs w:val="32"/>
        </w:rPr>
        <w:t>）各</w:t>
      </w:r>
      <w:r>
        <w:rPr>
          <w:rFonts w:eastAsia="方正仿宋_GBK"/>
          <w:sz w:val="32"/>
          <w:szCs w:val="32"/>
        </w:rPr>
        <w:t>区（县）</w:t>
      </w:r>
      <w:r>
        <w:rPr>
          <w:rFonts w:hint="eastAsia" w:eastAsia="方正仿宋_GBK"/>
          <w:sz w:val="32"/>
          <w:szCs w:val="32"/>
        </w:rPr>
        <w:t>经济信息委</w:t>
      </w:r>
      <w:r>
        <w:rPr>
          <w:rFonts w:eastAsia="方正仿宋_GBK"/>
          <w:color w:val="000000"/>
          <w:sz w:val="32"/>
          <w:szCs w:val="32"/>
        </w:rPr>
        <w:t>要高度重视中小企业特色产业集群的培育和申报工作，</w:t>
      </w:r>
      <w:r>
        <w:rPr>
          <w:rFonts w:eastAsia="方正仿宋_GBK"/>
          <w:sz w:val="32"/>
          <w:szCs w:val="32"/>
        </w:rPr>
        <w:t>根据产业优势、发展水平和自身实际，合理确定细分领域和申报方向，编制高质量的申报材料，形成自身竞争优势。对认定的重庆市中小企业特色产业集群，择优推荐申报国家级中小企业特色产业集群。</w:t>
      </w:r>
    </w:p>
    <w:p>
      <w:pPr>
        <w:pStyle w:val="3"/>
        <w:adjustRightInd w:val="0"/>
        <w:snapToGrid w:val="0"/>
        <w:spacing w:after="0" w:line="578" w:lineRule="atLeas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三</w:t>
      </w:r>
      <w:r>
        <w:rPr>
          <w:rFonts w:ascii="Times New Roman" w:hAnsi="Times New Roman" w:eastAsia="方正仿宋_GBK" w:cs="Times New Roman"/>
          <w:sz w:val="32"/>
          <w:szCs w:val="32"/>
        </w:rPr>
        <w:t>）申报主体应如实填写申报材料，并对提供材料的真实性和完整性负责，如发现虚假申报或隐瞒违法违规行为的，一经查实，立即取消其申报资格。</w:t>
      </w:r>
    </w:p>
    <w:p>
      <w:pPr>
        <w:pStyle w:val="7"/>
        <w:wordWrap w:val="0"/>
        <w:adjustRightInd w:val="0"/>
        <w:snapToGrid w:val="0"/>
        <w:spacing w:before="0" w:beforeAutospacing="0" w:after="0" w:afterAutospacing="0" w:line="578" w:lineRule="atLeast"/>
        <w:ind w:firstLine="64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四</w:t>
      </w:r>
      <w:r>
        <w:rPr>
          <w:rFonts w:ascii="Times New Roman" w:hAnsi="Times New Roman" w:eastAsia="方正仿宋_GBK"/>
          <w:color w:val="000000"/>
          <w:sz w:val="32"/>
          <w:szCs w:val="32"/>
        </w:rPr>
        <w:t>）请</w:t>
      </w:r>
      <w:r>
        <w:rPr>
          <w:rFonts w:ascii="Times New Roman" w:hAnsi="Times New Roman" w:eastAsia="方正仿宋_GBK"/>
          <w:kern w:val="2"/>
          <w:sz w:val="32"/>
          <w:szCs w:val="32"/>
        </w:rPr>
        <w:t>区（县）</w:t>
      </w:r>
      <w:r>
        <w:rPr>
          <w:rFonts w:hint="eastAsia" w:ascii="Times New Roman" w:hAnsi="Times New Roman" w:eastAsia="方正仿宋_GBK"/>
          <w:kern w:val="2"/>
          <w:sz w:val="32"/>
          <w:szCs w:val="32"/>
        </w:rPr>
        <w:t>经济信息委</w:t>
      </w:r>
      <w:r>
        <w:rPr>
          <w:rFonts w:ascii="Times New Roman" w:hAnsi="Times New Roman" w:eastAsia="方正仿宋_GBK"/>
          <w:color w:val="000000"/>
          <w:sz w:val="32"/>
          <w:szCs w:val="32"/>
        </w:rPr>
        <w:t>将申报材料一式2份连同《2025年度</w:t>
      </w:r>
      <w:r>
        <w:rPr>
          <w:rFonts w:ascii="Times New Roman" w:hAnsi="Times New Roman" w:eastAsia="方正仿宋_GBK"/>
          <w:kern w:val="2"/>
          <w:sz w:val="32"/>
          <w:szCs w:val="32"/>
        </w:rPr>
        <w:t>重庆市中小企业特色产业集群申报汇总表</w:t>
      </w:r>
      <w:r>
        <w:rPr>
          <w:rFonts w:ascii="Times New Roman" w:hAnsi="Times New Roman" w:eastAsia="方正仿宋_GBK"/>
          <w:color w:val="000000"/>
          <w:sz w:val="32"/>
          <w:szCs w:val="32"/>
        </w:rPr>
        <w:t>》（附件3）于2025年2月28日</w:t>
      </w:r>
      <w:r>
        <w:rPr>
          <w:rFonts w:hint="eastAsia" w:ascii="Times New Roman" w:hAnsi="Times New Roman" w:eastAsia="方正仿宋_GBK"/>
          <w:color w:val="000000"/>
          <w:sz w:val="32"/>
          <w:szCs w:val="32"/>
        </w:rPr>
        <w:t>（星期五）</w:t>
      </w:r>
      <w:r>
        <w:rPr>
          <w:rFonts w:ascii="Times New Roman" w:hAnsi="Times New Roman" w:eastAsia="方正仿宋_GBK"/>
          <w:color w:val="000000"/>
          <w:sz w:val="32"/>
          <w:szCs w:val="32"/>
        </w:rPr>
        <w:t>18:00前报送至市经济信息委政务服务大厅（邮寄地址：重庆市渝北区云杉南路12号市经济信息委政务服务大厅；</w:t>
      </w:r>
      <w:r>
        <w:rPr>
          <w:rFonts w:hint="eastAsia" w:ascii="Times New Roman" w:hAnsi="Times New Roman" w:eastAsia="方正仿宋_GBK"/>
          <w:color w:val="000000"/>
          <w:sz w:val="32"/>
          <w:szCs w:val="32"/>
        </w:rPr>
        <w:t>联系</w:t>
      </w:r>
      <w:r>
        <w:rPr>
          <w:rFonts w:ascii="Times New Roman" w:hAnsi="Times New Roman" w:eastAsia="方正仿宋_GBK"/>
          <w:color w:val="000000"/>
          <w:sz w:val="32"/>
          <w:szCs w:val="32"/>
        </w:rPr>
        <w:t>人：郭老师；</w:t>
      </w:r>
      <w:r>
        <w:rPr>
          <w:rFonts w:hint="eastAsia" w:ascii="Times New Roman" w:hAnsi="Times New Roman" w:eastAsia="方正仿宋_GBK"/>
          <w:color w:val="000000"/>
          <w:sz w:val="32"/>
          <w:szCs w:val="32"/>
        </w:rPr>
        <w:t>联系</w:t>
      </w:r>
      <w:r>
        <w:rPr>
          <w:rFonts w:ascii="Times New Roman" w:hAnsi="Times New Roman" w:eastAsia="方正仿宋_GBK"/>
          <w:color w:val="000000"/>
          <w:sz w:val="32"/>
          <w:szCs w:val="32"/>
        </w:rPr>
        <w:t>电话：023—63897957）；并同步发送盖章版PDF和可编辑电子版至邮箱wangxiaojun@jjxxw.cq.gov.cn。联系人：王小军；联系电话：63895574。</w:t>
      </w:r>
    </w:p>
    <w:p>
      <w:pPr>
        <w:pStyle w:val="7"/>
        <w:wordWrap w:val="0"/>
        <w:adjustRightInd w:val="0"/>
        <w:snapToGrid w:val="0"/>
        <w:spacing w:before="0" w:beforeAutospacing="0" w:after="0" w:afterAutospacing="0" w:line="578" w:lineRule="atLeast"/>
        <w:ind w:firstLine="64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特此通知。</w:t>
      </w:r>
    </w:p>
    <w:p>
      <w:pPr>
        <w:pStyle w:val="4"/>
        <w:adjustRightInd w:val="0"/>
        <w:snapToGrid w:val="0"/>
        <w:spacing w:before="0" w:after="0" w:line="578" w:lineRule="atLeast"/>
        <w:ind w:firstLine="643"/>
        <w:jc w:val="both"/>
        <w:rPr>
          <w:rFonts w:ascii="Times New Roman" w:hAnsi="Times New Roman" w:eastAsia="方正仿宋_GBK" w:cs="Times New Roman"/>
          <w:szCs w:val="32"/>
        </w:rPr>
      </w:pPr>
    </w:p>
    <w:p>
      <w:pPr>
        <w:pStyle w:val="3"/>
        <w:adjustRightInd w:val="0"/>
        <w:snapToGrid w:val="0"/>
        <w:spacing w:after="0" w:line="638" w:lineRule="atLeast"/>
        <w:ind w:firstLine="640"/>
        <w:rPr>
          <w:rFonts w:ascii="Times New Roman" w:hAnsi="Times New Roman" w:eastAsia="方正仿宋_GBK" w:cs="Times New Roman"/>
          <w:bCs/>
          <w:sz w:val="32"/>
          <w:szCs w:val="32"/>
        </w:rPr>
      </w:pPr>
      <w:r>
        <w:rPr>
          <w:rFonts w:ascii="Times New Roman" w:hAnsi="Times New Roman" w:eastAsia="方正仿宋_GBK" w:cs="Times New Roman"/>
          <w:sz w:val="32"/>
          <w:szCs w:val="32"/>
        </w:rPr>
        <w:t>附件：1.</w:t>
      </w:r>
      <w:r>
        <w:rPr>
          <w:rFonts w:ascii="Times New Roman" w:hAnsi="Times New Roman" w:eastAsia="方正仿宋_GBK" w:cs="Times New Roman"/>
          <w:bCs/>
          <w:sz w:val="32"/>
          <w:szCs w:val="32"/>
        </w:rPr>
        <w:t>重庆市中小企业特色产业集群认定标准</w:t>
      </w:r>
    </w:p>
    <w:p>
      <w:pPr>
        <w:pStyle w:val="3"/>
        <w:adjustRightInd w:val="0"/>
        <w:snapToGrid w:val="0"/>
        <w:spacing w:after="0" w:line="638" w:lineRule="atLeast"/>
        <w:ind w:firstLine="640"/>
        <w:rPr>
          <w:rFonts w:ascii="Times New Roman" w:hAnsi="Times New Roman" w:eastAsia="方正仿宋_GBK" w:cs="Times New Roman"/>
          <w:color w:val="FF0000"/>
          <w:sz w:val="32"/>
          <w:szCs w:val="32"/>
        </w:rPr>
      </w:pPr>
      <w:r>
        <w:rPr>
          <w:rFonts w:hint="eastAsia" w:ascii="Times New Roman" w:hAnsi="Times New Roman" w:eastAsia="方正仿宋_GBK" w:cs="Times New Roman"/>
          <w:bCs/>
          <w:sz w:val="32"/>
          <w:szCs w:val="32"/>
        </w:rPr>
        <w:t xml:space="preserve">      </w:t>
      </w:r>
      <w:r>
        <w:rPr>
          <w:rFonts w:ascii="Times New Roman" w:hAnsi="Times New Roman" w:eastAsia="方正仿宋_GBK" w:cs="Times New Roman"/>
          <w:sz w:val="32"/>
          <w:szCs w:val="32"/>
        </w:rPr>
        <w:t>2.重庆市中小企业特色产业集群申报表</w:t>
      </w:r>
    </w:p>
    <w:p>
      <w:pPr>
        <w:pStyle w:val="3"/>
        <w:adjustRightInd w:val="0"/>
        <w:snapToGrid w:val="0"/>
        <w:spacing w:after="0" w:line="638" w:lineRule="atLeast"/>
        <w:ind w:firstLine="0" w:firstLineChars="0"/>
        <w:rPr>
          <w:rFonts w:ascii="Times New Roman" w:hAnsi="Times New Roman" w:eastAsia="方正仿宋_GBK" w:cs="Times New Roman"/>
          <w:color w:val="FF0000"/>
          <w:spacing w:val="-6"/>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spacing w:val="-6"/>
          <w:sz w:val="32"/>
          <w:szCs w:val="32"/>
        </w:rPr>
        <w:t>3.2025年度重庆市中小企业特色产业集群申报汇总表</w:t>
      </w:r>
    </w:p>
    <w:p>
      <w:pPr>
        <w:pStyle w:val="3"/>
        <w:adjustRightInd w:val="0"/>
        <w:spacing w:after="0" w:line="578" w:lineRule="atLeast"/>
        <w:ind w:firstLine="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p>
    <w:p>
      <w:pPr>
        <w:pStyle w:val="4"/>
        <w:adjustRightInd w:val="0"/>
        <w:spacing w:before="0" w:after="0" w:line="578" w:lineRule="atLeast"/>
        <w:ind w:firstLine="643"/>
        <w:jc w:val="both"/>
        <w:rPr>
          <w:rFonts w:ascii="Times New Roman" w:hAnsi="Times New Roman" w:cs="Times New Roman"/>
        </w:rPr>
      </w:pPr>
    </w:p>
    <w:p>
      <w:pPr>
        <w:wordWrap w:val="0"/>
        <w:adjustRightInd w:val="0"/>
        <w:spacing w:line="578" w:lineRule="atLeast"/>
        <w:ind w:firstLine="640" w:firstLineChars="200"/>
        <w:jc w:val="right"/>
        <w:rPr>
          <w:rFonts w:eastAsia="方正仿宋_GBK"/>
          <w:sz w:val="32"/>
          <w:szCs w:val="32"/>
        </w:rPr>
      </w:pPr>
      <w:r>
        <w:rPr>
          <w:rFonts w:eastAsia="方正仿宋_GBK"/>
          <w:sz w:val="32"/>
          <w:szCs w:val="32"/>
        </w:rPr>
        <w:t xml:space="preserve">重庆市经济和信息化委员会    </w:t>
      </w:r>
    </w:p>
    <w:p>
      <w:pPr>
        <w:wordWrap w:val="0"/>
        <w:adjustRightInd w:val="0"/>
        <w:spacing w:line="578" w:lineRule="atLeast"/>
        <w:ind w:firstLine="640" w:firstLineChars="200"/>
        <w:jc w:val="right"/>
        <w:rPr>
          <w:rFonts w:eastAsia="方正仿宋_GBK"/>
          <w:sz w:val="32"/>
          <w:szCs w:val="32"/>
        </w:rPr>
      </w:pPr>
      <w:r>
        <w:rPr>
          <w:rFonts w:eastAsia="方正仿宋_GBK"/>
          <w:sz w:val="32"/>
          <w:szCs w:val="32"/>
        </w:rPr>
        <w:t>2025年2月</w:t>
      </w:r>
      <w:r>
        <w:rPr>
          <w:rFonts w:hint="eastAsia" w:eastAsia="方正仿宋_GBK"/>
          <w:sz w:val="32"/>
          <w:szCs w:val="32"/>
        </w:rPr>
        <w:t>5</w:t>
      </w:r>
      <w:r>
        <w:rPr>
          <w:rFonts w:eastAsia="方正仿宋_GBK"/>
          <w:sz w:val="32"/>
          <w:szCs w:val="32"/>
        </w:rPr>
        <w:t xml:space="preserve">日        </w:t>
      </w:r>
    </w:p>
    <w:p>
      <w:pPr>
        <w:pStyle w:val="3"/>
        <w:adjustRightInd w:val="0"/>
        <w:spacing w:after="0" w:line="578" w:lineRule="atLeas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（此件公开发布）</w:t>
      </w:r>
    </w:p>
    <w:p>
      <w:pPr>
        <w:pStyle w:val="2"/>
      </w:pPr>
      <w:bookmarkStart w:id="1" w:name="_GoBack"/>
      <w:bookmarkEnd w:id="1"/>
    </w:p>
    <w:p/>
    <w:p>
      <w:pPr>
        <w:pStyle w:val="2"/>
      </w:pPr>
    </w:p>
    <w:p/>
    <w:p>
      <w:pPr>
        <w:pBdr>
          <w:top w:val="single" w:color="auto" w:sz="4" w:space="1"/>
          <w:left w:val="none" w:color="auto" w:sz="0" w:space="4"/>
          <w:bottom w:val="single" w:color="auto" w:sz="4" w:space="1"/>
          <w:right w:val="none" w:color="auto" w:sz="0" w:space="4"/>
        </w:pBdr>
        <w:adjustRightInd w:val="0"/>
        <w:snapToGrid w:val="0"/>
        <w:spacing w:line="600" w:lineRule="atLeast"/>
      </w:pPr>
      <w:r>
        <w:rPr>
          <w:rFonts w:eastAsia="方正仿宋_GBK"/>
          <w:color w:val="000000"/>
          <w:sz w:val="28"/>
          <w:szCs w:val="28"/>
        </w:rPr>
        <w:t xml:space="preserve">  重庆市经济和信息化委员会办公室   </w:t>
      </w:r>
      <w:r>
        <w:rPr>
          <w:rFonts w:hint="eastAsia" w:eastAsia="方正仿宋_GBK"/>
          <w:color w:val="000000"/>
          <w:sz w:val="28"/>
          <w:szCs w:val="28"/>
        </w:rPr>
        <w:t xml:space="preserve"> </w:t>
      </w:r>
      <w:r>
        <w:rPr>
          <w:rFonts w:eastAsia="方正仿宋_GBK"/>
          <w:color w:val="000000"/>
          <w:sz w:val="28"/>
          <w:szCs w:val="28"/>
        </w:rPr>
        <w:t xml:space="preserve">       202</w:t>
      </w:r>
      <w:r>
        <w:rPr>
          <w:rFonts w:hint="eastAsia" w:eastAsia="方正仿宋_GBK"/>
          <w:color w:val="000000"/>
          <w:sz w:val="28"/>
          <w:szCs w:val="28"/>
        </w:rPr>
        <w:t>5</w:t>
      </w:r>
      <w:r>
        <w:rPr>
          <w:rFonts w:eastAsia="方正仿宋_GBK"/>
          <w:color w:val="000000"/>
          <w:sz w:val="28"/>
          <w:szCs w:val="28"/>
        </w:rPr>
        <w:t>年</w:t>
      </w:r>
      <w:r>
        <w:rPr>
          <w:rFonts w:hint="eastAsia" w:eastAsia="方正仿宋_GBK"/>
          <w:color w:val="000000"/>
          <w:sz w:val="28"/>
          <w:szCs w:val="28"/>
        </w:rPr>
        <w:t>2</w:t>
      </w:r>
      <w:r>
        <w:rPr>
          <w:rFonts w:eastAsia="方正仿宋_GBK"/>
          <w:color w:val="000000"/>
          <w:sz w:val="28"/>
          <w:szCs w:val="28"/>
        </w:rPr>
        <w:t>月</w:t>
      </w:r>
      <w:r>
        <w:rPr>
          <w:rFonts w:hint="eastAsia" w:eastAsia="方正仿宋_GBK"/>
          <w:color w:val="000000"/>
          <w:sz w:val="28"/>
          <w:szCs w:val="28"/>
        </w:rPr>
        <w:t>6</w:t>
      </w:r>
      <w:r>
        <w:rPr>
          <w:rFonts w:eastAsia="方正仿宋_GBK"/>
          <w:color w:val="000000"/>
          <w:sz w:val="28"/>
          <w:szCs w:val="28"/>
        </w:rPr>
        <w:t xml:space="preserve">日印发 </w:t>
      </w:r>
      <w:r>
        <w:rPr>
          <w:rFonts w:hint="eastAsia" w:eastAsia="方正仿宋_GBK"/>
          <w:color w:val="000000"/>
          <w:sz w:val="28"/>
          <w:szCs w:val="28"/>
        </w:rPr>
        <w:t xml:space="preserve"> </w:t>
      </w:r>
    </w:p>
    <w:sectPr>
      <w:footerReference r:id="rId3"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5885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1828800"/>
                      </a:xfrm>
                      <a:prstGeom prst="rect">
                        <a:avLst/>
                      </a:prstGeom>
                      <a:noFill/>
                      <a:ln>
                        <a:noFill/>
                      </a:ln>
                    </wps:spPr>
                    <wps:txbx>
                      <w:txbxContent>
                        <w:p>
                          <w:pPr>
                            <w:pStyle w:val="5"/>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wps:txbx>
                    <wps:bodyPr lIns="0" tIns="0" rIns="0" bIns="0" upright="1">
                      <a:spAutoFit/>
                    </wps:bodyPr>
                  </wps:wsp>
                </a:graphicData>
              </a:graphic>
            </wp:anchor>
          </w:drawing>
        </mc:Choice>
        <mc:Fallback>
          <w:pict>
            <v:shape id="_x0000_s1026" o:spid="_x0000_s1026" o:spt="202" type="#_x0000_t202" style="position:absolute;left:0pt;margin-top:0pt;height:144pt;width:75.5pt;mso-position-horizontal:outside;mso-position-horizontal-relative:margin;z-index:251660288;mso-width-relative:page;mso-height-relative:page;" filled="f" stroked="f" coordsize="21600,21600" o:gfxdata="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VYPs2tIAAAAFAQAADwAA&#10;AAAAAAABACAAAAAiAAAAZHJzL2Rvd25yZXYueG1sUEsBAhQAFAAAAAgAh07iQGItDKSqAQAAPgMA&#10;AA4AAAAAAAAAAQAgAAAAIQEAAGRycy9lMm9Eb2MueG1sUEsFBgAAAAAGAAYAWQEAAD0FAAAAAA==&#10;">
              <v:fill on="f" focussize="0,0"/>
              <v:stroke on="f"/>
              <v:imagedata o:title=""/>
              <o:lock v:ext="edit" aspectratio="f"/>
              <v:textbox inset="0mm,0mm,0mm,0mm" style="mso-fit-shape-to-text:t;">
                <w:txbxContent>
                  <w:p>
                    <w:pPr>
                      <w:pStyle w:val="5"/>
                    </w:pPr>
                    <w:r>
                      <w:rPr>
                        <w:rFonts w:hint="eastAsia" w:ascii="宋体" w:hAnsi="宋体"/>
                        <w:sz w:val="28"/>
                        <w:szCs w:val="28"/>
                      </w:rPr>
                      <w:t xml:space="preserve">  — </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r>
                      <w:rPr>
                        <w:rFonts w:hint="eastAsia" w:ascii="宋体" w:hAnsi="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B1CAB"/>
    <w:rsid w:val="00467BD5"/>
    <w:rsid w:val="0056722B"/>
    <w:rsid w:val="00816635"/>
    <w:rsid w:val="00F51B91"/>
    <w:rsid w:val="115B1CAB"/>
    <w:rsid w:val="6D947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next w:val="4"/>
    <w:qFormat/>
    <w:uiPriority w:val="0"/>
    <w:pPr>
      <w:spacing w:after="120"/>
      <w:ind w:firstLine="560" w:firstLineChars="200"/>
    </w:pPr>
    <w:rPr>
      <w:rFonts w:ascii="Calibri" w:hAnsi="Calibri" w:eastAsia="仿宋" w:cs="Calibri"/>
      <w:sz w:val="28"/>
    </w:rPr>
  </w:style>
  <w:style w:type="paragraph" w:styleId="4">
    <w:name w:val="Title"/>
    <w:basedOn w:val="1"/>
    <w:next w:val="1"/>
    <w:qFormat/>
    <w:uiPriority w:val="0"/>
    <w:pPr>
      <w:spacing w:before="240" w:after="60"/>
      <w:ind w:firstLine="560" w:firstLineChars="200"/>
      <w:jc w:val="center"/>
      <w:outlineLvl w:val="0"/>
    </w:pPr>
    <w:rPr>
      <w:rFonts w:ascii="Arial" w:hAnsi="Arial" w:eastAsia="仿宋" w:cs="宋体"/>
      <w:b/>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uiPriority w:val="0"/>
    <w:pPr>
      <w:spacing w:before="100" w:beforeAutospacing="1" w:after="100" w:afterAutospacing="1"/>
      <w:ind w:firstLine="560" w:firstLineChars="200"/>
      <w:jc w:val="left"/>
    </w:pPr>
    <w:rPr>
      <w:rFonts w:ascii="Calibri" w:hAnsi="Calibri" w:eastAsia="仿宋"/>
      <w:kern w:val="0"/>
      <w:sz w:val="24"/>
    </w:rPr>
  </w:style>
  <w:style w:type="paragraph" w:customStyle="1" w:styleId="10">
    <w:name w:val="报告正文"/>
    <w:basedOn w:val="1"/>
    <w:qFormat/>
    <w:uiPriority w:val="0"/>
    <w:pPr>
      <w:spacing w:line="560" w:lineRule="exact"/>
      <w:ind w:firstLine="200" w:firstLineChars="200"/>
    </w:pPr>
    <w:rPr>
      <w:rFonts w:ascii="Calibri" w:hAnsi="Calibri" w:eastAsia="仿宋_GB2312" w:cs="宋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198</Words>
  <Characters>1130</Characters>
  <Lines>9</Lines>
  <Paragraphs>2</Paragraphs>
  <TotalTime>1</TotalTime>
  <ScaleCrop>false</ScaleCrop>
  <LinksUpToDate>false</LinksUpToDate>
  <CharactersWithSpaces>1326</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2025-02-06T06:15:00Z</dcterms:created>
  <dc:creator>姜私雨</dc:creator>
  <cp:lastModifiedBy>Administrator</cp:lastModifiedBy>
  <dcterms:modified xsi:type="dcterms:W3CDTF">2025-02-06T06:42:58Z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