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  <w:t>渝经信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eastAsia="zh-CN"/>
        </w:rPr>
        <w:t>装备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  <w:t>〕</w:t>
      </w:r>
      <w:r>
        <w:rPr>
          <w:rFonts w:hint="eastAsia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  <w:t>号</w:t>
      </w:r>
    </w:p>
    <w:p>
      <w:pPr>
        <w:spacing w:line="578" w:lineRule="atLeas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spacing w:line="578" w:lineRule="atLeas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adjustRightInd w:val="0"/>
        <w:snapToGrid w:val="0"/>
        <w:spacing w:line="578" w:lineRule="atLeast"/>
        <w:jc w:val="center"/>
        <w:rPr>
          <w:rFonts w:hint="eastAsia" w:eastAsia="方正小标宋_GBK" w:cs="Times New Roman"/>
          <w:sz w:val="44"/>
          <w:szCs w:val="44"/>
          <w:lang w:eastAsia="zh-CN"/>
        </w:rPr>
      </w:pPr>
      <w:r>
        <w:rPr>
          <w:rFonts w:hint="eastAsia" w:eastAsia="方正小标宋_GBK" w:cs="Times New Roman"/>
          <w:sz w:val="44"/>
          <w:szCs w:val="44"/>
          <w:lang w:eastAsia="zh-CN"/>
        </w:rPr>
        <w:t>重庆市经济和信息化委员会</w:t>
      </w:r>
    </w:p>
    <w:p>
      <w:pPr>
        <w:adjustRightInd w:val="0"/>
        <w:snapToGrid w:val="0"/>
        <w:spacing w:line="578" w:lineRule="atLeast"/>
        <w:jc w:val="center"/>
        <w:outlineLvl w:val="0"/>
        <w:rPr>
          <w:rFonts w:eastAsia="方正小标宋_GBK" w:cs="Times New Roman"/>
          <w:sz w:val="44"/>
          <w:szCs w:val="44"/>
        </w:rPr>
      </w:pPr>
      <w:r>
        <w:rPr>
          <w:rFonts w:eastAsia="方正小标宋_GBK" w:cs="Times New Roman"/>
          <w:sz w:val="44"/>
          <w:szCs w:val="44"/>
        </w:rPr>
        <w:t>关于征集重庆市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“</w:t>
      </w:r>
      <w:r>
        <w:rPr>
          <w:rFonts w:hint="eastAsia" w:eastAsia="方正小标宋_GBK" w:cs="Times New Roman"/>
          <w:sz w:val="44"/>
          <w:szCs w:val="44"/>
        </w:rPr>
        <w:t>机器人+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”</w:t>
      </w:r>
      <w:r>
        <w:rPr>
          <w:rFonts w:eastAsia="方正小标宋_GBK" w:cs="Times New Roman"/>
          <w:sz w:val="44"/>
          <w:szCs w:val="44"/>
        </w:rPr>
        <w:t>典型应用场景</w:t>
      </w:r>
    </w:p>
    <w:p>
      <w:pPr>
        <w:adjustRightInd w:val="0"/>
        <w:snapToGrid w:val="0"/>
        <w:spacing w:line="578" w:lineRule="atLeast"/>
        <w:jc w:val="center"/>
        <w:outlineLvl w:val="0"/>
        <w:rPr>
          <w:rFonts w:eastAsia="方正小标宋_GBK" w:cs="Times New Roman"/>
          <w:sz w:val="36"/>
          <w:szCs w:val="40"/>
        </w:rPr>
      </w:pPr>
      <w:r>
        <w:rPr>
          <w:rFonts w:hint="eastAsia" w:eastAsia="方正小标宋_GBK" w:cs="Times New Roman"/>
          <w:sz w:val="44"/>
          <w:szCs w:val="44"/>
        </w:rPr>
        <w:t>推荐目录</w:t>
      </w:r>
      <w:r>
        <w:rPr>
          <w:rFonts w:eastAsia="方正小标宋_GBK" w:cs="Times New Roman"/>
          <w:sz w:val="44"/>
          <w:szCs w:val="44"/>
        </w:rPr>
        <w:t>的通知</w:t>
      </w:r>
    </w:p>
    <w:p>
      <w:pPr>
        <w:adjustRightInd w:val="0"/>
        <w:snapToGrid w:val="0"/>
        <w:spacing w:line="578" w:lineRule="atLeast"/>
        <w:jc w:val="center"/>
        <w:rPr>
          <w:rFonts w:eastAsia="方正小标宋_GBK" w:cs="Times New Roman"/>
          <w:sz w:val="36"/>
          <w:szCs w:val="40"/>
        </w:rPr>
      </w:pPr>
    </w:p>
    <w:p>
      <w:pPr>
        <w:adjustRightInd w:val="0"/>
        <w:snapToGrid w:val="0"/>
        <w:spacing w:line="578" w:lineRule="atLeas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各区县（自治县）经济信息委，两江新区、西部科学城重庆高新区、万盛经开区经信部门，各有关单位：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根据</w:t>
      </w:r>
      <w:r>
        <w:rPr>
          <w:rFonts w:hint="eastAsia" w:cs="Times New Roman"/>
          <w:sz w:val="32"/>
          <w:szCs w:val="32"/>
          <w:lang w:eastAsia="zh-CN"/>
        </w:rPr>
        <w:t>《关于印发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〈</w:t>
      </w:r>
      <w:r>
        <w:rPr>
          <w:rFonts w:hint="eastAsia" w:cs="Times New Roman"/>
          <w:sz w:val="32"/>
          <w:szCs w:val="32"/>
          <w:lang w:eastAsia="zh-CN"/>
        </w:rPr>
        <w:t>重庆市“机器人+”应用行动计划（2024—2027年）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〉</w:t>
      </w:r>
      <w:r>
        <w:rPr>
          <w:rFonts w:hint="eastAsia" w:cs="Times New Roman"/>
          <w:sz w:val="32"/>
          <w:szCs w:val="32"/>
          <w:lang w:eastAsia="zh-CN"/>
        </w:rPr>
        <w:t>的通知</w:t>
      </w:r>
      <w:r>
        <w:rPr>
          <w:rFonts w:hint="eastAsia" w:cs="Times New Roman"/>
          <w:sz w:val="32"/>
          <w:szCs w:val="32"/>
          <w:highlight w:val="none"/>
          <w:lang w:eastAsia="zh-CN"/>
        </w:rPr>
        <w:t>》</w:t>
      </w:r>
      <w:r>
        <w:rPr>
          <w:rFonts w:hint="eastAsia" w:cs="Times New Roman"/>
          <w:sz w:val="32"/>
          <w:szCs w:val="32"/>
          <w:highlight w:val="none"/>
        </w:rPr>
        <w:t>（</w:t>
      </w:r>
      <w:r>
        <w:rPr>
          <w:rFonts w:hint="eastAsia" w:cs="Times New Roman"/>
          <w:sz w:val="32"/>
          <w:szCs w:val="32"/>
          <w:highlight w:val="none"/>
          <w:lang w:eastAsia="zh-CN"/>
        </w:rPr>
        <w:t>渝经信发</w:t>
      </w:r>
      <w:r>
        <w:rPr>
          <w:rFonts w:cs="Times New Roman"/>
          <w:sz w:val="32"/>
          <w:szCs w:val="32"/>
          <w:highlight w:val="none"/>
        </w:rPr>
        <w:t>〔202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4</w:t>
      </w:r>
      <w:r>
        <w:rPr>
          <w:rFonts w:cs="Times New Roman"/>
          <w:sz w:val="32"/>
          <w:szCs w:val="32"/>
          <w:highlight w:val="none"/>
        </w:rPr>
        <w:t>〕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81</w:t>
      </w:r>
      <w:r>
        <w:rPr>
          <w:rFonts w:cs="Times New Roman"/>
          <w:sz w:val="32"/>
          <w:szCs w:val="32"/>
          <w:highlight w:val="none"/>
        </w:rPr>
        <w:t>号</w:t>
      </w:r>
      <w:r>
        <w:rPr>
          <w:rFonts w:hint="eastAsia" w:cs="Times New Roman"/>
          <w:sz w:val="32"/>
          <w:szCs w:val="32"/>
          <w:highlight w:val="none"/>
        </w:rPr>
        <w:t>）</w:t>
      </w:r>
      <w:r>
        <w:rPr>
          <w:rFonts w:hint="eastAsia" w:cs="Times New Roman"/>
          <w:sz w:val="32"/>
          <w:szCs w:val="32"/>
        </w:rPr>
        <w:t>文件</w:t>
      </w:r>
      <w:r>
        <w:rPr>
          <w:rFonts w:hint="eastAsia" w:cs="Times New Roman"/>
          <w:sz w:val="32"/>
          <w:szCs w:val="32"/>
          <w:lang w:val="en-US" w:eastAsia="zh-CN"/>
        </w:rPr>
        <w:t>要求</w:t>
      </w:r>
      <w:r>
        <w:rPr>
          <w:rFonts w:cs="Times New Roman"/>
          <w:sz w:val="32"/>
          <w:szCs w:val="32"/>
        </w:rPr>
        <w:t>，</w:t>
      </w:r>
      <w:r>
        <w:rPr>
          <w:rFonts w:hint="eastAsia" w:cs="Times New Roman"/>
          <w:sz w:val="32"/>
          <w:szCs w:val="32"/>
        </w:rPr>
        <w:t>加快构建“33618”现代制造业集群体系，培育壮大智能制造装备产业集群，推动机器人产业高质量发展，推进机器人典型应用开发，推广一批具有较高水平、创新应用模式和显著应用成效的机器人典型应用场景。</w:t>
      </w:r>
      <w:r>
        <w:rPr>
          <w:rFonts w:cs="Times New Roman"/>
          <w:sz w:val="32"/>
          <w:szCs w:val="32"/>
        </w:rPr>
        <w:t>现就征集</w:t>
      </w:r>
      <w:r>
        <w:rPr>
          <w:rFonts w:hint="eastAsia" w:cs="Times New Roman"/>
          <w:sz w:val="32"/>
          <w:szCs w:val="32"/>
          <w:lang w:val="en-US" w:eastAsia="zh-CN"/>
        </w:rPr>
        <w:t>重庆市</w:t>
      </w:r>
      <w:r>
        <w:rPr>
          <w:rFonts w:hint="eastAsia" w:cs="Times New Roman"/>
          <w:sz w:val="32"/>
          <w:szCs w:val="32"/>
          <w:lang w:eastAsia="zh-CN"/>
        </w:rPr>
        <w:t>“</w:t>
      </w:r>
      <w:r>
        <w:rPr>
          <w:rFonts w:cs="Times New Roman"/>
          <w:sz w:val="32"/>
          <w:szCs w:val="32"/>
        </w:rPr>
        <w:t>机器人+</w:t>
      </w:r>
      <w:r>
        <w:rPr>
          <w:rFonts w:hint="eastAsia" w:cs="Times New Roman"/>
          <w:sz w:val="32"/>
          <w:szCs w:val="32"/>
          <w:lang w:eastAsia="zh-CN"/>
        </w:rPr>
        <w:t>”</w:t>
      </w:r>
      <w:r>
        <w:rPr>
          <w:rFonts w:cs="Times New Roman"/>
          <w:sz w:val="32"/>
          <w:szCs w:val="32"/>
        </w:rPr>
        <w:t>典型应用场景</w:t>
      </w:r>
      <w:r>
        <w:rPr>
          <w:rFonts w:hint="eastAsia" w:cs="Times New Roman"/>
          <w:sz w:val="32"/>
          <w:szCs w:val="32"/>
        </w:rPr>
        <w:t>推荐目录</w:t>
      </w:r>
      <w:r>
        <w:rPr>
          <w:rFonts w:cs="Times New Roman"/>
          <w:sz w:val="32"/>
          <w:szCs w:val="32"/>
        </w:rPr>
        <w:t>有关事项通知如下</w:t>
      </w:r>
      <w:r>
        <w:rPr>
          <w:rFonts w:hint="eastAsia" w:cs="Times New Roman"/>
          <w:sz w:val="32"/>
          <w:szCs w:val="32"/>
          <w:lang w:eastAsia="zh-CN"/>
        </w:rPr>
        <w:t>。</w:t>
      </w:r>
    </w:p>
    <w:p>
      <w:pPr>
        <w:pStyle w:val="9"/>
        <w:numPr>
          <w:ilvl w:val="-1"/>
          <w:numId w:val="0"/>
        </w:numPr>
        <w:adjustRightInd w:val="0"/>
        <w:snapToGrid w:val="0"/>
        <w:spacing w:line="578" w:lineRule="atLeast"/>
        <w:ind w:left="640" w:firstLine="0" w:firstLineChars="0"/>
        <w:outlineLvl w:val="0"/>
        <w:rPr>
          <w:rFonts w:eastAsia="方正黑体_GBK" w:cs="Times New Roman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  <w:lang w:eastAsia="zh-CN"/>
        </w:rPr>
        <w:t>一、</w:t>
      </w:r>
      <w:r>
        <w:rPr>
          <w:rFonts w:eastAsia="方正黑体_GBK" w:cs="Times New Roman"/>
          <w:sz w:val="32"/>
          <w:szCs w:val="32"/>
        </w:rPr>
        <w:t>征集领域</w:t>
      </w:r>
    </w:p>
    <w:p>
      <w:pPr>
        <w:pStyle w:val="9"/>
        <w:adjustRightInd w:val="0"/>
        <w:snapToGrid w:val="0"/>
        <w:spacing w:line="578" w:lineRule="atLeast"/>
        <w:ind w:firstLine="640"/>
        <w:rPr>
          <w:rFonts w:hint="eastAsia" w:cs="Times New Roman"/>
          <w:sz w:val="32"/>
          <w:szCs w:val="32"/>
        </w:rPr>
      </w:pPr>
      <w:r>
        <w:rPr>
          <w:rFonts w:hint="eastAsia" w:eastAsia="方正楷体_GBK" w:cs="Times New Roman"/>
          <w:sz w:val="32"/>
          <w:szCs w:val="32"/>
        </w:rPr>
        <w:t>（一）制造业。</w:t>
      </w:r>
    </w:p>
    <w:p>
      <w:pPr>
        <w:pStyle w:val="9"/>
        <w:adjustRightInd w:val="0"/>
        <w:snapToGrid w:val="0"/>
        <w:spacing w:line="578" w:lineRule="atLeast"/>
        <w:ind w:firstLine="640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</w:rPr>
        <w:t>应用于智能检测、装配、搬运、焊接、喷涂、切割、研磨和抛光等领域的机器人。</w:t>
      </w:r>
    </w:p>
    <w:p>
      <w:pPr>
        <w:pStyle w:val="9"/>
        <w:adjustRightInd w:val="0"/>
        <w:snapToGrid w:val="0"/>
        <w:spacing w:line="578" w:lineRule="atLeast"/>
        <w:ind w:firstLine="640"/>
        <w:rPr>
          <w:rFonts w:hint="eastAsia" w:cs="Times New Roman"/>
          <w:sz w:val="32"/>
          <w:szCs w:val="32"/>
        </w:rPr>
      </w:pPr>
      <w:r>
        <w:rPr>
          <w:rFonts w:hint="eastAsia" w:eastAsia="方正楷体_GBK" w:cs="Times New Roman"/>
          <w:sz w:val="32"/>
          <w:szCs w:val="32"/>
        </w:rPr>
        <w:t>（二）农业。</w:t>
      </w:r>
    </w:p>
    <w:p>
      <w:pPr>
        <w:pStyle w:val="9"/>
        <w:adjustRightInd w:val="0"/>
        <w:snapToGrid w:val="0"/>
        <w:spacing w:line="578" w:lineRule="atLeast"/>
        <w:ind w:firstLine="640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</w:rPr>
        <w:t>应用于耕种、栽培、采摘、养殖、分拣、清污、消毒</w:t>
      </w:r>
      <w:r>
        <w:rPr>
          <w:rFonts w:hint="eastAsia" w:cs="Times New Roman"/>
          <w:sz w:val="32"/>
          <w:szCs w:val="32"/>
          <w:lang w:eastAsia="zh-CN"/>
        </w:rPr>
        <w:t>、生产环境监测、农产品初加工</w:t>
      </w:r>
      <w:r>
        <w:rPr>
          <w:rFonts w:hint="eastAsia" w:cs="Times New Roman"/>
          <w:sz w:val="32"/>
          <w:szCs w:val="32"/>
        </w:rPr>
        <w:t>等领域的机器人。</w:t>
      </w:r>
    </w:p>
    <w:p>
      <w:pPr>
        <w:pStyle w:val="9"/>
        <w:adjustRightInd w:val="0"/>
        <w:snapToGrid w:val="0"/>
        <w:spacing w:line="578" w:lineRule="atLeast"/>
        <w:ind w:firstLine="640"/>
        <w:rPr>
          <w:rFonts w:hint="eastAsia" w:cs="Times New Roman"/>
          <w:sz w:val="32"/>
          <w:szCs w:val="32"/>
        </w:rPr>
      </w:pPr>
      <w:r>
        <w:rPr>
          <w:rFonts w:hint="eastAsia" w:eastAsia="方正楷体_GBK" w:cs="Times New Roman"/>
          <w:sz w:val="32"/>
          <w:szCs w:val="32"/>
        </w:rPr>
        <w:t>（三）</w:t>
      </w:r>
      <w:r>
        <w:rPr>
          <w:rFonts w:hint="eastAsia" w:eastAsia="方正楷体_GBK" w:cs="Times New Roman"/>
          <w:sz w:val="32"/>
          <w:szCs w:val="32"/>
          <w:lang w:val="en-US" w:eastAsia="zh-CN"/>
        </w:rPr>
        <w:t>智能建造</w:t>
      </w:r>
      <w:r>
        <w:rPr>
          <w:rFonts w:hint="eastAsia" w:eastAsia="方正楷体_GBK" w:cs="Times New Roman"/>
          <w:sz w:val="32"/>
          <w:szCs w:val="32"/>
        </w:rPr>
        <w:t>。</w:t>
      </w:r>
    </w:p>
    <w:p>
      <w:pPr>
        <w:pStyle w:val="9"/>
        <w:adjustRightInd w:val="0"/>
        <w:snapToGrid w:val="0"/>
        <w:spacing w:line="578" w:lineRule="atLeast"/>
        <w:ind w:firstLine="640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</w:rPr>
        <w:t>应用于设计、施工、运维、破拆、清洁等领域的机器人。</w:t>
      </w:r>
    </w:p>
    <w:p>
      <w:pPr>
        <w:pStyle w:val="9"/>
        <w:adjustRightInd w:val="0"/>
        <w:snapToGrid w:val="0"/>
        <w:spacing w:line="578" w:lineRule="atLeast"/>
        <w:ind w:firstLine="640"/>
        <w:rPr>
          <w:rFonts w:hint="eastAsia" w:cs="Times New Roman"/>
          <w:sz w:val="32"/>
          <w:szCs w:val="32"/>
        </w:rPr>
      </w:pPr>
      <w:r>
        <w:rPr>
          <w:rFonts w:hint="eastAsia" w:eastAsia="方正楷体_GBK" w:cs="Times New Roman"/>
          <w:sz w:val="32"/>
          <w:szCs w:val="32"/>
        </w:rPr>
        <w:t>（四）公共服务。</w:t>
      </w:r>
    </w:p>
    <w:p>
      <w:pPr>
        <w:pStyle w:val="9"/>
        <w:adjustRightInd w:val="0"/>
        <w:snapToGrid w:val="0"/>
        <w:spacing w:line="578" w:lineRule="atLeast"/>
        <w:ind w:firstLine="640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</w:rPr>
        <w:t>应用于</w:t>
      </w:r>
      <w:r>
        <w:rPr>
          <w:rFonts w:cs="Times New Roman"/>
          <w:sz w:val="32"/>
          <w:szCs w:val="32"/>
        </w:rPr>
        <w:t>移动平台、智能发育、多媒体识别与理解、自动诊疗、精准定位、</w:t>
      </w:r>
      <w:r>
        <w:rPr>
          <w:rFonts w:hint="eastAsia" w:cs="Times New Roman"/>
          <w:sz w:val="32"/>
          <w:szCs w:val="32"/>
          <w:lang w:eastAsia="zh-CN"/>
        </w:rPr>
        <w:t>辅助</w:t>
      </w:r>
      <w:r>
        <w:rPr>
          <w:rFonts w:cs="Times New Roman"/>
          <w:sz w:val="32"/>
          <w:szCs w:val="32"/>
        </w:rPr>
        <w:t>医疗、康养照护</w:t>
      </w:r>
      <w:r>
        <w:rPr>
          <w:rFonts w:hint="eastAsia" w:cs="Times New Roman"/>
          <w:sz w:val="32"/>
          <w:szCs w:val="32"/>
        </w:rPr>
        <w:t>、餐饮烹饪等领域的机器人。</w:t>
      </w:r>
    </w:p>
    <w:p>
      <w:pPr>
        <w:pStyle w:val="9"/>
        <w:adjustRightInd w:val="0"/>
        <w:snapToGrid w:val="0"/>
        <w:spacing w:line="578" w:lineRule="atLeast"/>
        <w:ind w:firstLine="640"/>
        <w:rPr>
          <w:rFonts w:hint="eastAsia" w:cs="Times New Roman"/>
          <w:sz w:val="32"/>
          <w:szCs w:val="32"/>
        </w:rPr>
      </w:pPr>
      <w:r>
        <w:rPr>
          <w:rFonts w:hint="eastAsia" w:eastAsia="方正楷体_GBK" w:cs="Times New Roman"/>
          <w:sz w:val="32"/>
          <w:szCs w:val="32"/>
        </w:rPr>
        <w:t>（五）特种应急。</w:t>
      </w:r>
    </w:p>
    <w:p>
      <w:pPr>
        <w:pStyle w:val="9"/>
        <w:adjustRightInd w:val="0"/>
        <w:snapToGrid w:val="0"/>
        <w:spacing w:line="578" w:lineRule="atLeast"/>
        <w:ind w:firstLine="640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</w:rPr>
        <w:t>应用于应急救援、地质探测、电厂巡检、无人运输、城市巡逻等领域的机器人。</w:t>
      </w:r>
    </w:p>
    <w:p>
      <w:pPr>
        <w:pStyle w:val="9"/>
        <w:numPr>
          <w:ilvl w:val="-1"/>
          <w:numId w:val="0"/>
        </w:numPr>
        <w:adjustRightInd w:val="0"/>
        <w:snapToGrid w:val="0"/>
        <w:spacing w:line="578" w:lineRule="atLeast"/>
        <w:ind w:left="640" w:firstLine="0" w:firstLineChars="0"/>
        <w:outlineLvl w:val="0"/>
        <w:rPr>
          <w:rFonts w:eastAsia="方正黑体_GBK" w:cs="Times New Roman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  <w:lang w:eastAsia="zh-CN"/>
        </w:rPr>
        <w:t>二、</w:t>
      </w:r>
      <w:r>
        <w:rPr>
          <w:rFonts w:eastAsia="方正黑体_GBK" w:cs="Times New Roman"/>
          <w:sz w:val="32"/>
          <w:szCs w:val="32"/>
        </w:rPr>
        <w:t>申报要求</w:t>
      </w:r>
    </w:p>
    <w:p>
      <w:pPr>
        <w:pStyle w:val="9"/>
        <w:adjustRightInd w:val="0"/>
        <w:snapToGrid w:val="0"/>
        <w:spacing w:line="578" w:lineRule="atLeast"/>
        <w:ind w:firstLine="640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eastAsia="zh-CN"/>
        </w:rPr>
        <w:t>（一）</w:t>
      </w:r>
      <w:r>
        <w:rPr>
          <w:rFonts w:hint="eastAsia" w:cs="Times New Roman"/>
          <w:sz w:val="32"/>
          <w:szCs w:val="32"/>
        </w:rPr>
        <w:t>重庆市内有实际生产经营活动的企业、单位，申报期未被列入信用中国（重庆）失信名单。</w:t>
      </w:r>
    </w:p>
    <w:p>
      <w:pPr>
        <w:pStyle w:val="9"/>
        <w:adjustRightInd w:val="0"/>
        <w:snapToGrid w:val="0"/>
        <w:spacing w:line="578" w:lineRule="atLeast"/>
        <w:ind w:firstLine="640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eastAsia="zh-CN"/>
        </w:rPr>
        <w:t>（二）</w:t>
      </w:r>
      <w:r>
        <w:rPr>
          <w:rFonts w:hint="eastAsia" w:cs="Times New Roman"/>
          <w:sz w:val="32"/>
          <w:szCs w:val="32"/>
        </w:rPr>
        <w:t>申报单位</w:t>
      </w:r>
      <w:r>
        <w:rPr>
          <w:rFonts w:hint="eastAsia" w:cs="Times New Roman"/>
          <w:sz w:val="32"/>
          <w:szCs w:val="32"/>
          <w:lang w:val="en-US" w:eastAsia="zh-CN"/>
        </w:rPr>
        <w:t>应为</w:t>
      </w:r>
      <w:r>
        <w:rPr>
          <w:rFonts w:hint="eastAsia" w:cs="Times New Roman"/>
          <w:sz w:val="32"/>
          <w:szCs w:val="32"/>
        </w:rPr>
        <w:t>机器人</w:t>
      </w:r>
      <w:r>
        <w:rPr>
          <w:rFonts w:hint="eastAsia" w:cs="Times New Roman"/>
          <w:sz w:val="32"/>
          <w:szCs w:val="32"/>
          <w:lang w:val="en-US" w:eastAsia="zh-CN"/>
        </w:rPr>
        <w:t>生产制造</w:t>
      </w:r>
      <w:r>
        <w:rPr>
          <w:rFonts w:hint="eastAsia" w:cs="Times New Roman"/>
          <w:sz w:val="32"/>
          <w:szCs w:val="32"/>
        </w:rPr>
        <w:t>企业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eastAsia" w:cs="Times New Roman"/>
          <w:sz w:val="32"/>
          <w:szCs w:val="32"/>
          <w:lang w:val="en-US" w:eastAsia="zh-CN"/>
        </w:rPr>
        <w:t>鼓励与用户单位联合申报</w:t>
      </w:r>
      <w:r>
        <w:rPr>
          <w:rFonts w:hint="eastAsia" w:cs="Times New Roman"/>
          <w:sz w:val="32"/>
          <w:szCs w:val="32"/>
        </w:rPr>
        <w:t>。</w:t>
      </w:r>
    </w:p>
    <w:p>
      <w:pPr>
        <w:pStyle w:val="9"/>
        <w:adjustRightInd w:val="0"/>
        <w:snapToGrid w:val="0"/>
        <w:spacing w:line="578" w:lineRule="atLeast"/>
        <w:ind w:firstLine="640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eastAsia="zh-CN"/>
        </w:rPr>
        <w:t>（三）</w:t>
      </w:r>
      <w:r>
        <w:rPr>
          <w:rFonts w:hint="eastAsia" w:cs="Times New Roman"/>
          <w:sz w:val="32"/>
          <w:szCs w:val="32"/>
        </w:rPr>
        <w:t>所报送的典型应用场景应在国内已形成成熟的落地场景，</w:t>
      </w:r>
      <w:r>
        <w:rPr>
          <w:rFonts w:hint="eastAsia" w:cs="Times New Roman"/>
          <w:sz w:val="32"/>
          <w:szCs w:val="32"/>
          <w:lang w:val="en-US" w:eastAsia="zh-CN"/>
        </w:rPr>
        <w:t>机器人</w:t>
      </w:r>
      <w:r>
        <w:rPr>
          <w:rFonts w:cs="Times New Roman"/>
          <w:color w:val="auto"/>
          <w:sz w:val="32"/>
          <w:szCs w:val="32"/>
        </w:rPr>
        <w:t>关键技术应处于国内领先或国际先进水平，</w:t>
      </w:r>
      <w:r>
        <w:rPr>
          <w:rFonts w:hint="eastAsia" w:cs="Times New Roman"/>
          <w:color w:val="auto"/>
          <w:sz w:val="32"/>
          <w:szCs w:val="32"/>
        </w:rPr>
        <w:t>同一单位</w:t>
      </w:r>
      <w:r>
        <w:rPr>
          <w:rFonts w:cs="Times New Roman"/>
          <w:color w:val="auto"/>
          <w:sz w:val="32"/>
          <w:szCs w:val="32"/>
        </w:rPr>
        <w:t>所申报典型应用场景不超过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3</w:t>
      </w:r>
      <w:r>
        <w:rPr>
          <w:rFonts w:cs="Times New Roman"/>
          <w:color w:val="auto"/>
          <w:sz w:val="32"/>
          <w:szCs w:val="32"/>
        </w:rPr>
        <w:t>个</w:t>
      </w:r>
      <w:r>
        <w:rPr>
          <w:rFonts w:hint="eastAsia" w:cs="Times New Roman"/>
          <w:color w:val="auto"/>
          <w:sz w:val="32"/>
          <w:szCs w:val="32"/>
          <w:lang w:eastAsia="zh-CN"/>
        </w:rPr>
        <w:t>，所申报的场景允许实地查看。</w:t>
      </w:r>
    </w:p>
    <w:p>
      <w:pPr>
        <w:pStyle w:val="9"/>
        <w:adjustRightInd w:val="0"/>
        <w:snapToGrid w:val="0"/>
        <w:spacing w:line="578" w:lineRule="atLeast"/>
        <w:ind w:firstLine="640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eastAsia="zh-CN"/>
        </w:rPr>
        <w:t>（四）</w:t>
      </w:r>
      <w:r>
        <w:rPr>
          <w:rFonts w:cs="Times New Roman"/>
          <w:sz w:val="32"/>
          <w:szCs w:val="32"/>
        </w:rPr>
        <w:t>申报单位自愿主动配合参与供需对接、公开宣传、展览展示等配套活动，积极推广案例经验。</w:t>
      </w:r>
    </w:p>
    <w:p>
      <w:pPr>
        <w:pStyle w:val="9"/>
        <w:adjustRightInd w:val="0"/>
        <w:snapToGrid w:val="0"/>
        <w:spacing w:line="578" w:lineRule="atLeast"/>
        <w:ind w:firstLine="640"/>
        <w:rPr>
          <w:rFonts w:hint="default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eastAsia="zh-CN"/>
        </w:rPr>
        <w:t>（五）</w:t>
      </w:r>
      <w:r>
        <w:rPr>
          <w:rFonts w:hint="eastAsia" w:cs="Times New Roman"/>
          <w:sz w:val="32"/>
          <w:szCs w:val="32"/>
          <w:lang w:val="en-US" w:eastAsia="zh-CN"/>
        </w:rPr>
        <w:t>已评审通过的场景不再重复申报。</w:t>
      </w:r>
    </w:p>
    <w:p>
      <w:pPr>
        <w:pStyle w:val="9"/>
        <w:numPr>
          <w:ilvl w:val="-1"/>
          <w:numId w:val="0"/>
        </w:numPr>
        <w:adjustRightInd w:val="0"/>
        <w:snapToGrid w:val="0"/>
        <w:spacing w:line="578" w:lineRule="atLeast"/>
        <w:ind w:left="640" w:firstLine="0" w:firstLineChars="0"/>
        <w:outlineLvl w:val="0"/>
        <w:rPr>
          <w:rFonts w:eastAsia="方正黑体_GBK" w:cs="Times New Roman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  <w:lang w:eastAsia="zh-CN"/>
        </w:rPr>
        <w:t>三、</w:t>
      </w:r>
      <w:r>
        <w:rPr>
          <w:rFonts w:eastAsia="方正黑体_GBK" w:cs="Times New Roman"/>
          <w:sz w:val="32"/>
          <w:szCs w:val="32"/>
        </w:rPr>
        <w:t>申报流程</w:t>
      </w:r>
    </w:p>
    <w:p>
      <w:pPr>
        <w:pStyle w:val="9"/>
        <w:adjustRightInd w:val="0"/>
        <w:snapToGrid w:val="0"/>
        <w:spacing w:line="578" w:lineRule="atLeast"/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（一）申报单位编写《</w:t>
      </w:r>
      <w:r>
        <w:rPr>
          <w:rFonts w:hint="eastAsia" w:cs="Times New Roman"/>
          <w:sz w:val="32"/>
          <w:szCs w:val="32"/>
        </w:rPr>
        <w:t>重庆市</w:t>
      </w:r>
      <w:r>
        <w:rPr>
          <w:rFonts w:hint="eastAsia" w:cs="Times New Roman"/>
          <w:sz w:val="32"/>
          <w:szCs w:val="32"/>
          <w:lang w:eastAsia="zh-CN"/>
        </w:rPr>
        <w:t>“</w:t>
      </w:r>
      <w:r>
        <w:rPr>
          <w:rFonts w:hint="eastAsia" w:cs="Times New Roman"/>
          <w:sz w:val="32"/>
          <w:szCs w:val="32"/>
        </w:rPr>
        <w:t>机器人+</w:t>
      </w:r>
      <w:r>
        <w:rPr>
          <w:rFonts w:hint="eastAsia" w:cs="Times New Roman"/>
          <w:sz w:val="32"/>
          <w:szCs w:val="32"/>
          <w:lang w:eastAsia="zh-CN"/>
        </w:rPr>
        <w:t>”</w:t>
      </w:r>
      <w:r>
        <w:rPr>
          <w:rFonts w:hint="eastAsia" w:cs="Times New Roman"/>
          <w:sz w:val="32"/>
          <w:szCs w:val="32"/>
        </w:rPr>
        <w:t>典型应用场景推荐目录申报提纲</w:t>
      </w:r>
      <w:r>
        <w:rPr>
          <w:rFonts w:cs="Times New Roman"/>
          <w:sz w:val="32"/>
          <w:szCs w:val="32"/>
        </w:rPr>
        <w:t>》（详见附件1），</w:t>
      </w:r>
      <w:r>
        <w:rPr>
          <w:rFonts w:hint="eastAsia" w:cs="Times New Roman"/>
          <w:sz w:val="32"/>
          <w:szCs w:val="32"/>
        </w:rPr>
        <w:t>电子件（包含word版和盖章扫描件）</w:t>
      </w:r>
      <w:r>
        <w:rPr>
          <w:rFonts w:hint="eastAsia" w:cs="Times New Roman"/>
          <w:sz w:val="32"/>
          <w:szCs w:val="32"/>
          <w:lang w:val="en-US" w:eastAsia="zh-CN"/>
        </w:rPr>
        <w:t>刻录</w:t>
      </w:r>
      <w:r>
        <w:rPr>
          <w:rFonts w:hint="eastAsia" w:cs="Times New Roman"/>
          <w:sz w:val="32"/>
          <w:szCs w:val="32"/>
        </w:rPr>
        <w:t>光盘，</w:t>
      </w:r>
      <w:r>
        <w:rPr>
          <w:rFonts w:cs="Times New Roman"/>
          <w:sz w:val="32"/>
          <w:szCs w:val="32"/>
        </w:rPr>
        <w:t>于</w:t>
      </w:r>
      <w:r>
        <w:rPr>
          <w:rFonts w:hint="eastAsia" w:cs="Times New Roman"/>
          <w:sz w:val="32"/>
          <w:szCs w:val="32"/>
          <w:lang w:val="en-US" w:eastAsia="zh-CN"/>
        </w:rPr>
        <w:t>2025年1</w:t>
      </w:r>
      <w:r>
        <w:rPr>
          <w:rFonts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6</w:t>
      </w:r>
      <w:r>
        <w:rPr>
          <w:rFonts w:cs="Times New Roman"/>
          <w:sz w:val="32"/>
          <w:szCs w:val="32"/>
        </w:rPr>
        <w:t>日</w:t>
      </w:r>
      <w:r>
        <w:rPr>
          <w:rFonts w:hint="eastAsia" w:cs="Times New Roman"/>
          <w:sz w:val="32"/>
          <w:szCs w:val="32"/>
          <w:lang w:eastAsia="zh-CN"/>
        </w:rPr>
        <w:t>（星期一）</w:t>
      </w:r>
      <w:r>
        <w:rPr>
          <w:rFonts w:cs="Times New Roman"/>
          <w:sz w:val="32"/>
          <w:szCs w:val="32"/>
        </w:rPr>
        <w:t>前将</w:t>
      </w:r>
      <w:r>
        <w:rPr>
          <w:rFonts w:hint="eastAsia" w:cs="Times New Roman"/>
          <w:sz w:val="32"/>
          <w:szCs w:val="32"/>
        </w:rPr>
        <w:t>以上材料（纸质版及光盘）</w:t>
      </w:r>
      <w:r>
        <w:rPr>
          <w:rFonts w:cs="Times New Roman"/>
          <w:sz w:val="32"/>
          <w:szCs w:val="32"/>
        </w:rPr>
        <w:t>一式两份报送至所在区县经信部门。</w:t>
      </w:r>
    </w:p>
    <w:p>
      <w:pPr>
        <w:pStyle w:val="9"/>
        <w:adjustRightInd w:val="0"/>
        <w:snapToGrid w:val="0"/>
        <w:spacing w:line="578" w:lineRule="atLeast"/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（二）各区县经信部门</w:t>
      </w:r>
      <w:r>
        <w:rPr>
          <w:rFonts w:hint="eastAsia" w:cs="Times New Roman"/>
          <w:sz w:val="32"/>
          <w:szCs w:val="32"/>
        </w:rPr>
        <w:t>负责</w:t>
      </w:r>
      <w:r>
        <w:rPr>
          <w:rFonts w:cs="Times New Roman"/>
          <w:sz w:val="32"/>
          <w:szCs w:val="32"/>
        </w:rPr>
        <w:t>组织本地区征集工作，对申报单位所提交材料的完整性、真实性、先进性进行初审，并按推荐顺序填写《</w:t>
      </w:r>
      <w:r>
        <w:rPr>
          <w:rFonts w:hint="eastAsia" w:cs="Times New Roman"/>
          <w:sz w:val="32"/>
          <w:szCs w:val="32"/>
        </w:rPr>
        <w:t>重庆市</w:t>
      </w:r>
      <w:r>
        <w:rPr>
          <w:rFonts w:hint="eastAsia" w:cs="Times New Roman"/>
          <w:sz w:val="32"/>
          <w:szCs w:val="32"/>
          <w:lang w:eastAsia="zh-CN"/>
        </w:rPr>
        <w:t>“</w:t>
      </w:r>
      <w:r>
        <w:rPr>
          <w:rFonts w:hint="eastAsia" w:cs="Times New Roman"/>
          <w:sz w:val="32"/>
          <w:szCs w:val="32"/>
        </w:rPr>
        <w:t>机器人+</w:t>
      </w:r>
      <w:r>
        <w:rPr>
          <w:rFonts w:hint="eastAsia" w:cs="Times New Roman"/>
          <w:sz w:val="32"/>
          <w:szCs w:val="32"/>
          <w:lang w:eastAsia="zh-CN"/>
        </w:rPr>
        <w:t>”</w:t>
      </w:r>
      <w:r>
        <w:rPr>
          <w:rFonts w:hint="eastAsia" w:cs="Times New Roman"/>
          <w:sz w:val="32"/>
          <w:szCs w:val="32"/>
        </w:rPr>
        <w:t>典型应用场景推荐目录汇总表</w:t>
      </w:r>
      <w:r>
        <w:rPr>
          <w:rFonts w:cs="Times New Roman"/>
          <w:sz w:val="32"/>
          <w:szCs w:val="32"/>
        </w:rPr>
        <w:t>》（详见附件2），于</w:t>
      </w:r>
      <w:r>
        <w:rPr>
          <w:rFonts w:hint="eastAsia" w:cs="Times New Roman"/>
          <w:sz w:val="32"/>
          <w:szCs w:val="32"/>
          <w:lang w:val="en-US" w:eastAsia="zh-CN"/>
        </w:rPr>
        <w:t>2025年1</w:t>
      </w:r>
      <w:r>
        <w:rPr>
          <w:rFonts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10</w:t>
      </w:r>
      <w:r>
        <w:rPr>
          <w:rFonts w:cs="Times New Roman"/>
          <w:sz w:val="32"/>
          <w:szCs w:val="32"/>
        </w:rPr>
        <w:t>日</w:t>
      </w:r>
      <w:r>
        <w:rPr>
          <w:rFonts w:hint="eastAsia" w:cs="Times New Roman"/>
          <w:sz w:val="32"/>
          <w:szCs w:val="32"/>
          <w:lang w:eastAsia="zh-CN"/>
        </w:rPr>
        <w:t>（星期五）</w:t>
      </w:r>
      <w:r>
        <w:rPr>
          <w:rFonts w:cs="Times New Roman"/>
          <w:sz w:val="32"/>
          <w:szCs w:val="32"/>
        </w:rPr>
        <w:t>前将申报材料和汇总表</w:t>
      </w:r>
      <w:r>
        <w:rPr>
          <w:rFonts w:hint="eastAsia" w:cs="Times New Roman"/>
          <w:sz w:val="32"/>
          <w:szCs w:val="32"/>
        </w:rPr>
        <w:t>各一式两份</w:t>
      </w:r>
      <w:r>
        <w:rPr>
          <w:rFonts w:cs="Times New Roman"/>
          <w:sz w:val="32"/>
          <w:szCs w:val="32"/>
        </w:rPr>
        <w:t>报送至市经济信息委</w:t>
      </w:r>
      <w:r>
        <w:rPr>
          <w:rFonts w:hint="eastAsia" w:cs="Times New Roman"/>
          <w:sz w:val="32"/>
          <w:szCs w:val="32"/>
          <w:lang w:val="en-US" w:eastAsia="zh-CN"/>
        </w:rPr>
        <w:t>装备工业处</w:t>
      </w:r>
      <w:r>
        <w:rPr>
          <w:rFonts w:cs="Times New Roman"/>
          <w:sz w:val="32"/>
          <w:szCs w:val="32"/>
        </w:rPr>
        <w:t>，电子版发送至</w:t>
      </w:r>
      <w:r>
        <w:rPr>
          <w:rFonts w:hint="eastAsia" w:cs="Times New Roman"/>
          <w:sz w:val="32"/>
          <w:szCs w:val="32"/>
          <w:lang w:val="en-US" w:eastAsia="zh-CN"/>
        </w:rPr>
        <w:t>电子</w:t>
      </w:r>
      <w:r>
        <w:rPr>
          <w:rFonts w:cs="Times New Roman"/>
          <w:sz w:val="32"/>
          <w:szCs w:val="32"/>
        </w:rPr>
        <w:t>邮箱</w:t>
      </w:r>
      <w:r>
        <w:rPr>
          <w:rFonts w:hint="eastAsia" w:cs="Times New Roman"/>
          <w:color w:val="auto"/>
          <w:sz w:val="32"/>
          <w:szCs w:val="32"/>
          <w:u w:val="none"/>
        </w:rPr>
        <w:t>cq</w:t>
      </w:r>
      <w:r>
        <w:rPr>
          <w:rFonts w:hint="eastAsia" w:cs="Times New Roman"/>
          <w:color w:val="auto"/>
          <w:sz w:val="32"/>
          <w:szCs w:val="32"/>
          <w:u w:val="none"/>
          <w:lang w:val="en-US" w:eastAsia="zh-CN"/>
        </w:rPr>
        <w:t>jx</w:t>
      </w:r>
      <w:bookmarkStart w:id="0" w:name="_GoBack"/>
      <w:bookmarkEnd w:id="0"/>
      <w:r>
        <w:rPr>
          <w:rFonts w:hint="eastAsia" w:cs="Times New Roman"/>
          <w:color w:val="auto"/>
          <w:sz w:val="32"/>
          <w:szCs w:val="32"/>
          <w:u w:val="none"/>
          <w:lang w:val="en-US" w:eastAsia="zh-CN"/>
        </w:rPr>
        <w:t>wzbc</w:t>
      </w:r>
      <w:r>
        <w:rPr>
          <w:rFonts w:cs="Times New Roman"/>
          <w:color w:val="auto"/>
          <w:sz w:val="32"/>
          <w:szCs w:val="32"/>
          <w:u w:val="none"/>
        </w:rPr>
        <w:t>@163.com</w:t>
      </w:r>
      <w:r>
        <w:rPr>
          <w:rFonts w:cs="Times New Roman"/>
          <w:sz w:val="32"/>
          <w:szCs w:val="32"/>
        </w:rPr>
        <w:t>，逾期不再受理。</w:t>
      </w:r>
    </w:p>
    <w:p>
      <w:pPr>
        <w:pStyle w:val="9"/>
        <w:adjustRightInd w:val="0"/>
        <w:snapToGrid w:val="0"/>
        <w:spacing w:line="578" w:lineRule="atLeast"/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联系人：</w:t>
      </w:r>
      <w:r>
        <w:rPr>
          <w:rFonts w:hint="eastAsia" w:cs="Times New Roman"/>
          <w:sz w:val="32"/>
          <w:szCs w:val="32"/>
          <w:lang w:eastAsia="zh-CN"/>
        </w:rPr>
        <w:t>肖</w:t>
      </w:r>
      <w:r>
        <w:rPr>
          <w:rFonts w:cs="Times New Roman"/>
          <w:sz w:val="32"/>
          <w:szCs w:val="32"/>
        </w:rPr>
        <w:t>老师，</w:t>
      </w:r>
      <w:r>
        <w:rPr>
          <w:rFonts w:hint="eastAsia" w:cs="Times New Roman"/>
          <w:sz w:val="32"/>
          <w:szCs w:val="32"/>
          <w:lang w:val="en-US" w:eastAsia="zh-CN"/>
        </w:rPr>
        <w:t>樊老师；</w:t>
      </w:r>
      <w:r>
        <w:rPr>
          <w:rFonts w:cs="Times New Roman"/>
          <w:sz w:val="32"/>
          <w:szCs w:val="32"/>
        </w:rPr>
        <w:t>联系电话：023</w:t>
      </w:r>
      <w:r>
        <w:rPr>
          <w:rFonts w:hint="eastAsia" w:cs="Times New Roman"/>
          <w:sz w:val="32"/>
          <w:szCs w:val="32"/>
          <w:lang w:eastAsia="zh-CN"/>
        </w:rPr>
        <w:t>—</w:t>
      </w:r>
      <w:r>
        <w:rPr>
          <w:rFonts w:cs="Times New Roman"/>
          <w:sz w:val="32"/>
          <w:szCs w:val="32"/>
        </w:rPr>
        <w:t>63895131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eastAsia" w:cs="Times New Roman"/>
          <w:sz w:val="32"/>
          <w:szCs w:val="32"/>
          <w:lang w:val="en-US" w:eastAsia="zh-CN"/>
        </w:rPr>
        <w:t>023</w:t>
      </w:r>
      <w:r>
        <w:rPr>
          <w:rFonts w:hint="eastAsia" w:cs="Times New Roman"/>
          <w:sz w:val="32"/>
          <w:szCs w:val="32"/>
          <w:lang w:eastAsia="zh-CN"/>
        </w:rPr>
        <w:t>—</w:t>
      </w:r>
      <w:r>
        <w:rPr>
          <w:rFonts w:hint="eastAsia" w:cs="Times New Roman"/>
          <w:sz w:val="32"/>
          <w:szCs w:val="32"/>
          <w:lang w:val="en-US" w:eastAsia="zh-CN"/>
        </w:rPr>
        <w:t>63899484</w:t>
      </w:r>
      <w:r>
        <w:rPr>
          <w:rFonts w:hint="eastAsia" w:cs="Times New Roman"/>
          <w:sz w:val="32"/>
          <w:szCs w:val="32"/>
        </w:rPr>
        <w:t>。</w:t>
      </w:r>
    </w:p>
    <w:p>
      <w:pPr>
        <w:pStyle w:val="9"/>
        <w:adjustRightInd w:val="0"/>
        <w:snapToGrid w:val="0"/>
        <w:spacing w:line="578" w:lineRule="atLeast"/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（三）市经济信息委组织专家对</w:t>
      </w:r>
      <w:r>
        <w:rPr>
          <w:rFonts w:hint="eastAsia" w:cs="Times New Roman"/>
          <w:sz w:val="32"/>
          <w:szCs w:val="32"/>
        </w:rPr>
        <w:t>企业申报</w:t>
      </w:r>
      <w:r>
        <w:rPr>
          <w:rFonts w:cs="Times New Roman"/>
          <w:sz w:val="32"/>
          <w:szCs w:val="32"/>
        </w:rPr>
        <w:t>材料进行评审，评</w:t>
      </w:r>
      <w:r>
        <w:rPr>
          <w:rFonts w:hint="eastAsia" w:cs="Times New Roman"/>
          <w:sz w:val="32"/>
          <w:szCs w:val="32"/>
        </w:rPr>
        <w:t>审</w:t>
      </w:r>
      <w:r>
        <w:rPr>
          <w:rFonts w:cs="Times New Roman"/>
          <w:sz w:val="32"/>
          <w:szCs w:val="32"/>
        </w:rPr>
        <w:t>标准包括技术先进性，场景适配度、应用成熟度、社会经济效益等，依据评</w:t>
      </w:r>
      <w:r>
        <w:rPr>
          <w:rFonts w:hint="eastAsia" w:cs="Times New Roman"/>
          <w:sz w:val="32"/>
          <w:szCs w:val="32"/>
        </w:rPr>
        <w:t>审</w:t>
      </w:r>
      <w:r>
        <w:rPr>
          <w:rFonts w:cs="Times New Roman"/>
          <w:sz w:val="32"/>
          <w:szCs w:val="32"/>
        </w:rPr>
        <w:t>结果形成</w:t>
      </w:r>
      <w:r>
        <w:rPr>
          <w:rFonts w:hint="eastAsia" w:cs="Times New Roman"/>
          <w:sz w:val="32"/>
          <w:szCs w:val="32"/>
        </w:rPr>
        <w:t>重庆市</w:t>
      </w:r>
      <w:r>
        <w:rPr>
          <w:rFonts w:hint="eastAsia" w:cs="Times New Roman"/>
          <w:sz w:val="32"/>
          <w:szCs w:val="32"/>
          <w:lang w:eastAsia="zh-CN"/>
        </w:rPr>
        <w:t>“</w:t>
      </w:r>
      <w:r>
        <w:rPr>
          <w:rFonts w:hint="eastAsia" w:cs="Times New Roman"/>
          <w:sz w:val="32"/>
          <w:szCs w:val="32"/>
        </w:rPr>
        <w:t>机器人</w:t>
      </w:r>
      <w:r>
        <w:rPr>
          <w:rFonts w:hint="eastAsia" w:cs="Times New Roman"/>
          <w:sz w:val="32"/>
          <w:szCs w:val="32"/>
          <w:lang w:val="en-US" w:eastAsia="zh-CN"/>
        </w:rPr>
        <w:t>+</w:t>
      </w:r>
      <w:r>
        <w:rPr>
          <w:rFonts w:hint="eastAsia" w:cs="Times New Roman"/>
          <w:sz w:val="32"/>
          <w:szCs w:val="32"/>
          <w:lang w:eastAsia="zh-CN"/>
        </w:rPr>
        <w:t>”</w:t>
      </w:r>
      <w:r>
        <w:rPr>
          <w:rFonts w:hint="eastAsia" w:cs="Times New Roman"/>
          <w:sz w:val="32"/>
          <w:szCs w:val="32"/>
        </w:rPr>
        <w:t>典型应用场景推荐目录，并公开发布</w:t>
      </w:r>
      <w:r>
        <w:rPr>
          <w:rFonts w:cs="Times New Roman"/>
          <w:sz w:val="32"/>
          <w:szCs w:val="32"/>
        </w:rPr>
        <w:t>。</w:t>
      </w:r>
    </w:p>
    <w:p>
      <w:pPr>
        <w:pStyle w:val="9"/>
        <w:numPr>
          <w:ilvl w:val="-1"/>
          <w:numId w:val="0"/>
        </w:numPr>
        <w:adjustRightInd w:val="0"/>
        <w:snapToGrid w:val="0"/>
        <w:spacing w:line="578" w:lineRule="atLeast"/>
        <w:ind w:left="640" w:firstLine="0" w:firstLineChars="0"/>
        <w:outlineLvl w:val="0"/>
        <w:rPr>
          <w:rFonts w:hint="eastAsia" w:eastAsia="方正黑体_GBK" w:cs="Times New Roman"/>
          <w:sz w:val="32"/>
          <w:szCs w:val="32"/>
          <w:lang w:eastAsia="zh-CN"/>
        </w:rPr>
      </w:pPr>
      <w:r>
        <w:rPr>
          <w:rFonts w:hint="eastAsia" w:eastAsia="方正黑体_GBK" w:cs="Times New Roman"/>
          <w:sz w:val="32"/>
          <w:szCs w:val="32"/>
          <w:lang w:eastAsia="zh-CN"/>
        </w:rPr>
        <w:t>四、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其他事项</w:t>
      </w:r>
    </w:p>
    <w:p>
      <w:pPr>
        <w:pStyle w:val="9"/>
        <w:numPr>
          <w:ilvl w:val="-1"/>
          <w:numId w:val="0"/>
        </w:numPr>
        <w:adjustRightInd w:val="0"/>
        <w:snapToGrid w:val="0"/>
        <w:spacing w:line="578" w:lineRule="atLeast"/>
        <w:ind w:left="0" w:leftChars="0" w:firstLine="640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eastAsia="zh-CN"/>
        </w:rPr>
        <w:t>（一）</w:t>
      </w:r>
      <w:r>
        <w:rPr>
          <w:rFonts w:hint="eastAsia" w:cs="Times New Roman"/>
          <w:sz w:val="32"/>
          <w:szCs w:val="32"/>
        </w:rPr>
        <w:t>加强供需对接。市经济信息委将会同各</w:t>
      </w:r>
      <w:r>
        <w:rPr>
          <w:rFonts w:hint="eastAsia" w:cs="Times New Roman"/>
          <w:sz w:val="32"/>
          <w:szCs w:val="32"/>
          <w:lang w:eastAsia="zh-CN"/>
        </w:rPr>
        <w:t>“</w:t>
      </w:r>
      <w:r>
        <w:rPr>
          <w:rFonts w:hint="eastAsia" w:cs="Times New Roman"/>
          <w:sz w:val="32"/>
          <w:szCs w:val="32"/>
        </w:rPr>
        <w:t>机器人+</w:t>
      </w:r>
      <w:r>
        <w:rPr>
          <w:rFonts w:hint="eastAsia" w:cs="Times New Roman"/>
          <w:sz w:val="32"/>
          <w:szCs w:val="32"/>
          <w:lang w:eastAsia="zh-CN"/>
        </w:rPr>
        <w:t>”</w:t>
      </w:r>
      <w:r>
        <w:rPr>
          <w:rFonts w:hint="eastAsia" w:cs="Times New Roman"/>
          <w:sz w:val="32"/>
          <w:szCs w:val="32"/>
        </w:rPr>
        <w:t>应用行业的主管部门搭建应用供需平台，开展常态化供需对接活动，促进机器人企业与用户单位交流对接，挖掘应用场景，形成良好的上下游合作。</w:t>
      </w:r>
    </w:p>
    <w:p>
      <w:pPr>
        <w:pStyle w:val="9"/>
        <w:numPr>
          <w:ilvl w:val="-1"/>
          <w:numId w:val="0"/>
        </w:numPr>
        <w:adjustRightInd w:val="0"/>
        <w:snapToGrid w:val="0"/>
        <w:spacing w:line="578" w:lineRule="atLeast"/>
        <w:ind w:left="0" w:leftChars="0" w:firstLine="640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eastAsia="zh-CN"/>
        </w:rPr>
        <w:t>（二）</w:t>
      </w:r>
      <w:r>
        <w:rPr>
          <w:rFonts w:hint="eastAsia" w:cs="Times New Roman"/>
          <w:sz w:val="32"/>
          <w:szCs w:val="32"/>
        </w:rPr>
        <w:t>提供政策支持。对入选</w:t>
      </w:r>
      <w:r>
        <w:rPr>
          <w:rFonts w:hint="eastAsia" w:cs="Times New Roman"/>
          <w:sz w:val="32"/>
          <w:szCs w:val="32"/>
          <w:lang w:eastAsia="zh-CN"/>
        </w:rPr>
        <w:t>“</w:t>
      </w:r>
      <w:r>
        <w:rPr>
          <w:rFonts w:hint="eastAsia" w:cs="Times New Roman"/>
          <w:sz w:val="32"/>
          <w:szCs w:val="32"/>
        </w:rPr>
        <w:t>机器人+</w:t>
      </w:r>
      <w:r>
        <w:rPr>
          <w:rFonts w:hint="eastAsia" w:cs="Times New Roman"/>
          <w:sz w:val="32"/>
          <w:szCs w:val="32"/>
          <w:lang w:eastAsia="zh-CN"/>
        </w:rPr>
        <w:t>”</w:t>
      </w:r>
      <w:r>
        <w:rPr>
          <w:rFonts w:hint="eastAsia" w:cs="Times New Roman"/>
          <w:sz w:val="32"/>
          <w:szCs w:val="32"/>
        </w:rPr>
        <w:t>典型应用场景推荐目录的装备产品，市经济信息委</w:t>
      </w:r>
      <w:r>
        <w:rPr>
          <w:rFonts w:hint="eastAsia" w:cs="Times New Roman"/>
          <w:sz w:val="32"/>
          <w:szCs w:val="32"/>
          <w:lang w:val="en-US" w:eastAsia="zh-CN"/>
        </w:rPr>
        <w:t>将在同等条件下</w:t>
      </w:r>
      <w:r>
        <w:rPr>
          <w:rFonts w:hint="eastAsia" w:cs="Times New Roman"/>
          <w:sz w:val="32"/>
          <w:szCs w:val="32"/>
        </w:rPr>
        <w:t>优先支持其纳入《重庆市首台（套）重大技术装备推广应用目录》，调动企业创新积极性，提高产品市场认可度。</w:t>
      </w:r>
      <w:r>
        <w:rPr>
          <w:rFonts w:hint="eastAsia" w:cs="Times New Roman"/>
          <w:sz w:val="32"/>
          <w:szCs w:val="32"/>
          <w:lang w:val="en-US" w:eastAsia="zh-CN"/>
        </w:rPr>
        <w:t>其中，对获评标杆应用场景的申报单位将予以典型应用场景推广奖励。</w:t>
      </w:r>
      <w:r>
        <w:rPr>
          <w:rFonts w:hint="eastAsia" w:cs="Times New Roman"/>
          <w:sz w:val="32"/>
          <w:szCs w:val="32"/>
        </w:rPr>
        <w:t>鼓励各区县、园区对进入推荐目录的属地企业给予奖励，争创一批智能机器人应用体验中心和试验验证中心。</w:t>
      </w:r>
    </w:p>
    <w:p>
      <w:pPr>
        <w:pStyle w:val="9"/>
        <w:adjustRightInd w:val="0"/>
        <w:snapToGrid w:val="0"/>
        <w:spacing w:line="578" w:lineRule="atLeast"/>
        <w:ind w:firstLine="640"/>
        <w:rPr>
          <w:rFonts w:hint="eastAsia" w:cs="Times New Roman"/>
          <w:sz w:val="32"/>
          <w:szCs w:val="32"/>
          <w:lang w:eastAsia="zh-CN"/>
        </w:rPr>
      </w:pPr>
      <w:r>
        <w:rPr>
          <w:rFonts w:hint="eastAsia" w:cs="Times New Roman"/>
          <w:sz w:val="32"/>
          <w:szCs w:val="32"/>
          <w:lang w:eastAsia="zh-CN"/>
        </w:rPr>
        <w:t>特此通知。</w:t>
      </w:r>
    </w:p>
    <w:p>
      <w:pPr>
        <w:pStyle w:val="9"/>
        <w:adjustRightInd w:val="0"/>
        <w:snapToGrid w:val="0"/>
        <w:spacing w:line="578" w:lineRule="atLeast"/>
        <w:ind w:firstLine="640"/>
        <w:rPr>
          <w:rFonts w:hint="eastAsia" w:cs="Times New Roman"/>
          <w:sz w:val="32"/>
          <w:szCs w:val="32"/>
          <w:lang w:eastAsia="zh-CN"/>
        </w:rPr>
      </w:pPr>
    </w:p>
    <w:p>
      <w:pPr>
        <w:pStyle w:val="9"/>
        <w:adjustRightInd w:val="0"/>
        <w:snapToGrid w:val="0"/>
        <w:spacing w:line="578" w:lineRule="atLeast"/>
        <w:ind w:left="0" w:leftChars="0" w:firstLine="640" w:firstLineChars="200"/>
        <w:outlineLvl w:val="0"/>
        <w:rPr>
          <w:rFonts w:hint="eastAsia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附件</w:t>
      </w:r>
      <w:r>
        <w:rPr>
          <w:rFonts w:hint="eastAsia" w:cs="Times New Roman"/>
          <w:sz w:val="32"/>
          <w:szCs w:val="32"/>
          <w:lang w:eastAsia="zh-CN"/>
        </w:rPr>
        <w:t>：</w:t>
      </w:r>
      <w:r>
        <w:rPr>
          <w:rFonts w:cs="Times New Roman"/>
          <w:sz w:val="32"/>
          <w:szCs w:val="32"/>
        </w:rPr>
        <w:t>1.</w:t>
      </w:r>
      <w:r>
        <w:rPr>
          <w:rFonts w:hint="eastAsia" w:cs="Times New Roman"/>
          <w:spacing w:val="-6"/>
          <w:sz w:val="32"/>
          <w:szCs w:val="32"/>
        </w:rPr>
        <w:t>重庆市</w:t>
      </w:r>
      <w:r>
        <w:rPr>
          <w:rFonts w:hint="eastAsia" w:cs="Times New Roman"/>
          <w:spacing w:val="-6"/>
          <w:sz w:val="32"/>
          <w:szCs w:val="32"/>
          <w:lang w:eastAsia="zh-CN"/>
        </w:rPr>
        <w:t>“</w:t>
      </w:r>
      <w:r>
        <w:rPr>
          <w:rFonts w:hint="eastAsia" w:cs="Times New Roman"/>
          <w:spacing w:val="-6"/>
          <w:sz w:val="32"/>
          <w:szCs w:val="32"/>
        </w:rPr>
        <w:t>机器人+</w:t>
      </w:r>
      <w:r>
        <w:rPr>
          <w:rFonts w:hint="eastAsia" w:cs="Times New Roman"/>
          <w:spacing w:val="-6"/>
          <w:sz w:val="32"/>
          <w:szCs w:val="32"/>
          <w:lang w:eastAsia="zh-CN"/>
        </w:rPr>
        <w:t>”</w:t>
      </w:r>
      <w:r>
        <w:rPr>
          <w:rFonts w:hint="eastAsia" w:cs="Times New Roman"/>
          <w:spacing w:val="-6"/>
          <w:sz w:val="32"/>
          <w:szCs w:val="32"/>
        </w:rPr>
        <w:t>典型应用场景推荐目录申报提纲</w:t>
      </w:r>
    </w:p>
    <w:p>
      <w:pPr>
        <w:pStyle w:val="9"/>
        <w:adjustRightInd w:val="0"/>
        <w:snapToGrid w:val="0"/>
        <w:spacing w:line="578" w:lineRule="atLeast"/>
        <w:ind w:firstLine="1600" w:firstLineChars="500"/>
        <w:outlineLvl w:val="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2.</w:t>
      </w:r>
      <w:r>
        <w:rPr>
          <w:rFonts w:hint="eastAsia" w:cs="Times New Roman"/>
          <w:sz w:val="32"/>
          <w:szCs w:val="32"/>
        </w:rPr>
        <w:t>重庆市</w:t>
      </w:r>
      <w:r>
        <w:rPr>
          <w:rFonts w:hint="eastAsia" w:cs="Times New Roman"/>
          <w:sz w:val="32"/>
          <w:szCs w:val="32"/>
          <w:lang w:eastAsia="zh-CN"/>
        </w:rPr>
        <w:t>“</w:t>
      </w:r>
      <w:r>
        <w:rPr>
          <w:rFonts w:hint="eastAsia" w:cs="Times New Roman"/>
          <w:sz w:val="32"/>
          <w:szCs w:val="32"/>
        </w:rPr>
        <w:t>机器人+</w:t>
      </w:r>
      <w:r>
        <w:rPr>
          <w:rFonts w:hint="eastAsia" w:cs="Times New Roman"/>
          <w:sz w:val="32"/>
          <w:szCs w:val="32"/>
          <w:lang w:eastAsia="zh-CN"/>
        </w:rPr>
        <w:t>”</w:t>
      </w:r>
      <w:r>
        <w:rPr>
          <w:rFonts w:hint="eastAsia" w:cs="Times New Roman"/>
          <w:sz w:val="32"/>
          <w:szCs w:val="32"/>
        </w:rPr>
        <w:t>典型应用场景推荐目录汇总表</w:t>
      </w:r>
    </w:p>
    <w:p>
      <w:pPr>
        <w:adjustRightInd w:val="0"/>
        <w:snapToGrid w:val="0"/>
        <w:spacing w:line="578" w:lineRule="atLeast"/>
        <w:ind w:firstLine="419" w:firstLineChars="131"/>
        <w:rPr>
          <w:rFonts w:cs="Times New Roman"/>
          <w:sz w:val="32"/>
          <w:szCs w:val="32"/>
        </w:rPr>
      </w:pPr>
    </w:p>
    <w:p>
      <w:pPr>
        <w:pStyle w:val="9"/>
        <w:wordWrap w:val="0"/>
        <w:adjustRightInd w:val="0"/>
        <w:snapToGrid w:val="0"/>
        <w:spacing w:line="578" w:lineRule="atLeast"/>
        <w:ind w:firstLine="1280" w:firstLineChars="400"/>
        <w:jc w:val="right"/>
        <w:rPr>
          <w:rFonts w:cs="Times New Roman"/>
          <w:sz w:val="32"/>
          <w:szCs w:val="32"/>
        </w:rPr>
      </w:pPr>
    </w:p>
    <w:p>
      <w:pPr>
        <w:pStyle w:val="9"/>
        <w:wordWrap w:val="0"/>
        <w:adjustRightInd w:val="0"/>
        <w:snapToGrid w:val="0"/>
        <w:spacing w:line="578" w:lineRule="atLeast"/>
        <w:ind w:firstLine="1280" w:firstLineChars="400"/>
        <w:jc w:val="righ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重庆市经济和信息化委员会    </w:t>
      </w:r>
    </w:p>
    <w:p>
      <w:pPr>
        <w:pStyle w:val="9"/>
        <w:wordWrap w:val="0"/>
        <w:adjustRightInd w:val="0"/>
        <w:snapToGrid w:val="0"/>
        <w:spacing w:line="578" w:lineRule="atLeast"/>
        <w:ind w:firstLine="1280" w:firstLineChars="400"/>
        <w:jc w:val="center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cs="Times New Roman"/>
          <w:sz w:val="32"/>
          <w:szCs w:val="32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4</w:t>
      </w:r>
      <w:r>
        <w:rPr>
          <w:rFonts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12</w:t>
      </w:r>
      <w:r>
        <w:rPr>
          <w:rFonts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10</w:t>
      </w:r>
      <w:r>
        <w:rPr>
          <w:rFonts w:cs="Times New Roman"/>
          <w:sz w:val="32"/>
          <w:szCs w:val="32"/>
        </w:rPr>
        <w:t>日</w:t>
      </w:r>
      <w:r>
        <w:rPr>
          <w:rFonts w:hint="eastAsia" w:cs="Times New Roman"/>
          <w:sz w:val="32"/>
          <w:szCs w:val="32"/>
          <w:lang w:val="en-US" w:eastAsia="zh-CN"/>
        </w:rPr>
        <w:t xml:space="preserve">        </w:t>
      </w:r>
    </w:p>
    <w:p>
      <w:pPr>
        <w:pStyle w:val="9"/>
        <w:wordWrap w:val="0"/>
        <w:adjustRightInd w:val="0"/>
        <w:snapToGrid w:val="0"/>
        <w:spacing w:line="578" w:lineRule="atLeast"/>
        <w:ind w:firstLine="640" w:firstLineChars="200"/>
        <w:jc w:val="both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eastAsia="zh-CN"/>
        </w:rPr>
        <w:t>（此件公开发布）</w:t>
      </w:r>
      <w:r>
        <w:rPr>
          <w:rFonts w:cs="Times New Roman"/>
          <w:sz w:val="32"/>
          <w:szCs w:val="32"/>
        </w:rPr>
        <w:t xml:space="preserve">        </w:t>
      </w:r>
    </w:p>
    <w:p>
      <w:pPr>
        <w:pStyle w:val="2"/>
        <w:rPr>
          <w:rFonts w:hint="default" w:ascii="Times New Roman" w:hAnsi="Times New Roman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pStyle w:val="4"/>
        <w:rPr>
          <w:rFonts w:hint="default" w:ascii="Times New Roman" w:hAnsi="Times New Roman"/>
          <w:lang w:val="en-US" w:eastAsia="zh-CN"/>
        </w:rPr>
      </w:pPr>
    </w:p>
    <w:p>
      <w:pPr>
        <w:pStyle w:val="3"/>
        <w:pBdr>
          <w:top w:val="single" w:color="auto" w:sz="4" w:space="0"/>
          <w:left w:val="none" w:color="auto" w:sz="0" w:space="1"/>
          <w:bottom w:val="single" w:color="auto" w:sz="4" w:space="0"/>
          <w:right w:val="none" w:color="auto" w:sz="0" w:space="4"/>
        </w:pBdr>
        <w:adjustRightInd w:val="0"/>
        <w:snapToGrid w:val="0"/>
        <w:spacing w:line="600" w:lineRule="atLeast"/>
        <w:outlineLvl w:val="9"/>
      </w:pP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重庆市经济和信息化委员会办公室   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  2024年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12</w:t>
      </w:r>
      <w:r>
        <w:rPr>
          <w:rFonts w:ascii="Times New Roman" w:hAnsi="Times New Roman" w:eastAsia="方正仿宋_GBK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日印发  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8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5pt;mso-position-horizontal:outside;mso-position-horizontal-relative:margin;z-index:251660288;mso-width-relative:page;mso-height-relative:page;" filled="f" stroked="f" coordsize="21600,21600" o:gfxdata="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YPs2tIAAAAFAQAADwAA&#10;AAAAAAABACAAAAAiAAAAZHJzL2Rvd25yZXYueG1sUEsBAhQAFAAAAAgAh07iQGItDKSqAQAAPgMA&#10;AA4AAAAAAAAAAQAgAAAAIQ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C2D20"/>
    <w:rsid w:val="3ABC2D20"/>
    <w:rsid w:val="45A6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60"/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1"/>
    <w:qFormat/>
    <w:uiPriority w:val="0"/>
    <w:pPr>
      <w:suppressAutoHyphens/>
      <w:spacing w:after="140" w:line="276" w:lineRule="auto"/>
    </w:pPr>
    <w:rPr>
      <w:rFonts w:ascii="Calibri" w:hAnsi="Calibri" w:eastAsia="宋体" w:cs="Times New Roman"/>
      <w:szCs w:val="24"/>
    </w:rPr>
  </w:style>
  <w:style w:type="paragraph" w:styleId="4">
    <w:name w:val="index 6"/>
    <w:basedOn w:val="1"/>
    <w:next w:val="1"/>
    <w:qFormat/>
    <w:uiPriority w:val="0"/>
    <w:pPr>
      <w:ind w:left="2100"/>
    </w:pPr>
    <w:rPr>
      <w:rFonts w:ascii="Calibri" w:hAnsi="Calibri" w:eastAsia="宋体" w:cs="Times New Roman"/>
      <w:szCs w:val="2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2024-12-10T08:28:00Z</dcterms:created>
  <dc:creator>姜私雨</dc:creator>
  <cp:lastModifiedBy>Administrator</cp:lastModifiedBy>
  <dcterms:modified xsi:type="dcterms:W3CDTF">2024-12-10T09:00:35Z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