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atLeast"/>
        <w:jc w:val="center"/>
        <w:rPr>
          <w:rFonts w:hint="default" w:ascii="Times New Roman" w:hAnsi="Times New Roman" w:eastAsia="方正仿宋_GBK" w:cs="Times New Roman"/>
          <w:b w:val="0"/>
          <w:bCs w:val="0"/>
          <w:color w:val="000000"/>
          <w:sz w:val="32"/>
          <w:szCs w:val="32"/>
        </w:rPr>
      </w:pPr>
    </w:p>
    <w:p>
      <w:pPr>
        <w:adjustRightInd w:val="0"/>
        <w:snapToGrid w:val="0"/>
        <w:spacing w:line="600" w:lineRule="atLeast"/>
        <w:jc w:val="center"/>
        <w:rPr>
          <w:rFonts w:hint="default" w:ascii="Times New Roman" w:hAnsi="Times New Roman" w:eastAsia="方正仿宋_GBK" w:cs="Times New Roman"/>
          <w:b w:val="0"/>
          <w:bCs w:val="0"/>
          <w:color w:val="000000"/>
          <w:sz w:val="32"/>
          <w:szCs w:val="32"/>
        </w:rPr>
      </w:pPr>
    </w:p>
    <w:p>
      <w:pPr>
        <w:adjustRightInd w:val="0"/>
        <w:snapToGrid w:val="0"/>
        <w:spacing w:line="680" w:lineRule="atLeast"/>
        <w:jc w:val="center"/>
        <w:rPr>
          <w:rFonts w:hint="default" w:ascii="Times New Roman" w:hAnsi="Times New Roman" w:eastAsia="方正仿宋_GBK" w:cs="Times New Roman"/>
          <w:b w:val="0"/>
          <w:bCs w:val="0"/>
          <w:color w:val="000000"/>
          <w:sz w:val="32"/>
          <w:szCs w:val="32"/>
        </w:rPr>
      </w:pPr>
    </w:p>
    <w:p>
      <w:pPr>
        <w:adjustRightInd w:val="0"/>
        <w:snapToGrid w:val="0"/>
        <w:spacing w:line="680" w:lineRule="atLeast"/>
        <w:jc w:val="center"/>
        <w:rPr>
          <w:rFonts w:hint="default" w:ascii="Times New Roman" w:hAnsi="Times New Roman" w:eastAsia="方正仿宋_GBK" w:cs="Times New Roman"/>
          <w:b w:val="0"/>
          <w:bCs w:val="0"/>
          <w:color w:val="000000"/>
          <w:sz w:val="32"/>
          <w:szCs w:val="32"/>
        </w:rPr>
      </w:pPr>
    </w:p>
    <w:p>
      <w:pPr>
        <w:adjustRightInd w:val="0"/>
        <w:snapToGrid w:val="0"/>
        <w:spacing w:line="680" w:lineRule="atLeast"/>
        <w:jc w:val="center"/>
        <w:rPr>
          <w:rFonts w:hint="default" w:ascii="Times New Roman" w:hAnsi="Times New Roman" w:eastAsia="方正仿宋_GBK" w:cs="Times New Roman"/>
          <w:b w:val="0"/>
          <w:bCs w:val="0"/>
          <w:color w:val="000000"/>
          <w:sz w:val="32"/>
          <w:szCs w:val="32"/>
        </w:rPr>
      </w:pPr>
    </w:p>
    <w:p>
      <w:pPr>
        <w:adjustRightInd w:val="0"/>
        <w:snapToGrid w:val="0"/>
        <w:spacing w:line="600" w:lineRule="atLeast"/>
        <w:jc w:val="center"/>
        <w:rPr>
          <w:rFonts w:hint="default" w:ascii="Times New Roman" w:hAnsi="Times New Roman" w:eastAsia="方正仿宋_GBK" w:cs="Times New Roman"/>
          <w:b w:val="0"/>
          <w:bCs w:val="0"/>
          <w:color w:val="000000"/>
          <w:sz w:val="32"/>
          <w:szCs w:val="32"/>
        </w:rPr>
      </w:pPr>
    </w:p>
    <w:p>
      <w:pPr>
        <w:adjustRightInd w:val="0"/>
        <w:snapToGrid w:val="0"/>
        <w:spacing w:line="600" w:lineRule="atLeast"/>
        <w:jc w:val="center"/>
        <w:rPr>
          <w:rFonts w:hint="default" w:ascii="Times New Roman" w:hAnsi="Times New Roman" w:eastAsia="方正仿宋_GBK" w:cs="Times New Roman"/>
          <w:b w:val="0"/>
          <w:bCs w:val="0"/>
          <w:color w:val="000000"/>
          <w:sz w:val="32"/>
          <w:szCs w:val="32"/>
          <w:lang w:val="en-US" w:eastAsia="zh-CN"/>
        </w:rPr>
      </w:pPr>
      <w:r>
        <w:rPr>
          <w:rFonts w:hint="default" w:ascii="Times New Roman" w:hAnsi="Times New Roman" w:eastAsia="方正仿宋_GBK" w:cs="Times New Roman"/>
          <w:b w:val="0"/>
          <w:bCs w:val="0"/>
          <w:color w:val="000000"/>
          <w:sz w:val="32"/>
          <w:szCs w:val="32"/>
          <w:lang w:eastAsia="zh-CN"/>
        </w:rPr>
        <w:t>渝经信</w:t>
      </w:r>
      <w:r>
        <w:rPr>
          <w:rFonts w:hint="eastAsia" w:ascii="Times New Roman" w:hAnsi="Times New Roman" w:eastAsia="方正仿宋_GBK" w:cs="Times New Roman"/>
          <w:b w:val="0"/>
          <w:bCs w:val="0"/>
          <w:color w:val="000000"/>
          <w:sz w:val="32"/>
          <w:szCs w:val="32"/>
          <w:lang w:eastAsia="zh-CN"/>
        </w:rPr>
        <w:t>园区</w:t>
      </w:r>
      <w:r>
        <w:rPr>
          <w:rFonts w:hint="default" w:ascii="Times New Roman" w:hAnsi="Times New Roman" w:eastAsia="方正仿宋_GBK" w:cs="Times New Roman"/>
          <w:b w:val="0"/>
          <w:bCs w:val="0"/>
          <w:color w:val="000000"/>
          <w:sz w:val="32"/>
          <w:szCs w:val="32"/>
          <w:lang w:eastAsia="zh-CN"/>
        </w:rPr>
        <w:t>〔</w:t>
      </w:r>
      <w:r>
        <w:rPr>
          <w:rFonts w:hint="default" w:ascii="Times New Roman" w:hAnsi="Times New Roman" w:eastAsia="方正仿宋_GBK" w:cs="Times New Roman"/>
          <w:b w:val="0"/>
          <w:bCs w:val="0"/>
          <w:color w:val="000000"/>
          <w:sz w:val="32"/>
          <w:szCs w:val="32"/>
          <w:lang w:val="en-US" w:eastAsia="zh-CN"/>
        </w:rPr>
        <w:t>2022</w:t>
      </w:r>
      <w:r>
        <w:rPr>
          <w:rFonts w:hint="default" w:ascii="Times New Roman" w:hAnsi="Times New Roman" w:eastAsia="方正仿宋_GBK" w:cs="Times New Roman"/>
          <w:b w:val="0"/>
          <w:bCs w:val="0"/>
          <w:color w:val="000000"/>
          <w:sz w:val="32"/>
          <w:szCs w:val="32"/>
          <w:lang w:eastAsia="zh-CN"/>
        </w:rPr>
        <w:t>〕</w:t>
      </w:r>
      <w:r>
        <w:rPr>
          <w:rFonts w:hint="eastAsia" w:ascii="Times New Roman" w:hAnsi="Times New Roman" w:eastAsia="方正仿宋_GBK" w:cs="Times New Roman"/>
          <w:b w:val="0"/>
          <w:bCs w:val="0"/>
          <w:color w:val="000000"/>
          <w:sz w:val="32"/>
          <w:szCs w:val="32"/>
          <w:lang w:val="en-US" w:eastAsia="zh-CN"/>
        </w:rPr>
        <w:t>25</w:t>
      </w:r>
      <w:r>
        <w:rPr>
          <w:rFonts w:hint="default" w:ascii="Times New Roman" w:hAnsi="Times New Roman" w:eastAsia="方正仿宋_GBK" w:cs="Times New Roman"/>
          <w:b w:val="0"/>
          <w:bCs w:val="0"/>
          <w:color w:val="000000"/>
          <w:sz w:val="32"/>
          <w:szCs w:val="32"/>
          <w:lang w:val="en-US" w:eastAsia="zh-CN"/>
        </w:rPr>
        <w:t>号</w:t>
      </w:r>
    </w:p>
    <w:p>
      <w:pPr>
        <w:adjustRightInd w:val="0"/>
        <w:snapToGrid w:val="0"/>
        <w:spacing w:line="600" w:lineRule="atLeast"/>
        <w:jc w:val="center"/>
        <w:rPr>
          <w:rFonts w:hint="default" w:ascii="Times New Roman" w:hAnsi="Times New Roman" w:eastAsia="方正仿宋_GBK" w:cs="Times New Roman"/>
          <w:b w:val="0"/>
          <w:bCs w:val="0"/>
          <w:color w:val="000000"/>
          <w:sz w:val="32"/>
          <w:szCs w:val="32"/>
          <w:lang w:val="en-US" w:eastAsia="zh-CN"/>
        </w:rPr>
      </w:pPr>
    </w:p>
    <w:p>
      <w:pPr>
        <w:adjustRightInd w:val="0"/>
        <w:snapToGrid w:val="0"/>
        <w:spacing w:line="600" w:lineRule="atLeast"/>
        <w:jc w:val="center"/>
        <w:rPr>
          <w:rFonts w:hint="default" w:ascii="Times New Roman" w:hAnsi="Times New Roman" w:eastAsia="方正仿宋_GBK" w:cs="Times New Roman"/>
          <w:b w:val="0"/>
          <w:bCs w:val="0"/>
          <w:color w:val="00000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578" w:lineRule="atLeast"/>
        <w:ind w:left="0" w:leftChars="0" w:right="0" w:rightChars="0" w:firstLine="0" w:firstLineChars="0"/>
        <w:contextualSpacing/>
        <w:jc w:val="center"/>
        <w:textAlignment w:val="auto"/>
        <w:outlineLvl w:val="0"/>
        <w:rPr>
          <w:rFonts w:hint="eastAsia" w:ascii="Times New Roman" w:hAnsi="Times New Roman" w:eastAsia="方正小标宋_GBK" w:cs="Times New Roman"/>
          <w:b w:val="0"/>
          <w:bCs w:val="0"/>
          <w:color w:val="auto"/>
          <w:sz w:val="44"/>
          <w:szCs w:val="44"/>
          <w:highlight w:val="none"/>
          <w:lang w:val="en-US" w:eastAsia="zh-CN"/>
        </w:rPr>
      </w:pPr>
      <w:r>
        <w:rPr>
          <w:rFonts w:hint="eastAsia" w:ascii="Times New Roman" w:hAnsi="Times New Roman" w:eastAsia="方正小标宋_GBK" w:cs="Times New Roman"/>
          <w:b w:val="0"/>
          <w:bCs w:val="0"/>
          <w:color w:val="auto"/>
          <w:sz w:val="44"/>
          <w:szCs w:val="44"/>
          <w:highlight w:val="none"/>
          <w:lang w:val="en-US" w:eastAsia="zh-CN"/>
        </w:rPr>
        <w:t>重庆市经济和信息化委员会</w:t>
      </w:r>
    </w:p>
    <w:p>
      <w:pPr>
        <w:keepNext w:val="0"/>
        <w:keepLines w:val="0"/>
        <w:pageBreakBefore w:val="0"/>
        <w:widowControl w:val="0"/>
        <w:kinsoku/>
        <w:wordWrap/>
        <w:overflowPunct/>
        <w:topLinePunct w:val="0"/>
        <w:autoSpaceDE/>
        <w:autoSpaceDN/>
        <w:bidi w:val="0"/>
        <w:adjustRightInd w:val="0"/>
        <w:snapToGrid w:val="0"/>
        <w:spacing w:beforeLines="0" w:afterLines="0" w:line="578" w:lineRule="atLeast"/>
        <w:ind w:left="0" w:leftChars="0" w:right="0" w:rightChars="0" w:firstLine="0" w:firstLineChars="0"/>
        <w:contextualSpacing/>
        <w:jc w:val="center"/>
        <w:textAlignment w:val="auto"/>
        <w:outlineLvl w:val="0"/>
        <w:rPr>
          <w:rFonts w:hint="eastAsia" w:ascii="Times New Roman" w:hAnsi="Times New Roman" w:eastAsia="方正小标宋_GBK" w:cs="Times New Roman"/>
          <w:b w:val="0"/>
          <w:bCs w:val="0"/>
          <w:color w:val="auto"/>
          <w:sz w:val="44"/>
          <w:szCs w:val="44"/>
          <w:highlight w:val="none"/>
          <w:lang w:val="en-US" w:eastAsia="zh-CN"/>
        </w:rPr>
      </w:pPr>
      <w:r>
        <w:rPr>
          <w:rFonts w:hint="eastAsia" w:ascii="Times New Roman" w:hAnsi="Times New Roman" w:eastAsia="方正小标宋_GBK" w:cs="Times New Roman"/>
          <w:b w:val="0"/>
          <w:bCs w:val="0"/>
          <w:color w:val="auto"/>
          <w:sz w:val="44"/>
          <w:szCs w:val="44"/>
          <w:highlight w:val="none"/>
          <w:lang w:val="en-US" w:eastAsia="zh-CN"/>
        </w:rPr>
        <w:t>关于加快推进新型</w:t>
      </w:r>
      <w:r>
        <w:rPr>
          <w:rFonts w:hint="default" w:ascii="Times New Roman" w:hAnsi="Times New Roman" w:eastAsia="方正小标宋_GBK" w:cs="Times New Roman"/>
          <w:b w:val="0"/>
          <w:bCs w:val="0"/>
          <w:color w:val="auto"/>
          <w:sz w:val="44"/>
          <w:szCs w:val="44"/>
          <w:highlight w:val="none"/>
          <w:lang w:val="en-US" w:eastAsia="zh-CN"/>
        </w:rPr>
        <w:t>智慧园区</w:t>
      </w:r>
      <w:r>
        <w:rPr>
          <w:rFonts w:hint="eastAsia" w:ascii="Times New Roman" w:hAnsi="Times New Roman" w:eastAsia="方正小标宋_GBK" w:cs="Times New Roman"/>
          <w:b w:val="0"/>
          <w:bCs w:val="0"/>
          <w:color w:val="auto"/>
          <w:sz w:val="44"/>
          <w:szCs w:val="44"/>
          <w:highlight w:val="none"/>
          <w:lang w:val="en-US" w:eastAsia="zh-CN"/>
        </w:rPr>
        <w:t>平台</w:t>
      </w:r>
    </w:p>
    <w:p>
      <w:pPr>
        <w:keepNext w:val="0"/>
        <w:keepLines w:val="0"/>
        <w:pageBreakBefore w:val="0"/>
        <w:widowControl w:val="0"/>
        <w:kinsoku/>
        <w:wordWrap/>
        <w:overflowPunct/>
        <w:topLinePunct w:val="0"/>
        <w:autoSpaceDE/>
        <w:autoSpaceDN/>
        <w:bidi w:val="0"/>
        <w:adjustRightInd w:val="0"/>
        <w:snapToGrid w:val="0"/>
        <w:spacing w:beforeLines="0" w:afterLines="0" w:line="578" w:lineRule="atLeast"/>
        <w:ind w:left="0" w:leftChars="0" w:right="0" w:rightChars="0" w:firstLine="0" w:firstLineChars="0"/>
        <w:contextualSpacing/>
        <w:jc w:val="center"/>
        <w:textAlignment w:val="auto"/>
        <w:outlineLvl w:val="0"/>
        <w:rPr>
          <w:rFonts w:hint="eastAsia" w:ascii="Times New Roman" w:hAnsi="Times New Roman" w:eastAsia="方正楷体_GBK" w:cs="方正楷体_GBK"/>
          <w:b w:val="0"/>
          <w:bCs w:val="0"/>
          <w:i w:val="0"/>
          <w:iCs w:val="0"/>
          <w:caps w:val="0"/>
          <w:color w:val="auto"/>
          <w:spacing w:val="0"/>
          <w:sz w:val="32"/>
          <w:szCs w:val="32"/>
          <w:highlight w:val="none"/>
          <w:shd w:val="clear" w:color="auto" w:fill="auto"/>
          <w:lang w:val="en-US" w:eastAsia="zh-CN" w:bidi="ar"/>
        </w:rPr>
      </w:pPr>
      <w:r>
        <w:rPr>
          <w:rFonts w:hint="default" w:ascii="Times New Roman" w:hAnsi="Times New Roman" w:eastAsia="方正小标宋_GBK" w:cs="Times New Roman"/>
          <w:b w:val="0"/>
          <w:bCs w:val="0"/>
          <w:color w:val="auto"/>
          <w:sz w:val="44"/>
          <w:szCs w:val="44"/>
          <w:highlight w:val="none"/>
          <w:lang w:val="en-US" w:eastAsia="zh-CN"/>
        </w:rPr>
        <w:t>建设</w:t>
      </w:r>
      <w:r>
        <w:rPr>
          <w:rFonts w:hint="eastAsia" w:ascii="Times New Roman" w:hAnsi="Times New Roman" w:eastAsia="方正小标宋_GBK" w:cs="Times New Roman"/>
          <w:b w:val="0"/>
          <w:bCs w:val="0"/>
          <w:color w:val="auto"/>
          <w:sz w:val="44"/>
          <w:szCs w:val="44"/>
          <w:highlight w:val="none"/>
          <w:lang w:val="en-US" w:eastAsia="zh-CN"/>
        </w:rPr>
        <w:t>与运营的通知</w:t>
      </w:r>
    </w:p>
    <w:p>
      <w:pPr>
        <w:keepNext w:val="0"/>
        <w:keepLines w:val="0"/>
        <w:pageBreakBefore w:val="0"/>
        <w:widowControl w:val="0"/>
        <w:kinsoku/>
        <w:wordWrap/>
        <w:overflowPunct/>
        <w:topLinePunct w:val="0"/>
        <w:autoSpaceDE/>
        <w:autoSpaceDN/>
        <w:bidi w:val="0"/>
        <w:adjustRightInd w:val="0"/>
        <w:snapToGrid w:val="0"/>
        <w:spacing w:beforeLines="0" w:afterLines="0" w:line="578" w:lineRule="atLeast"/>
        <w:ind w:left="0" w:leftChars="0" w:right="0" w:rightChars="0" w:firstLine="0" w:firstLineChars="0"/>
        <w:contextualSpacing/>
        <w:jc w:val="both"/>
        <w:textAlignment w:val="auto"/>
        <w:outlineLvl w:val="0"/>
        <w:rPr>
          <w:rFonts w:hint="eastAsia" w:ascii="Times New Roman" w:hAnsi="Times New Roman" w:eastAsia="方正仿宋_GBK" w:cs="Times New Roman"/>
          <w:b w:val="0"/>
          <w:bCs w:val="0"/>
          <w:i w:val="0"/>
          <w:iCs w:val="0"/>
          <w:caps w:val="0"/>
          <w:color w:val="auto"/>
          <w:spacing w:val="0"/>
          <w:sz w:val="32"/>
          <w:szCs w:val="32"/>
          <w:highlight w:val="none"/>
          <w:shd w:val="clear" w:color="auto" w:fill="auto"/>
          <w:lang w:val="en-US" w:eastAsia="zh-CN" w:bidi="ar"/>
        </w:rPr>
      </w:pPr>
    </w:p>
    <w:p>
      <w:pPr>
        <w:keepNext w:val="0"/>
        <w:keepLines w:val="0"/>
        <w:pageBreakBefore w:val="0"/>
        <w:widowControl w:val="0"/>
        <w:kinsoku/>
        <w:wordWrap/>
        <w:overflowPunct/>
        <w:topLinePunct w:val="0"/>
        <w:autoSpaceDE/>
        <w:autoSpaceDN/>
        <w:bidi w:val="0"/>
        <w:adjustRightInd w:val="0"/>
        <w:snapToGrid w:val="0"/>
        <w:spacing w:beforeLines="0" w:afterLines="0" w:line="578" w:lineRule="atLeast"/>
        <w:ind w:left="0" w:leftChars="0" w:right="0" w:rightChars="0" w:firstLine="0" w:firstLineChars="0"/>
        <w:contextualSpacing/>
        <w:jc w:val="both"/>
        <w:textAlignment w:val="auto"/>
        <w:outlineLvl w:val="0"/>
        <w:rPr>
          <w:rFonts w:hint="default" w:ascii="Times New Roman" w:hAnsi="Times New Roman" w:eastAsia="方正仿宋_GBK" w:cs="Times New Roman"/>
          <w:b w:val="0"/>
          <w:bCs w:val="0"/>
          <w:i w:val="0"/>
          <w:iCs w:val="0"/>
          <w:caps w:val="0"/>
          <w:color w:val="auto"/>
          <w:spacing w:val="0"/>
          <w:sz w:val="32"/>
          <w:szCs w:val="32"/>
          <w:highlight w:val="none"/>
          <w:shd w:val="clear" w:color="auto" w:fill="auto"/>
          <w:lang w:val="en-US" w:eastAsia="zh-CN" w:bidi="ar"/>
        </w:rPr>
      </w:pPr>
      <w:r>
        <w:rPr>
          <w:rFonts w:hint="eastAsia" w:ascii="Times New Roman" w:hAnsi="Times New Roman" w:eastAsia="方正仿宋_GBK" w:cs="Times New Roman"/>
          <w:b w:val="0"/>
          <w:bCs w:val="0"/>
          <w:i w:val="0"/>
          <w:iCs w:val="0"/>
          <w:caps w:val="0"/>
          <w:color w:val="auto"/>
          <w:spacing w:val="0"/>
          <w:sz w:val="32"/>
          <w:szCs w:val="32"/>
          <w:highlight w:val="none"/>
          <w:shd w:val="clear" w:color="auto" w:fill="auto"/>
          <w:lang w:val="en-US" w:eastAsia="zh-CN" w:bidi="ar"/>
        </w:rPr>
        <w:t>各区县（自治县）经济信息委，两江新区、西部科学城重庆高新区、万盛经开区经信部门，各产业园区：</w:t>
      </w:r>
    </w:p>
    <w:p>
      <w:pPr>
        <w:pStyle w:val="11"/>
        <w:keepNext w:val="0"/>
        <w:keepLines w:val="0"/>
        <w:pageBreakBefore w:val="0"/>
        <w:widowControl w:val="0"/>
        <w:kinsoku/>
        <w:wordWrap/>
        <w:overflowPunct/>
        <w:topLinePunct w:val="0"/>
        <w:bidi w:val="0"/>
        <w:adjustRightInd w:val="0"/>
        <w:snapToGrid w:val="0"/>
        <w:spacing w:beforeLines="0" w:afterLines="0" w:line="578" w:lineRule="atLeast"/>
        <w:ind w:left="0" w:leftChars="0" w:right="0" w:rightChars="0" w:firstLine="640" w:firstLineChars="200"/>
        <w:jc w:val="both"/>
        <w:textAlignment w:val="auto"/>
        <w:rPr>
          <w:rFonts w:hint="eastAsia" w:ascii="Times New Roman" w:hAnsi="Times New Roman" w:eastAsia="方正黑体_GBK" w:cs="方正黑体_GBK"/>
          <w:b w:val="0"/>
          <w:bCs w:val="0"/>
          <w:i w:val="0"/>
          <w:iCs w:val="0"/>
          <w:caps w:val="0"/>
          <w:color w:val="auto"/>
          <w:spacing w:val="0"/>
          <w:sz w:val="32"/>
          <w:szCs w:val="32"/>
          <w:highlight w:val="none"/>
          <w:shd w:val="clear" w:color="auto" w:fill="auto"/>
          <w:lang w:val="en-US" w:eastAsia="zh-CN" w:bidi="ar"/>
        </w:rPr>
      </w:pPr>
      <w:r>
        <w:rPr>
          <w:rFonts w:hint="default" w:ascii="Times New Roman" w:hAnsi="Times New Roman" w:eastAsia="方正仿宋_GBK" w:cs="Times New Roman"/>
          <w:b w:val="0"/>
          <w:bCs w:val="0"/>
          <w:i w:val="0"/>
          <w:iCs w:val="0"/>
          <w:caps w:val="0"/>
          <w:color w:val="auto"/>
          <w:spacing w:val="0"/>
          <w:sz w:val="32"/>
          <w:szCs w:val="32"/>
          <w:highlight w:val="none"/>
          <w:shd w:val="clear" w:color="auto" w:fill="auto"/>
          <w:lang w:val="en-US" w:eastAsia="zh-CN" w:bidi="ar"/>
        </w:rPr>
        <w:t>当前，全市产业园区已进入特色引领、创新驱动、智慧赋能、绿色发展的高质量发展阶段。</w:t>
      </w:r>
      <w:r>
        <w:rPr>
          <w:rFonts w:hint="eastAsia" w:ascii="Times New Roman" w:hAnsi="Times New Roman" w:eastAsia="方正仿宋_GBK" w:cs="Times New Roman"/>
          <w:b w:val="0"/>
          <w:bCs w:val="0"/>
          <w:i w:val="0"/>
          <w:iCs w:val="0"/>
          <w:caps w:val="0"/>
          <w:color w:val="auto"/>
          <w:spacing w:val="0"/>
          <w:sz w:val="32"/>
          <w:szCs w:val="32"/>
          <w:highlight w:val="none"/>
          <w:shd w:val="clear" w:color="auto" w:fill="auto"/>
          <w:lang w:val="en-US" w:eastAsia="zh-CN" w:bidi="ar"/>
        </w:rPr>
        <w:t>加快</w:t>
      </w:r>
      <w:r>
        <w:rPr>
          <w:rFonts w:hint="default" w:ascii="Times New Roman" w:hAnsi="Times New Roman" w:eastAsia="方正仿宋_GBK" w:cs="Times New Roman"/>
          <w:b w:val="0"/>
          <w:bCs w:val="0"/>
          <w:i w:val="0"/>
          <w:iCs w:val="0"/>
          <w:caps w:val="0"/>
          <w:color w:val="auto"/>
          <w:spacing w:val="0"/>
          <w:sz w:val="32"/>
          <w:szCs w:val="32"/>
          <w:highlight w:val="none"/>
          <w:shd w:val="clear" w:color="auto" w:fill="auto"/>
          <w:lang w:val="en-US" w:eastAsia="zh-CN" w:bidi="ar"/>
        </w:rPr>
        <w:t>建设新型智慧园区，是</w:t>
      </w:r>
      <w:r>
        <w:rPr>
          <w:rFonts w:hint="eastAsia" w:ascii="Times New Roman" w:hAnsi="Times New Roman" w:eastAsia="方正仿宋_GBK" w:cs="Times New Roman"/>
          <w:b w:val="0"/>
          <w:bCs w:val="0"/>
          <w:i w:val="0"/>
          <w:iCs w:val="0"/>
          <w:caps w:val="0"/>
          <w:color w:val="auto"/>
          <w:spacing w:val="0"/>
          <w:sz w:val="32"/>
          <w:szCs w:val="32"/>
          <w:highlight w:val="none"/>
          <w:shd w:val="clear" w:color="auto" w:fill="auto"/>
          <w:lang w:val="en-US" w:eastAsia="zh-CN" w:bidi="ar"/>
        </w:rPr>
        <w:t>培育发展数字经济产业，推进园区数字化转型</w:t>
      </w:r>
      <w:r>
        <w:rPr>
          <w:rFonts w:hint="default" w:ascii="Times New Roman" w:hAnsi="Times New Roman" w:eastAsia="方正仿宋_GBK" w:cs="Times New Roman"/>
          <w:b w:val="0"/>
          <w:bCs w:val="0"/>
          <w:i w:val="0"/>
          <w:iCs w:val="0"/>
          <w:caps w:val="0"/>
          <w:color w:val="auto"/>
          <w:spacing w:val="0"/>
          <w:sz w:val="32"/>
          <w:szCs w:val="32"/>
          <w:highlight w:val="none"/>
          <w:shd w:val="clear" w:color="auto" w:fill="auto"/>
          <w:lang w:val="en-US" w:eastAsia="zh-CN" w:bidi="ar"/>
        </w:rPr>
        <w:t>的重要举措。为加快推进新型智慧园区</w:t>
      </w:r>
      <w:r>
        <w:rPr>
          <w:rFonts w:hint="eastAsia" w:ascii="Times New Roman" w:hAnsi="Times New Roman" w:eastAsia="方正仿宋_GBK" w:cs="Times New Roman"/>
          <w:b w:val="0"/>
          <w:bCs w:val="0"/>
          <w:i w:val="0"/>
          <w:iCs w:val="0"/>
          <w:caps w:val="0"/>
          <w:color w:val="auto"/>
          <w:spacing w:val="0"/>
          <w:sz w:val="32"/>
          <w:szCs w:val="32"/>
          <w:highlight w:val="none"/>
          <w:shd w:val="clear" w:color="auto" w:fill="auto"/>
          <w:lang w:val="en-US" w:eastAsia="zh-CN" w:bidi="ar"/>
        </w:rPr>
        <w:t>平台建设与运营，</w:t>
      </w:r>
      <w:r>
        <w:rPr>
          <w:rFonts w:hint="default" w:ascii="Times New Roman" w:hAnsi="Times New Roman" w:eastAsia="方正仿宋_GBK" w:cs="Times New Roman"/>
          <w:b w:val="0"/>
          <w:bCs w:val="0"/>
          <w:i w:val="0"/>
          <w:iCs w:val="0"/>
          <w:caps w:val="0"/>
          <w:color w:val="auto"/>
          <w:spacing w:val="0"/>
          <w:sz w:val="32"/>
          <w:szCs w:val="32"/>
          <w:highlight w:val="none"/>
          <w:shd w:val="clear" w:color="auto" w:fill="auto"/>
          <w:lang w:val="en-US" w:eastAsia="zh-CN" w:bidi="ar"/>
        </w:rPr>
        <w:t>提升全市产业园区</w:t>
      </w:r>
      <w:r>
        <w:rPr>
          <w:rFonts w:hint="eastAsia" w:ascii="Times New Roman" w:hAnsi="Times New Roman" w:eastAsia="方正仿宋_GBK" w:cs="Times New Roman"/>
          <w:b w:val="0"/>
          <w:bCs w:val="0"/>
          <w:i w:val="0"/>
          <w:iCs w:val="0"/>
          <w:caps w:val="0"/>
          <w:color w:val="auto"/>
          <w:spacing w:val="0"/>
          <w:sz w:val="32"/>
          <w:szCs w:val="32"/>
          <w:highlight w:val="none"/>
          <w:shd w:val="clear" w:color="auto" w:fill="auto"/>
          <w:lang w:val="en-US" w:eastAsia="zh-CN" w:bidi="ar"/>
        </w:rPr>
        <w:t>管理和服务</w:t>
      </w:r>
      <w:r>
        <w:rPr>
          <w:rFonts w:hint="default" w:ascii="Times New Roman" w:hAnsi="Times New Roman" w:eastAsia="方正仿宋_GBK" w:cs="Times New Roman"/>
          <w:b w:val="0"/>
          <w:bCs w:val="0"/>
          <w:i w:val="0"/>
          <w:iCs w:val="0"/>
          <w:caps w:val="0"/>
          <w:color w:val="auto"/>
          <w:spacing w:val="0"/>
          <w:sz w:val="32"/>
          <w:szCs w:val="32"/>
          <w:highlight w:val="none"/>
          <w:shd w:val="clear" w:color="auto" w:fill="auto"/>
          <w:lang w:val="en-US" w:eastAsia="zh-CN" w:bidi="ar"/>
        </w:rPr>
        <w:t>数字化水平</w:t>
      </w:r>
      <w:r>
        <w:rPr>
          <w:rFonts w:hint="default" w:ascii="Times New Roman" w:hAnsi="Times New Roman" w:eastAsia="方正仿宋_GBK" w:cs="Times New Roman"/>
          <w:b w:val="0"/>
          <w:bCs w:val="0"/>
          <w:i w:val="0"/>
          <w:iCs w:val="0"/>
          <w:caps w:val="0"/>
          <w:color w:val="auto"/>
          <w:spacing w:val="0"/>
          <w:sz w:val="32"/>
          <w:szCs w:val="32"/>
          <w:highlight w:val="none"/>
          <w:shd w:val="clear" w:color="auto" w:fill="auto"/>
          <w:lang w:eastAsia="zh-CN" w:bidi="ar"/>
        </w:rPr>
        <w:t>，</w:t>
      </w:r>
      <w:r>
        <w:rPr>
          <w:rFonts w:hint="eastAsia" w:ascii="Times New Roman" w:hAnsi="Times New Roman" w:eastAsia="方正仿宋_GBK" w:cs="Times New Roman"/>
          <w:b w:val="0"/>
          <w:bCs w:val="0"/>
          <w:i w:val="0"/>
          <w:iCs w:val="0"/>
          <w:caps w:val="0"/>
          <w:color w:val="auto"/>
          <w:spacing w:val="0"/>
          <w:sz w:val="32"/>
          <w:szCs w:val="32"/>
          <w:highlight w:val="none"/>
          <w:shd w:val="clear" w:color="auto" w:fill="auto"/>
          <w:lang w:eastAsia="zh-CN" w:bidi="ar"/>
        </w:rPr>
        <w:t>现就有关工作通知如下：</w:t>
      </w:r>
    </w:p>
    <w:p>
      <w:pPr>
        <w:pStyle w:val="11"/>
        <w:keepNext w:val="0"/>
        <w:keepLines w:val="0"/>
        <w:pageBreakBefore w:val="0"/>
        <w:widowControl w:val="0"/>
        <w:kinsoku/>
        <w:wordWrap/>
        <w:overflowPunct/>
        <w:topLinePunct w:val="0"/>
        <w:bidi w:val="0"/>
        <w:adjustRightInd w:val="0"/>
        <w:snapToGrid w:val="0"/>
        <w:spacing w:beforeLines="0" w:afterLines="0" w:line="578" w:lineRule="atLeast"/>
        <w:ind w:left="0" w:leftChars="0" w:right="0" w:rightChars="0" w:firstLine="640" w:firstLineChars="200"/>
        <w:jc w:val="both"/>
        <w:textAlignment w:val="auto"/>
        <w:rPr>
          <w:rFonts w:hint="eastAsia" w:ascii="Times New Roman" w:hAnsi="Times New Roman" w:eastAsia="方正黑体_GBK" w:cs="方正黑体_GBK"/>
          <w:b w:val="0"/>
          <w:bCs w:val="0"/>
          <w:i w:val="0"/>
          <w:iCs w:val="0"/>
          <w:caps w:val="0"/>
          <w:color w:val="auto"/>
          <w:spacing w:val="0"/>
          <w:sz w:val="32"/>
          <w:szCs w:val="32"/>
          <w:highlight w:val="none"/>
          <w:shd w:val="clear" w:color="auto" w:fill="auto"/>
          <w:lang w:val="en-US" w:eastAsia="zh-CN" w:bidi="ar"/>
        </w:rPr>
      </w:pPr>
      <w:r>
        <w:rPr>
          <w:rFonts w:hint="eastAsia" w:ascii="Times New Roman" w:hAnsi="Times New Roman" w:eastAsia="方正黑体_GBK" w:cs="方正黑体_GBK"/>
          <w:b w:val="0"/>
          <w:bCs w:val="0"/>
          <w:i w:val="0"/>
          <w:iCs w:val="0"/>
          <w:caps w:val="0"/>
          <w:color w:val="auto"/>
          <w:spacing w:val="0"/>
          <w:sz w:val="32"/>
          <w:szCs w:val="32"/>
          <w:highlight w:val="none"/>
          <w:shd w:val="clear" w:color="auto" w:fill="auto"/>
          <w:lang w:val="en-US" w:eastAsia="zh-CN" w:bidi="ar"/>
        </w:rPr>
        <w:t>一、面临形势</w:t>
      </w:r>
    </w:p>
    <w:p>
      <w:pPr>
        <w:pStyle w:val="11"/>
        <w:keepNext w:val="0"/>
        <w:keepLines w:val="0"/>
        <w:pageBreakBefore w:val="0"/>
        <w:widowControl w:val="0"/>
        <w:kinsoku/>
        <w:wordWrap/>
        <w:overflowPunct/>
        <w:topLinePunct w:val="0"/>
        <w:bidi w:val="0"/>
        <w:adjustRightInd w:val="0"/>
        <w:snapToGrid w:val="0"/>
        <w:spacing w:beforeLines="0" w:afterLines="0" w:line="578" w:lineRule="atLeast"/>
        <w:ind w:left="0" w:leftChars="0" w:right="0" w:rightChars="0" w:firstLine="640" w:firstLineChars="200"/>
        <w:jc w:val="both"/>
        <w:textAlignment w:val="auto"/>
        <w:rPr>
          <w:rFonts w:hint="eastAsia" w:ascii="Times New Roman" w:hAnsi="Times New Roman" w:eastAsia="方正仿宋_GBK" w:cs="Times New Roman"/>
          <w:b w:val="0"/>
          <w:bCs w:val="0"/>
          <w:i w:val="0"/>
          <w:iCs w:val="0"/>
          <w:caps w:val="0"/>
          <w:color w:val="auto"/>
          <w:spacing w:val="0"/>
          <w:sz w:val="32"/>
          <w:szCs w:val="32"/>
          <w:highlight w:val="none"/>
          <w:shd w:val="clear" w:color="auto" w:fill="auto"/>
          <w:lang w:val="en-US" w:eastAsia="zh-CN" w:bidi="ar"/>
        </w:rPr>
      </w:pPr>
      <w:r>
        <w:rPr>
          <w:rFonts w:hint="eastAsia" w:ascii="Times New Roman" w:hAnsi="Times New Roman" w:eastAsia="方正仿宋_GBK" w:cs="Times New Roman"/>
          <w:b w:val="0"/>
          <w:bCs w:val="0"/>
          <w:i w:val="0"/>
          <w:iCs w:val="0"/>
          <w:caps w:val="0"/>
          <w:color w:val="auto"/>
          <w:spacing w:val="0"/>
          <w:sz w:val="32"/>
          <w:szCs w:val="32"/>
          <w:highlight w:val="none"/>
          <w:shd w:val="clear" w:color="auto" w:fill="auto"/>
          <w:lang w:val="en-US" w:eastAsia="zh-CN" w:bidi="ar"/>
        </w:rPr>
        <w:t>新一轮科技革命和产业变革深入发展，推进新型智慧园区建设，提升园区和企业数字化发展水平成为大势所趋。《“十四五”数字经济发展规划》（国发〔2021〕29号）、《制造业数字化转型三年行动计划（2021—2023年）》（工信部联信发〔2021〕214号）、《中小企业数字化转型指南》（工信厅信发〔2022〕33号）明确在今后一段时间内要“推动产业园区和产业集群数字化转型”、“利用数字技术提升园区管理和服务能力”、“推动数字技术和园区管理深度融合”、“构建完善中小企业数字化转型公共服务体系”。</w:t>
      </w:r>
    </w:p>
    <w:p>
      <w:pPr>
        <w:pStyle w:val="11"/>
        <w:keepNext w:val="0"/>
        <w:keepLines w:val="0"/>
        <w:pageBreakBefore w:val="0"/>
        <w:widowControl w:val="0"/>
        <w:kinsoku/>
        <w:wordWrap/>
        <w:overflowPunct/>
        <w:topLinePunct w:val="0"/>
        <w:bidi w:val="0"/>
        <w:adjustRightInd w:val="0"/>
        <w:snapToGrid w:val="0"/>
        <w:spacing w:beforeLines="0" w:afterLines="0" w:line="578" w:lineRule="atLeast"/>
        <w:ind w:left="0" w:leftChars="0" w:right="0" w:rightChars="0" w:firstLine="640" w:firstLineChars="200"/>
        <w:jc w:val="both"/>
        <w:textAlignment w:val="auto"/>
        <w:rPr>
          <w:rFonts w:hint="eastAsia" w:ascii="Times New Roman" w:hAnsi="Times New Roman" w:eastAsia="方正黑体_GBK" w:cs="方正黑体_GBK"/>
          <w:b w:val="0"/>
          <w:bCs w:val="0"/>
          <w:i w:val="0"/>
          <w:iCs w:val="0"/>
          <w:caps w:val="0"/>
          <w:color w:val="auto"/>
          <w:spacing w:val="0"/>
          <w:sz w:val="32"/>
          <w:szCs w:val="32"/>
          <w:highlight w:val="none"/>
          <w:shd w:val="clear" w:color="auto" w:fill="auto"/>
          <w:lang w:val="en-US" w:eastAsia="zh-CN" w:bidi="ar"/>
        </w:rPr>
      </w:pPr>
      <w:r>
        <w:rPr>
          <w:rFonts w:hint="eastAsia" w:ascii="Times New Roman" w:hAnsi="Times New Roman" w:eastAsia="方正仿宋_GBK" w:cs="Times New Roman"/>
          <w:b w:val="0"/>
          <w:bCs w:val="0"/>
          <w:i w:val="0"/>
          <w:iCs w:val="0"/>
          <w:caps w:val="0"/>
          <w:color w:val="auto"/>
          <w:spacing w:val="0"/>
          <w:sz w:val="32"/>
          <w:szCs w:val="32"/>
          <w:highlight w:val="none"/>
          <w:shd w:val="clear" w:color="auto" w:fill="auto"/>
          <w:lang w:val="en-US" w:eastAsia="zh-CN" w:bidi="ar"/>
        </w:rPr>
        <w:t>2018年启动新型智慧园区建设以来，我市先后建成市级智慧园区管理平台（重庆市产业园区大数据平台）和市级智慧园区公共服务平台，26个产业园区建成了智慧园区平台，但实际投入运行的仅15个，多数产业园区还未正式启动建设，尚未形成市区（县）两级协同化建设、专业化运营、数智化赋能的新局面。加快推进智慧园区平台（含管理平台、服务平台或管理服务综合平台，下同）的建设与运营，是当前我市推进新型智慧园区建设中需要着力解决的首要问题。</w:t>
      </w:r>
    </w:p>
    <w:p>
      <w:pPr>
        <w:pStyle w:val="11"/>
        <w:keepNext w:val="0"/>
        <w:keepLines w:val="0"/>
        <w:pageBreakBefore w:val="0"/>
        <w:widowControl w:val="0"/>
        <w:kinsoku/>
        <w:wordWrap/>
        <w:overflowPunct/>
        <w:topLinePunct w:val="0"/>
        <w:bidi w:val="0"/>
        <w:adjustRightInd w:val="0"/>
        <w:snapToGrid w:val="0"/>
        <w:spacing w:beforeLines="0" w:afterLines="0" w:line="578" w:lineRule="atLeast"/>
        <w:ind w:left="0" w:leftChars="0" w:right="0" w:rightChars="0" w:firstLine="640" w:firstLineChars="200"/>
        <w:jc w:val="both"/>
        <w:textAlignment w:val="auto"/>
        <w:rPr>
          <w:rFonts w:hint="eastAsia" w:ascii="Times New Roman" w:hAnsi="Times New Roman" w:eastAsia="方正黑体_GBK" w:cs="方正黑体_GBK"/>
          <w:b w:val="0"/>
          <w:bCs w:val="0"/>
          <w:i w:val="0"/>
          <w:iCs w:val="0"/>
          <w:caps w:val="0"/>
          <w:color w:val="auto"/>
          <w:spacing w:val="0"/>
          <w:sz w:val="32"/>
          <w:szCs w:val="32"/>
          <w:highlight w:val="none"/>
          <w:shd w:val="clear" w:color="auto" w:fill="auto"/>
          <w:lang w:val="en-US" w:eastAsia="zh-CN" w:bidi="ar"/>
        </w:rPr>
      </w:pPr>
      <w:r>
        <w:rPr>
          <w:rFonts w:hint="eastAsia" w:ascii="Times New Roman" w:hAnsi="Times New Roman" w:eastAsia="方正黑体_GBK" w:cs="方正黑体_GBK"/>
          <w:b w:val="0"/>
          <w:bCs w:val="0"/>
          <w:i w:val="0"/>
          <w:iCs w:val="0"/>
          <w:caps w:val="0"/>
          <w:color w:val="auto"/>
          <w:spacing w:val="0"/>
          <w:sz w:val="32"/>
          <w:szCs w:val="32"/>
          <w:highlight w:val="none"/>
          <w:shd w:val="clear" w:color="auto" w:fill="auto"/>
          <w:lang w:val="en-US" w:eastAsia="zh-CN" w:bidi="ar"/>
        </w:rPr>
        <w:t>二、总体要求</w:t>
      </w:r>
    </w:p>
    <w:p>
      <w:pPr>
        <w:pStyle w:val="11"/>
        <w:keepNext w:val="0"/>
        <w:keepLines w:val="0"/>
        <w:pageBreakBefore w:val="0"/>
        <w:widowControl w:val="0"/>
        <w:kinsoku/>
        <w:wordWrap/>
        <w:overflowPunct/>
        <w:topLinePunct w:val="0"/>
        <w:bidi w:val="0"/>
        <w:adjustRightInd w:val="0"/>
        <w:snapToGrid w:val="0"/>
        <w:spacing w:beforeLines="0" w:afterLines="0" w:line="578" w:lineRule="atLeast"/>
        <w:ind w:left="0" w:leftChars="0" w:right="0" w:rightChars="0" w:firstLine="640" w:firstLineChars="200"/>
        <w:jc w:val="both"/>
        <w:textAlignment w:val="auto"/>
        <w:rPr>
          <w:rFonts w:hint="default" w:ascii="Times New Roman" w:hAnsi="Times New Roman" w:eastAsia="方正仿宋_GBK" w:cs="Times New Roman"/>
          <w:b w:val="0"/>
          <w:bCs w:val="0"/>
          <w:i w:val="0"/>
          <w:iCs w:val="0"/>
          <w:caps w:val="0"/>
          <w:color w:val="auto"/>
          <w:spacing w:val="0"/>
          <w:sz w:val="32"/>
          <w:szCs w:val="32"/>
          <w:highlight w:val="none"/>
          <w:shd w:val="clear" w:color="auto" w:fill="auto"/>
          <w:lang w:val="en-US" w:eastAsia="zh-CN" w:bidi="ar"/>
        </w:rPr>
      </w:pPr>
      <w:r>
        <w:rPr>
          <w:rFonts w:hint="eastAsia" w:ascii="Times New Roman" w:hAnsi="Times New Roman" w:eastAsia="方正仿宋_GBK" w:cs="Times New Roman"/>
          <w:b w:val="0"/>
          <w:bCs w:val="0"/>
          <w:i w:val="0"/>
          <w:iCs w:val="0"/>
          <w:caps w:val="0"/>
          <w:color w:val="auto"/>
          <w:spacing w:val="0"/>
          <w:sz w:val="32"/>
          <w:szCs w:val="32"/>
          <w:highlight w:val="none"/>
          <w:shd w:val="clear" w:color="auto" w:fill="auto"/>
          <w:lang w:val="en-US" w:eastAsia="zh-CN" w:bidi="ar"/>
        </w:rPr>
        <w:t>各区县经信部门（含两江新区、西部科学城重庆高新区、万盛经开区经信部门，下同）、各产业园区要高度重视新型智慧园区建设，将区县级智慧园区平台作为市级智慧园区大脑项目（重庆市产业园区大数</w:t>
      </w:r>
      <w:r>
        <w:rPr>
          <w:rFonts w:hint="eastAsia" w:ascii="Times New Roman" w:hAnsi="Times New Roman" w:eastAsia="方正仿宋_GBK" w:cs="Times New Roman"/>
          <w:b w:val="0"/>
          <w:bCs w:val="0"/>
          <w:i w:val="0"/>
          <w:iCs w:val="0"/>
          <w:caps w:val="0"/>
          <w:color w:val="auto"/>
          <w:spacing w:val="0"/>
          <w:kern w:val="0"/>
          <w:sz w:val="32"/>
          <w:szCs w:val="32"/>
          <w:highlight w:val="none"/>
          <w:shd w:val="clear" w:color="auto" w:fill="auto"/>
          <w:lang w:val="en-US" w:eastAsia="zh-CN" w:bidi="ar"/>
        </w:rPr>
        <w:t>据平台二期项目）的重要组成部分，以满足园区管理和企业服务的实际需求为出发点，以丰富和完善大数据场景应用为基础，以提升</w:t>
      </w:r>
      <w:r>
        <w:rPr>
          <w:rFonts w:hint="default" w:ascii="Times New Roman" w:hAnsi="Times New Roman" w:eastAsia="方正仿宋_GBK" w:cs="Times New Roman"/>
          <w:b w:val="0"/>
          <w:bCs w:val="0"/>
          <w:i w:val="0"/>
          <w:iCs w:val="0"/>
          <w:caps w:val="0"/>
          <w:color w:val="auto"/>
          <w:spacing w:val="0"/>
          <w:kern w:val="0"/>
          <w:sz w:val="32"/>
          <w:szCs w:val="32"/>
          <w:highlight w:val="none"/>
          <w:shd w:val="clear" w:color="auto" w:fill="auto"/>
          <w:lang w:val="en-US" w:eastAsia="zh-CN" w:bidi="ar"/>
        </w:rPr>
        <w:t>园区</w:t>
      </w:r>
      <w:r>
        <w:rPr>
          <w:rFonts w:hint="eastAsia" w:ascii="Times New Roman" w:hAnsi="Times New Roman" w:eastAsia="方正仿宋_GBK" w:cs="Times New Roman"/>
          <w:b w:val="0"/>
          <w:bCs w:val="0"/>
          <w:i w:val="0"/>
          <w:iCs w:val="0"/>
          <w:caps w:val="0"/>
          <w:color w:val="auto"/>
          <w:spacing w:val="0"/>
          <w:kern w:val="0"/>
          <w:sz w:val="32"/>
          <w:szCs w:val="32"/>
          <w:highlight w:val="none"/>
          <w:shd w:val="clear" w:color="auto" w:fill="auto"/>
          <w:lang w:val="en-US" w:eastAsia="zh-CN" w:bidi="ar"/>
        </w:rPr>
        <w:t>数字化发展水平和中小企业数字化转型水平为目标，加快推进新型智慧园区平台的建设与运营，同步优化升级市级智慧园区平台的功能</w:t>
      </w:r>
      <w:r>
        <w:rPr>
          <w:rFonts w:hint="eastAsia" w:ascii="Times New Roman" w:hAnsi="Times New Roman" w:eastAsia="方正仿宋_GBK" w:cs="Times New Roman"/>
          <w:b w:val="0"/>
          <w:bCs w:val="0"/>
          <w:i w:val="0"/>
          <w:iCs w:val="0"/>
          <w:caps w:val="0"/>
          <w:color w:val="auto"/>
          <w:spacing w:val="0"/>
          <w:sz w:val="32"/>
          <w:szCs w:val="32"/>
          <w:highlight w:val="none"/>
          <w:shd w:val="clear" w:color="auto" w:fill="auto"/>
          <w:lang w:val="en-US" w:eastAsia="zh-CN" w:bidi="ar"/>
        </w:rPr>
        <w:t>，</w:t>
      </w:r>
      <w:r>
        <w:rPr>
          <w:rFonts w:hint="default" w:ascii="Times New Roman" w:hAnsi="Times New Roman" w:eastAsia="方正仿宋_GBK" w:cs="Times New Roman"/>
          <w:b w:val="0"/>
          <w:bCs w:val="0"/>
          <w:i w:val="0"/>
          <w:iCs w:val="0"/>
          <w:caps w:val="0"/>
          <w:color w:val="auto"/>
          <w:spacing w:val="0"/>
          <w:sz w:val="32"/>
          <w:szCs w:val="32"/>
          <w:highlight w:val="none"/>
          <w:shd w:val="clear" w:color="auto" w:fill="auto"/>
          <w:lang w:val="en-US" w:eastAsia="zh-CN" w:bidi="ar"/>
        </w:rPr>
        <w:t>到2025年，</w:t>
      </w:r>
      <w:r>
        <w:rPr>
          <w:rFonts w:hint="eastAsia" w:ascii="Times New Roman" w:hAnsi="Times New Roman" w:eastAsia="方正仿宋_GBK" w:cs="Times New Roman"/>
          <w:b w:val="0"/>
          <w:bCs w:val="0"/>
          <w:i w:val="0"/>
          <w:iCs w:val="0"/>
          <w:caps w:val="0"/>
          <w:color w:val="auto"/>
          <w:spacing w:val="0"/>
          <w:sz w:val="32"/>
          <w:szCs w:val="32"/>
          <w:highlight w:val="none"/>
          <w:shd w:val="clear" w:color="auto" w:fill="auto"/>
          <w:lang w:val="en-US" w:eastAsia="zh-CN" w:bidi="ar"/>
        </w:rPr>
        <w:t>全面</w:t>
      </w:r>
      <w:r>
        <w:rPr>
          <w:rFonts w:hint="default" w:ascii="Times New Roman" w:hAnsi="Times New Roman" w:eastAsia="方正仿宋_GBK" w:cs="Times New Roman"/>
          <w:b w:val="0"/>
          <w:bCs w:val="0"/>
          <w:i w:val="0"/>
          <w:iCs w:val="0"/>
          <w:caps w:val="0"/>
          <w:color w:val="auto"/>
          <w:spacing w:val="0"/>
          <w:sz w:val="32"/>
          <w:szCs w:val="32"/>
          <w:highlight w:val="none"/>
          <w:shd w:val="clear" w:color="auto" w:fill="auto"/>
          <w:lang w:val="en-US" w:eastAsia="zh-CN" w:bidi="ar"/>
        </w:rPr>
        <w:t>建成功能集成完善、运行调度有力、管理精准到位、企业服务高效的市</w:t>
      </w:r>
      <w:r>
        <w:rPr>
          <w:rFonts w:hint="eastAsia" w:ascii="Times New Roman" w:hAnsi="Times New Roman" w:eastAsia="方正仿宋_GBK" w:cs="Times New Roman"/>
          <w:b w:val="0"/>
          <w:bCs w:val="0"/>
          <w:i w:val="0"/>
          <w:iCs w:val="0"/>
          <w:caps w:val="0"/>
          <w:color w:val="auto"/>
          <w:spacing w:val="0"/>
          <w:sz w:val="32"/>
          <w:szCs w:val="32"/>
          <w:highlight w:val="none"/>
          <w:shd w:val="clear" w:color="auto" w:fill="auto"/>
          <w:lang w:val="en-US" w:eastAsia="zh-CN" w:bidi="ar"/>
        </w:rPr>
        <w:t>级和区县</w:t>
      </w:r>
      <w:r>
        <w:rPr>
          <w:rFonts w:hint="default" w:ascii="Times New Roman" w:hAnsi="Times New Roman" w:eastAsia="方正仿宋_GBK" w:cs="Times New Roman"/>
          <w:b w:val="0"/>
          <w:bCs w:val="0"/>
          <w:i w:val="0"/>
          <w:iCs w:val="0"/>
          <w:caps w:val="0"/>
          <w:color w:val="auto"/>
          <w:spacing w:val="0"/>
          <w:sz w:val="32"/>
          <w:szCs w:val="32"/>
          <w:highlight w:val="none"/>
          <w:shd w:val="clear" w:color="auto" w:fill="auto"/>
          <w:lang w:val="en-US" w:eastAsia="zh-CN" w:bidi="ar"/>
        </w:rPr>
        <w:t>级智慧园区平台，</w:t>
      </w:r>
      <w:r>
        <w:rPr>
          <w:rFonts w:hint="eastAsia" w:ascii="Times New Roman" w:hAnsi="Times New Roman" w:eastAsia="方正仿宋_GBK" w:cs="Times New Roman"/>
          <w:b w:val="0"/>
          <w:bCs w:val="0"/>
          <w:i w:val="0"/>
          <w:iCs w:val="0"/>
          <w:caps w:val="0"/>
          <w:color w:val="auto"/>
          <w:spacing w:val="0"/>
          <w:sz w:val="32"/>
          <w:szCs w:val="32"/>
          <w:highlight w:val="none"/>
          <w:shd w:val="clear" w:color="auto" w:fill="auto"/>
          <w:lang w:val="en-US" w:eastAsia="zh-CN" w:bidi="ar"/>
        </w:rPr>
        <w:t>高水平打造一批具有</w:t>
      </w:r>
      <w:r>
        <w:rPr>
          <w:rFonts w:hint="default" w:ascii="Times New Roman" w:hAnsi="Times New Roman" w:eastAsia="方正仿宋_GBK" w:cs="Times New Roman"/>
          <w:b w:val="0"/>
          <w:bCs w:val="0"/>
          <w:i w:val="0"/>
          <w:iCs w:val="0"/>
          <w:caps w:val="0"/>
          <w:color w:val="auto"/>
          <w:spacing w:val="0"/>
          <w:sz w:val="32"/>
          <w:szCs w:val="32"/>
          <w:highlight w:val="none"/>
          <w:shd w:val="clear" w:color="auto" w:fill="auto"/>
          <w:lang w:val="en-US" w:eastAsia="zh-CN" w:bidi="ar"/>
        </w:rPr>
        <w:t>全国标杆性的</w:t>
      </w:r>
      <w:r>
        <w:rPr>
          <w:rFonts w:hint="eastAsia" w:ascii="Times New Roman" w:hAnsi="Times New Roman" w:eastAsia="方正仿宋_GBK" w:cs="Times New Roman"/>
          <w:b w:val="0"/>
          <w:bCs w:val="0"/>
          <w:i w:val="0"/>
          <w:iCs w:val="0"/>
          <w:caps w:val="0"/>
          <w:color w:val="auto"/>
          <w:spacing w:val="0"/>
          <w:sz w:val="32"/>
          <w:szCs w:val="32"/>
          <w:highlight w:val="none"/>
          <w:shd w:val="clear" w:color="auto" w:fill="auto"/>
          <w:lang w:val="en-US" w:eastAsia="zh-CN" w:bidi="ar"/>
        </w:rPr>
        <w:t>新型智慧园区。</w:t>
      </w:r>
    </w:p>
    <w:p>
      <w:pPr>
        <w:keepNext w:val="0"/>
        <w:keepLines w:val="0"/>
        <w:pageBreakBefore w:val="0"/>
        <w:widowControl w:val="0"/>
        <w:kinsoku/>
        <w:wordWrap/>
        <w:overflowPunct/>
        <w:topLinePunct w:val="0"/>
        <w:autoSpaceDE/>
        <w:autoSpaceDN/>
        <w:bidi w:val="0"/>
        <w:adjustRightInd w:val="0"/>
        <w:snapToGrid w:val="0"/>
        <w:spacing w:beforeLines="0" w:afterLines="0" w:line="578" w:lineRule="atLeast"/>
        <w:ind w:left="0" w:leftChars="0" w:right="0" w:rightChars="0" w:firstLine="640" w:firstLineChars="200"/>
        <w:jc w:val="both"/>
        <w:textAlignment w:val="auto"/>
        <w:outlineLvl w:val="9"/>
        <w:rPr>
          <w:rFonts w:hint="eastAsia" w:ascii="Times New Roman" w:hAnsi="Times New Roman" w:eastAsia="方正黑体_GBK" w:cs="方正黑体_GBK"/>
          <w:color w:val="auto"/>
          <w:sz w:val="32"/>
          <w:szCs w:val="32"/>
          <w:highlight w:val="none"/>
          <w:lang w:val="en-US" w:eastAsia="zh-CN"/>
        </w:rPr>
      </w:pPr>
      <w:r>
        <w:rPr>
          <w:rFonts w:hint="eastAsia" w:ascii="Times New Roman" w:hAnsi="Times New Roman" w:eastAsia="方正黑体_GBK" w:cs="方正黑体_GBK"/>
          <w:color w:val="auto"/>
          <w:sz w:val="32"/>
          <w:szCs w:val="32"/>
          <w:highlight w:val="none"/>
          <w:lang w:val="en-US" w:eastAsia="zh-CN"/>
        </w:rPr>
        <w:t>三、重点任务</w:t>
      </w:r>
    </w:p>
    <w:p>
      <w:pPr>
        <w:keepNext w:val="0"/>
        <w:keepLines w:val="0"/>
        <w:pageBreakBefore w:val="0"/>
        <w:widowControl w:val="0"/>
        <w:kinsoku/>
        <w:wordWrap/>
        <w:overflowPunct/>
        <w:topLinePunct w:val="0"/>
        <w:autoSpaceDE/>
        <w:autoSpaceDN/>
        <w:bidi w:val="0"/>
        <w:adjustRightInd w:val="0"/>
        <w:snapToGrid w:val="0"/>
        <w:spacing w:beforeLines="0" w:afterLines="0" w:line="578" w:lineRule="atLeast"/>
        <w:ind w:left="0" w:leftChars="0" w:right="0" w:rightChars="0" w:firstLine="640" w:firstLineChars="200"/>
        <w:jc w:val="both"/>
        <w:textAlignment w:val="auto"/>
        <w:outlineLvl w:val="9"/>
        <w:rPr>
          <w:rFonts w:hint="eastAsia" w:ascii="Times New Roman" w:hAnsi="Times New Roman" w:eastAsia="方正楷体_GBK" w:cs="方正楷体_GBK"/>
          <w:b w:val="0"/>
          <w:bCs w:val="0"/>
          <w:i w:val="0"/>
          <w:iCs w:val="0"/>
          <w:caps w:val="0"/>
          <w:color w:val="auto"/>
          <w:spacing w:val="0"/>
          <w:kern w:val="0"/>
          <w:sz w:val="32"/>
          <w:szCs w:val="32"/>
          <w:highlight w:val="none"/>
          <w:shd w:val="clear" w:color="auto" w:fill="auto"/>
          <w:lang w:val="en-US" w:eastAsia="zh-CN" w:bidi="ar"/>
        </w:rPr>
      </w:pPr>
      <w:r>
        <w:rPr>
          <w:rFonts w:hint="eastAsia" w:ascii="Times New Roman" w:hAnsi="Times New Roman" w:eastAsia="方正楷体_GBK" w:cs="方正楷体_GBK"/>
          <w:b w:val="0"/>
          <w:bCs w:val="0"/>
          <w:i w:val="0"/>
          <w:iCs w:val="0"/>
          <w:caps w:val="0"/>
          <w:color w:val="auto"/>
          <w:spacing w:val="0"/>
          <w:kern w:val="0"/>
          <w:sz w:val="32"/>
          <w:szCs w:val="32"/>
          <w:highlight w:val="none"/>
          <w:shd w:val="clear" w:color="auto" w:fill="auto"/>
          <w:lang w:val="en-US" w:eastAsia="zh-CN" w:bidi="ar"/>
        </w:rPr>
        <w:t>（一）立足两端需求，加快推进智慧园区平台建设。</w:t>
      </w:r>
    </w:p>
    <w:p>
      <w:pPr>
        <w:pStyle w:val="11"/>
        <w:keepNext w:val="0"/>
        <w:keepLines w:val="0"/>
        <w:pageBreakBefore w:val="0"/>
        <w:widowControl w:val="0"/>
        <w:kinsoku/>
        <w:wordWrap/>
        <w:overflowPunct/>
        <w:topLinePunct w:val="0"/>
        <w:bidi w:val="0"/>
        <w:adjustRightInd w:val="0"/>
        <w:snapToGrid w:val="0"/>
        <w:spacing w:beforeLines="0" w:afterLines="0" w:line="578" w:lineRule="atLeast"/>
        <w:ind w:left="0" w:leftChars="0" w:right="0" w:rightChars="0" w:firstLine="640" w:firstLineChars="200"/>
        <w:jc w:val="both"/>
        <w:textAlignment w:val="auto"/>
        <w:rPr>
          <w:rFonts w:hint="default" w:ascii="Times New Roman" w:hAnsi="Times New Roman" w:eastAsia="方正仿宋_GBK" w:cs="Times New Roman"/>
          <w:b w:val="0"/>
          <w:bCs w:val="0"/>
          <w:i w:val="0"/>
          <w:iCs w:val="0"/>
          <w:caps w:val="0"/>
          <w:color w:val="auto"/>
          <w:spacing w:val="0"/>
          <w:sz w:val="32"/>
          <w:szCs w:val="32"/>
          <w:highlight w:val="none"/>
          <w:shd w:val="clear" w:color="auto" w:fill="auto"/>
          <w:lang w:val="en-US" w:eastAsia="zh-CN" w:bidi="ar"/>
        </w:rPr>
      </w:pPr>
      <w:r>
        <w:rPr>
          <w:rFonts w:hint="eastAsia" w:ascii="Times New Roman" w:hAnsi="Times New Roman" w:eastAsia="方正仿宋_GBK" w:cs="Times New Roman"/>
          <w:b w:val="0"/>
          <w:bCs w:val="0"/>
          <w:i w:val="0"/>
          <w:iCs w:val="0"/>
          <w:caps w:val="0"/>
          <w:color w:val="auto"/>
          <w:spacing w:val="0"/>
          <w:sz w:val="32"/>
          <w:szCs w:val="32"/>
          <w:highlight w:val="none"/>
          <w:shd w:val="clear" w:color="auto" w:fill="auto"/>
          <w:lang w:val="en-US" w:eastAsia="zh-CN" w:bidi="ar"/>
        </w:rPr>
        <w:t>1.市级平台要优化数字化管理和服务的功能。市级智慧园区管理平台要以实施智慧园区大脑项目为契机，重点完善统计监测、预警分析、综合评价、辅助决策、数据展示等功能和系统，配套完善园区规划建设、规</w:t>
      </w:r>
      <w:r>
        <w:rPr>
          <w:rFonts w:hint="eastAsia" w:ascii="Times New Roman" w:hAnsi="Times New Roman" w:eastAsia="方正仿宋_GBK" w:cs="Times New Roman"/>
          <w:b w:val="0"/>
          <w:bCs w:val="0"/>
          <w:i w:val="0"/>
          <w:iCs w:val="0"/>
          <w:caps w:val="0"/>
          <w:color w:val="auto"/>
          <w:spacing w:val="0"/>
          <w:kern w:val="0"/>
          <w:sz w:val="32"/>
          <w:szCs w:val="32"/>
          <w:highlight w:val="none"/>
          <w:shd w:val="clear" w:color="auto" w:fill="auto"/>
          <w:lang w:val="en-US" w:eastAsia="zh-CN" w:bidi="ar"/>
        </w:rPr>
        <w:t>上工业企业、工业建设用地、重点项目建设、特色产业基地、生产服务设施等基础台账，为园区高质量发展调度分析、科学决策提供数据支撑。市级智慧园区公共服务平台要以推进“工业互联网平台+园区”、中小企业数字化转型融</w:t>
      </w:r>
      <w:r>
        <w:rPr>
          <w:rFonts w:hint="eastAsia" w:ascii="Times New Roman" w:hAnsi="Times New Roman" w:eastAsia="方正仿宋_GBK" w:cs="Times New Roman"/>
          <w:b w:val="0"/>
          <w:bCs w:val="0"/>
          <w:i w:val="0"/>
          <w:iCs w:val="0"/>
          <w:caps w:val="0"/>
          <w:color w:val="auto"/>
          <w:spacing w:val="0"/>
          <w:sz w:val="32"/>
          <w:szCs w:val="32"/>
          <w:highlight w:val="none"/>
          <w:shd w:val="clear" w:color="auto" w:fill="auto"/>
          <w:lang w:val="en-US" w:eastAsia="zh-CN" w:bidi="ar"/>
        </w:rPr>
        <w:t>合应用等为抓手，以提升企业服务供给能力和水平为目标，集聚整合服务资源，改造优化服务功能，开发拳头型、普惠性、特色化的公共服务产品，建好服务生态“资源池”和服务供给“产品库”，为企业提供数字化转型、多链条融合、全生命周期服务。</w:t>
      </w:r>
    </w:p>
    <w:p>
      <w:pPr>
        <w:pStyle w:val="11"/>
        <w:keepNext w:val="0"/>
        <w:keepLines w:val="0"/>
        <w:pageBreakBefore w:val="0"/>
        <w:widowControl w:val="0"/>
        <w:kinsoku/>
        <w:wordWrap/>
        <w:overflowPunct/>
        <w:topLinePunct w:val="0"/>
        <w:bidi w:val="0"/>
        <w:adjustRightInd w:val="0"/>
        <w:snapToGrid w:val="0"/>
        <w:spacing w:beforeLines="0" w:afterLines="0" w:line="578" w:lineRule="atLeast"/>
        <w:ind w:left="0" w:leftChars="0" w:right="0" w:rightChars="0" w:firstLine="640" w:firstLineChars="200"/>
        <w:jc w:val="both"/>
        <w:textAlignment w:val="auto"/>
        <w:rPr>
          <w:rFonts w:hint="eastAsia" w:ascii="Times New Roman" w:hAnsi="Times New Roman" w:eastAsia="方正仿宋_GBK" w:cs="Times New Roman"/>
          <w:b w:val="0"/>
          <w:bCs w:val="0"/>
          <w:i w:val="0"/>
          <w:iCs w:val="0"/>
          <w:caps w:val="0"/>
          <w:color w:val="auto"/>
          <w:spacing w:val="0"/>
          <w:sz w:val="32"/>
          <w:szCs w:val="32"/>
          <w:highlight w:val="none"/>
          <w:shd w:val="clear" w:color="auto" w:fill="auto"/>
          <w:lang w:val="en-US" w:eastAsia="zh-CN" w:bidi="ar"/>
        </w:rPr>
      </w:pPr>
      <w:r>
        <w:rPr>
          <w:rFonts w:hint="eastAsia" w:ascii="Times New Roman" w:hAnsi="Times New Roman" w:eastAsia="方正仿宋_GBK" w:cs="Times New Roman"/>
          <w:b w:val="0"/>
          <w:bCs w:val="0"/>
          <w:i w:val="0"/>
          <w:iCs w:val="0"/>
          <w:caps w:val="0"/>
          <w:color w:val="auto"/>
          <w:spacing w:val="0"/>
          <w:sz w:val="32"/>
          <w:szCs w:val="32"/>
          <w:highlight w:val="none"/>
          <w:shd w:val="clear" w:color="auto" w:fill="auto"/>
          <w:lang w:val="en-US" w:eastAsia="zh-CN" w:bidi="ar"/>
        </w:rPr>
        <w:t>2.区县级平台要形成上下联通的网络。各区县、园区要在全面调研梳理园区管理和服务实际需求的基础上，以市级智慧园区平台为底座，集中统一建设能够与市级平台功能相符、数据共享、无缝连接的智慧园区平台，建成内部协同办公、经济运行监测、重点项目调度、建设用地管理、安全环保监管等数字化业务管理系统，建设完善供需适配、云网协同的政务服务、资源共享、物流配送、人才需求、资金融通、供需对接、协同创新等公共服务功能，同步配套智慧园区平台的网络安全管理系统。已建有信息化系统的园区，以丰富、完善、拓展管理功能和服务功能为重点，尽快改造建成智慧园区平台。一个区县有多个园区布局和一个园区有多个组团独立管理的，支持由各区县（开发区）经信部门或某一园区组团牵头，统筹推进智慧园区平台建设，将平台功能开放到园区企业和园外企业，实现平台统建共享、功能共用。</w:t>
      </w:r>
    </w:p>
    <w:p>
      <w:pPr>
        <w:pStyle w:val="11"/>
        <w:keepNext w:val="0"/>
        <w:keepLines w:val="0"/>
        <w:pageBreakBefore w:val="0"/>
        <w:widowControl w:val="0"/>
        <w:kinsoku/>
        <w:wordWrap/>
        <w:overflowPunct/>
        <w:topLinePunct w:val="0"/>
        <w:bidi w:val="0"/>
        <w:adjustRightInd w:val="0"/>
        <w:snapToGrid w:val="0"/>
        <w:spacing w:beforeLines="0" w:afterLines="0" w:line="578" w:lineRule="atLeast"/>
        <w:ind w:left="0" w:leftChars="0" w:right="0" w:rightChars="0" w:firstLine="640" w:firstLineChars="200"/>
        <w:jc w:val="both"/>
        <w:textAlignment w:val="auto"/>
        <w:rPr>
          <w:rFonts w:hint="eastAsia" w:ascii="Times New Roman" w:hAnsi="Times New Roman" w:eastAsia="方正仿宋_GBK" w:cs="Times New Roman"/>
          <w:b w:val="0"/>
          <w:bCs w:val="0"/>
          <w:i w:val="0"/>
          <w:iCs w:val="0"/>
          <w:caps w:val="0"/>
          <w:color w:val="auto"/>
          <w:spacing w:val="0"/>
          <w:sz w:val="32"/>
          <w:szCs w:val="32"/>
          <w:highlight w:val="none"/>
          <w:shd w:val="clear" w:color="auto" w:fill="auto"/>
          <w:lang w:val="en-US" w:eastAsia="zh-CN" w:bidi="ar"/>
        </w:rPr>
      </w:pPr>
      <w:r>
        <w:rPr>
          <w:rFonts w:hint="eastAsia" w:ascii="Times New Roman" w:hAnsi="Times New Roman" w:eastAsia="方正仿宋_GBK" w:cs="Times New Roman"/>
          <w:b w:val="0"/>
          <w:bCs w:val="0"/>
          <w:i w:val="0"/>
          <w:iCs w:val="0"/>
          <w:caps w:val="0"/>
          <w:color w:val="auto"/>
          <w:spacing w:val="0"/>
          <w:kern w:val="0"/>
          <w:sz w:val="32"/>
          <w:szCs w:val="32"/>
          <w:highlight w:val="none"/>
          <w:shd w:val="clear" w:color="auto" w:fill="auto"/>
          <w:lang w:val="en-US" w:eastAsia="zh-CN" w:bidi="ar"/>
        </w:rPr>
        <w:t>3.分类推进区县级智慧园区平台建设。</w:t>
      </w:r>
      <w:r>
        <w:rPr>
          <w:rFonts w:hint="eastAsia" w:ascii="Times New Roman" w:hAnsi="Times New Roman" w:eastAsia="方正仿宋_GBK" w:cs="Times New Roman"/>
          <w:b w:val="0"/>
          <w:bCs w:val="0"/>
          <w:i w:val="0"/>
          <w:iCs w:val="0"/>
          <w:caps w:val="0"/>
          <w:color w:val="auto"/>
          <w:spacing w:val="0"/>
          <w:sz w:val="32"/>
          <w:szCs w:val="32"/>
          <w:highlight w:val="none"/>
          <w:shd w:val="clear" w:color="auto" w:fill="auto"/>
          <w:lang w:val="en-US" w:eastAsia="zh-CN" w:bidi="ar"/>
        </w:rPr>
        <w:t>已建平台的园区要以满足市级平台的数据调度需求、</w:t>
      </w:r>
      <w:r>
        <w:rPr>
          <w:rFonts w:hint="eastAsia" w:ascii="Times New Roman" w:hAnsi="Times New Roman" w:eastAsia="方正仿宋_GBK" w:cs="Times New Roman"/>
          <w:b w:val="0"/>
          <w:bCs w:val="0"/>
          <w:i w:val="0"/>
          <w:iCs w:val="0"/>
          <w:caps w:val="0"/>
          <w:color w:val="auto"/>
          <w:spacing w:val="0"/>
          <w:kern w:val="0"/>
          <w:sz w:val="32"/>
          <w:szCs w:val="32"/>
          <w:highlight w:val="none"/>
          <w:shd w:val="clear" w:color="auto" w:fill="auto"/>
          <w:lang w:val="en-US" w:eastAsia="zh-CN" w:bidi="ar"/>
        </w:rPr>
        <w:t>园区企业普遍共性的服务需求为导向，结合“工业互联网平台+园区”、中小企业数字化转型等场景应用，对现有平台的管理功能和服务功</w:t>
      </w:r>
      <w:r>
        <w:rPr>
          <w:rFonts w:hint="eastAsia" w:ascii="Times New Roman" w:hAnsi="Times New Roman" w:eastAsia="方正仿宋_GBK" w:cs="Times New Roman"/>
          <w:b w:val="0"/>
          <w:bCs w:val="0"/>
          <w:i w:val="0"/>
          <w:iCs w:val="0"/>
          <w:caps w:val="0"/>
          <w:color w:val="auto"/>
          <w:spacing w:val="0"/>
          <w:sz w:val="32"/>
          <w:szCs w:val="32"/>
          <w:highlight w:val="none"/>
          <w:shd w:val="clear" w:color="auto" w:fill="auto"/>
          <w:lang w:val="en-US" w:eastAsia="zh-CN" w:bidi="ar"/>
        </w:rPr>
        <w:t>能进行改造升级；在建平台的园区要以满足管理服务实际需求和与市级平台基本功能对接为导向，推进平台尽快建成投用并与市级平台联网运行；未建平台的园区以平台建起来、网络连起来、功能用起来为导向，采取市上统一搭建平台、园区按需选择功能模块的方式，统筹推进区县级平台的快速部署（部署功能清单见附件1、2）。全市产业园区特别是化工园区要按照市级、区县级安全环保监管信息化建设要求，同步建设完善安全环保监管、应急指挥调度等信息化管理系统，并与市级、区县级安全环保信息化管理平台链接。</w:t>
      </w:r>
    </w:p>
    <w:p>
      <w:pPr>
        <w:keepNext w:val="0"/>
        <w:keepLines w:val="0"/>
        <w:pageBreakBefore w:val="0"/>
        <w:widowControl w:val="0"/>
        <w:kinsoku/>
        <w:wordWrap/>
        <w:overflowPunct/>
        <w:topLinePunct w:val="0"/>
        <w:autoSpaceDE/>
        <w:autoSpaceDN/>
        <w:bidi w:val="0"/>
        <w:adjustRightInd w:val="0"/>
        <w:snapToGrid w:val="0"/>
        <w:spacing w:beforeLines="0" w:afterLines="0" w:line="578" w:lineRule="atLeast"/>
        <w:ind w:left="0" w:leftChars="0" w:right="0" w:rightChars="0" w:firstLine="640" w:firstLineChars="200"/>
        <w:jc w:val="both"/>
        <w:textAlignment w:val="auto"/>
        <w:outlineLvl w:val="9"/>
        <w:rPr>
          <w:rFonts w:hint="eastAsia" w:ascii="Times New Roman" w:hAnsi="Times New Roman" w:eastAsia="方正楷体_GBK" w:cs="方正楷体_GBK"/>
          <w:b w:val="0"/>
          <w:bCs w:val="0"/>
          <w:i w:val="0"/>
          <w:iCs w:val="0"/>
          <w:caps w:val="0"/>
          <w:color w:val="auto"/>
          <w:spacing w:val="0"/>
          <w:kern w:val="0"/>
          <w:sz w:val="32"/>
          <w:szCs w:val="32"/>
          <w:highlight w:val="none"/>
          <w:shd w:val="clear" w:color="auto" w:fill="auto"/>
          <w:lang w:val="en-US" w:eastAsia="zh-CN" w:bidi="ar"/>
        </w:rPr>
      </w:pPr>
      <w:r>
        <w:rPr>
          <w:rFonts w:hint="eastAsia" w:ascii="Times New Roman" w:hAnsi="Times New Roman" w:eastAsia="方正楷体_GBK" w:cs="方正楷体_GBK"/>
          <w:b w:val="0"/>
          <w:bCs w:val="0"/>
          <w:i w:val="0"/>
          <w:iCs w:val="0"/>
          <w:caps w:val="0"/>
          <w:color w:val="auto"/>
          <w:spacing w:val="0"/>
          <w:kern w:val="0"/>
          <w:sz w:val="32"/>
          <w:szCs w:val="32"/>
          <w:highlight w:val="none"/>
          <w:shd w:val="clear" w:color="auto" w:fill="auto"/>
          <w:lang w:val="en-US" w:eastAsia="zh-CN" w:bidi="ar"/>
        </w:rPr>
        <w:t>（二）把握三大关键，推进智慧园区平台高效运营。</w:t>
      </w:r>
    </w:p>
    <w:p>
      <w:pPr>
        <w:pStyle w:val="11"/>
        <w:keepNext w:val="0"/>
        <w:keepLines w:val="0"/>
        <w:pageBreakBefore w:val="0"/>
        <w:widowControl w:val="0"/>
        <w:kinsoku/>
        <w:wordWrap/>
        <w:overflowPunct/>
        <w:topLinePunct w:val="0"/>
        <w:bidi w:val="0"/>
        <w:adjustRightInd w:val="0"/>
        <w:snapToGrid w:val="0"/>
        <w:spacing w:beforeLines="0" w:afterLines="0" w:line="578" w:lineRule="atLeast"/>
        <w:ind w:left="0" w:leftChars="0" w:right="0" w:rightChars="0" w:firstLine="640" w:firstLineChars="200"/>
        <w:jc w:val="both"/>
        <w:textAlignment w:val="auto"/>
        <w:rPr>
          <w:rFonts w:hint="eastAsia" w:ascii="Times New Roman" w:hAnsi="Times New Roman" w:eastAsia="方正仿宋_GBK" w:cs="Times New Roman"/>
          <w:b w:val="0"/>
          <w:bCs w:val="0"/>
          <w:i w:val="0"/>
          <w:iCs w:val="0"/>
          <w:caps w:val="0"/>
          <w:color w:val="auto"/>
          <w:spacing w:val="0"/>
          <w:sz w:val="32"/>
          <w:szCs w:val="32"/>
          <w:highlight w:val="none"/>
          <w:shd w:val="clear" w:color="auto" w:fill="auto"/>
          <w:lang w:val="en-US" w:eastAsia="zh-CN" w:bidi="ar"/>
        </w:rPr>
      </w:pPr>
      <w:r>
        <w:rPr>
          <w:rFonts w:hint="eastAsia" w:ascii="Times New Roman" w:hAnsi="Times New Roman" w:eastAsia="方正仿宋_GBK" w:cs="Times New Roman"/>
          <w:b w:val="0"/>
          <w:bCs w:val="0"/>
          <w:i w:val="0"/>
          <w:iCs w:val="0"/>
          <w:caps w:val="0"/>
          <w:color w:val="auto"/>
          <w:spacing w:val="0"/>
          <w:sz w:val="32"/>
          <w:szCs w:val="32"/>
          <w:highlight w:val="none"/>
          <w:shd w:val="clear" w:color="auto" w:fill="auto"/>
          <w:lang w:val="en-US" w:eastAsia="zh-CN" w:bidi="ar"/>
        </w:rPr>
        <w:t>1.两级平台要能“用起来”。各园区要将平台的经济运行、建设用地、项目建设、招商引资、安全环保、政务服务等各项功能模块按照内设机构的职能职责，逐一分解落实到各个部门、各个科室，明确专人负责定期更新管理台账、维护平台数据。市级、区县级服务平台的企业服务功能要实现对园区企业的全覆盖，通过开设移动APP、微信公众号以及与企业的信息化系统进行垂直链接等方式，主动推送相关服务、产品、资讯、资源、政策给园区企业，同步完善诉求收集响应、服务资源调配、解决方案输出、问题办理反馈等全流程服务机制。市级平台要加强与区县级平台的无缝连接，运用大数据手段，定期对园区建设发展动态、企业服务实绩进行调度分析、监测评价。支持各园区以购买服务方式对平台进行市场化、专业化运营，提升平台运营成效。</w:t>
      </w:r>
    </w:p>
    <w:p>
      <w:pPr>
        <w:keepNext w:val="0"/>
        <w:keepLines w:val="0"/>
        <w:pageBreakBefore w:val="0"/>
        <w:kinsoku/>
        <w:wordWrap/>
        <w:overflowPunct/>
        <w:topLinePunct w:val="0"/>
        <w:bidi w:val="0"/>
        <w:adjustRightInd w:val="0"/>
        <w:snapToGrid w:val="0"/>
        <w:spacing w:beforeLines="0" w:afterLines="0" w:line="578" w:lineRule="atLeast"/>
        <w:ind w:left="0" w:leftChars="0" w:firstLine="640" w:firstLineChars="200"/>
        <w:textAlignment w:val="auto"/>
        <w:outlineLvl w:val="9"/>
        <w:rPr>
          <w:rFonts w:hint="default" w:ascii="Times New Roman" w:hAnsi="Times New Roman" w:eastAsia="方正仿宋_GBK" w:cs="Times New Roman"/>
          <w:b w:val="0"/>
          <w:bCs w:val="0"/>
          <w:i w:val="0"/>
          <w:iCs w:val="0"/>
          <w:caps w:val="0"/>
          <w:color w:val="auto"/>
          <w:spacing w:val="0"/>
          <w:sz w:val="32"/>
          <w:szCs w:val="32"/>
          <w:highlight w:val="none"/>
          <w:shd w:val="clear" w:color="auto" w:fill="auto"/>
          <w:lang w:val="en" w:eastAsia="zh-CN" w:bidi="ar"/>
        </w:rPr>
      </w:pPr>
      <w:r>
        <w:rPr>
          <w:rFonts w:hint="eastAsia" w:ascii="Times New Roman" w:hAnsi="Times New Roman" w:eastAsia="方正仿宋_GBK" w:cs="Times New Roman"/>
          <w:b w:val="0"/>
          <w:bCs w:val="0"/>
          <w:i w:val="0"/>
          <w:iCs w:val="0"/>
          <w:caps w:val="0"/>
          <w:color w:val="auto"/>
          <w:spacing w:val="0"/>
          <w:sz w:val="32"/>
          <w:szCs w:val="32"/>
          <w:highlight w:val="none"/>
          <w:shd w:val="clear" w:color="auto" w:fill="auto"/>
          <w:lang w:val="en-US" w:eastAsia="zh-CN" w:bidi="ar"/>
        </w:rPr>
        <w:t>2.平台功能要能“活起来”。支持各园区与市级智慧园区公共服务平台、工业互联网平台、大数据运营服务商等进行深度合作，高水平建设区县级平台，提升精准招商、保供稳链、企业服务、辅助决策的数智赋能水平。以市级智慧园区公共服务平台为纽带，纵深推进“工业互联网平台+园区”，优化功能展示、需求响应、产品供给、数据共享等渠道和方式，为企业研发设计、生产制造、配套加工、经营管理、售后服务、运维保障等提供系列解决方案。市级、区县级服务平台要以精准高效服务企业为目标，适时收集掌握企业在协同创新、产能共享、市场拓展、科技金融、物流配送、劳动用工以及管理数字化、业务数字化、数字化实践、轻量化应用等方面的普遍共性需求，组织开展诊断评估、路演对接、专题培训、需求调研等活动，研制开发、迭代升级服务产品和解决方案，推出一系列供需适配、开箱即用的普惠型、定制化“企业服务包”，不断满足企业高质量发展特别是数字化转型需求。</w:t>
      </w:r>
    </w:p>
    <w:p>
      <w:pPr>
        <w:pStyle w:val="11"/>
        <w:keepNext w:val="0"/>
        <w:keepLines w:val="0"/>
        <w:pageBreakBefore w:val="0"/>
        <w:widowControl w:val="0"/>
        <w:kinsoku/>
        <w:wordWrap/>
        <w:overflowPunct/>
        <w:topLinePunct w:val="0"/>
        <w:bidi w:val="0"/>
        <w:adjustRightInd w:val="0"/>
        <w:snapToGrid w:val="0"/>
        <w:spacing w:beforeLines="0" w:afterLines="0" w:line="578" w:lineRule="atLeast"/>
        <w:ind w:left="0" w:leftChars="0" w:right="0" w:rightChars="0" w:firstLine="640" w:firstLineChars="200"/>
        <w:jc w:val="both"/>
        <w:textAlignment w:val="auto"/>
        <w:rPr>
          <w:rFonts w:hint="eastAsia" w:ascii="Times New Roman" w:hAnsi="Times New Roman" w:eastAsia="方正仿宋_GBK" w:cs="Times New Roman"/>
          <w:b w:val="0"/>
          <w:bCs w:val="0"/>
          <w:i w:val="0"/>
          <w:iCs w:val="0"/>
          <w:caps w:val="0"/>
          <w:color w:val="auto"/>
          <w:spacing w:val="0"/>
          <w:sz w:val="32"/>
          <w:szCs w:val="32"/>
          <w:highlight w:val="none"/>
          <w:shd w:val="clear" w:color="auto" w:fill="auto"/>
          <w:lang w:val="en-US" w:eastAsia="zh-CN" w:bidi="ar"/>
        </w:rPr>
      </w:pPr>
      <w:r>
        <w:rPr>
          <w:rFonts w:hint="eastAsia" w:ascii="Times New Roman" w:hAnsi="Times New Roman" w:eastAsia="方正仿宋_GBK" w:cs="Times New Roman"/>
          <w:b w:val="0"/>
          <w:bCs w:val="0"/>
          <w:i w:val="0"/>
          <w:iCs w:val="0"/>
          <w:caps w:val="0"/>
          <w:color w:val="auto"/>
          <w:spacing w:val="0"/>
          <w:sz w:val="32"/>
          <w:szCs w:val="32"/>
          <w:highlight w:val="none"/>
          <w:shd w:val="clear" w:color="auto" w:fill="auto"/>
          <w:lang w:val="en-US" w:eastAsia="zh-CN" w:bidi="ar"/>
        </w:rPr>
        <w:t>3.平台数据要能“跑起来”。市级管理平台要以推进产业园区高质量发展监测评价体系建设为契机，积极争取市级有关部门的支持配合，加强园区在经济运行、建设用地、开放发展、企业纳税等方面的数据共享，尽快建设完善全市产业园区统计监测系统，在此基础上建立综合评价、辅助决策系统，相关监测评价数据与区县级管理平台共享。区县级管理平台要加强与区县级相关部门数据共享的沟通协调，并以市级管理平台共享数据为支撑，进一步建立完善满足各自内部调度管理需要的监测评价体系和辅助决策系统。市区（县）两级服务平台要注重相关服务动态数据的收集、汇总、开发与共享，与市区（县）两级管理平台的相关数据共同形成产业园区大数据库，为深度推进大数据治理、开发与运营提供可靠性数据保障。</w:t>
      </w:r>
    </w:p>
    <w:p>
      <w:pPr>
        <w:pStyle w:val="11"/>
        <w:keepNext w:val="0"/>
        <w:keepLines w:val="0"/>
        <w:pageBreakBefore w:val="0"/>
        <w:widowControl w:val="0"/>
        <w:kinsoku/>
        <w:wordWrap/>
        <w:overflowPunct/>
        <w:topLinePunct w:val="0"/>
        <w:bidi w:val="0"/>
        <w:adjustRightInd w:val="0"/>
        <w:snapToGrid w:val="0"/>
        <w:spacing w:beforeLines="0" w:afterLines="0" w:line="578" w:lineRule="atLeast"/>
        <w:ind w:left="0" w:leftChars="0" w:right="0" w:rightChars="0" w:firstLine="640" w:firstLineChars="200"/>
        <w:jc w:val="both"/>
        <w:textAlignment w:val="auto"/>
        <w:rPr>
          <w:rFonts w:hint="eastAsia" w:ascii="Times New Roman" w:hAnsi="Times New Roman" w:eastAsia="方正楷体_GBK" w:cs="方正楷体_GBK"/>
          <w:b w:val="0"/>
          <w:bCs w:val="0"/>
          <w:i w:val="0"/>
          <w:iCs w:val="0"/>
          <w:caps w:val="0"/>
          <w:color w:val="auto"/>
          <w:spacing w:val="0"/>
          <w:sz w:val="32"/>
          <w:szCs w:val="32"/>
          <w:highlight w:val="none"/>
          <w:shd w:val="clear" w:color="auto" w:fill="auto"/>
          <w:lang w:val="en-US" w:eastAsia="zh-CN" w:bidi="ar"/>
        </w:rPr>
      </w:pPr>
      <w:r>
        <w:rPr>
          <w:rFonts w:hint="eastAsia" w:ascii="Times New Roman" w:hAnsi="Times New Roman" w:eastAsia="方正楷体_GBK" w:cs="方正楷体_GBK"/>
          <w:b w:val="0"/>
          <w:bCs w:val="0"/>
          <w:i w:val="0"/>
          <w:iCs w:val="0"/>
          <w:caps w:val="0"/>
          <w:color w:val="auto"/>
          <w:spacing w:val="0"/>
          <w:sz w:val="32"/>
          <w:szCs w:val="32"/>
          <w:highlight w:val="none"/>
          <w:shd w:val="clear" w:color="auto" w:fill="auto"/>
          <w:lang w:val="en-US" w:eastAsia="zh-CN" w:bidi="ar"/>
        </w:rPr>
        <w:t>（三）强化三大举措，加快打造新型智慧园区标杆。</w:t>
      </w:r>
    </w:p>
    <w:p>
      <w:pPr>
        <w:pStyle w:val="11"/>
        <w:keepNext w:val="0"/>
        <w:keepLines w:val="0"/>
        <w:pageBreakBefore w:val="0"/>
        <w:widowControl w:val="0"/>
        <w:kinsoku/>
        <w:wordWrap/>
        <w:overflowPunct/>
        <w:topLinePunct w:val="0"/>
        <w:bidi w:val="0"/>
        <w:adjustRightInd w:val="0"/>
        <w:snapToGrid w:val="0"/>
        <w:spacing w:beforeLines="0" w:afterLines="0" w:line="578" w:lineRule="atLeast"/>
        <w:ind w:left="0" w:leftChars="0" w:right="0" w:rightChars="0" w:firstLine="640" w:firstLineChars="200"/>
        <w:jc w:val="both"/>
        <w:textAlignment w:val="auto"/>
        <w:rPr>
          <w:rFonts w:hint="eastAsia" w:ascii="Times New Roman" w:hAnsi="Times New Roman" w:eastAsia="方正仿宋_GBK" w:cs="Times New Roman"/>
          <w:b w:val="0"/>
          <w:bCs w:val="0"/>
          <w:i w:val="0"/>
          <w:iCs w:val="0"/>
          <w:caps w:val="0"/>
          <w:color w:val="auto"/>
          <w:spacing w:val="0"/>
          <w:sz w:val="32"/>
          <w:szCs w:val="32"/>
          <w:highlight w:val="none"/>
          <w:shd w:val="clear" w:color="auto" w:fill="auto"/>
          <w:lang w:val="en-US" w:eastAsia="zh-CN" w:bidi="ar"/>
        </w:rPr>
      </w:pPr>
      <w:r>
        <w:rPr>
          <w:rFonts w:hint="eastAsia" w:ascii="Times New Roman" w:hAnsi="Times New Roman" w:eastAsia="方正仿宋_GBK" w:cs="Times New Roman"/>
          <w:b w:val="0"/>
          <w:bCs w:val="0"/>
          <w:i w:val="0"/>
          <w:iCs w:val="0"/>
          <w:caps w:val="0"/>
          <w:color w:val="auto"/>
          <w:spacing w:val="0"/>
          <w:sz w:val="32"/>
          <w:szCs w:val="32"/>
          <w:highlight w:val="none"/>
          <w:shd w:val="clear" w:color="auto" w:fill="auto"/>
          <w:lang w:val="en-US" w:eastAsia="zh-CN" w:bidi="ar"/>
        </w:rPr>
        <w:t>1.构建一个产业园区生态。大力发挥重庆市产业园区协会在推进新型智慧园区建设中的服务支撑作用，进一步吸纳全市各个产业园区以及信息通信、软件开发、系统集成、人工智能、网络服务、数据服务、安全环保、城市规划、产业投资、产业经济等领域的企业加入协会，经常性组织开</w:t>
      </w:r>
      <w:r>
        <w:rPr>
          <w:rFonts w:hint="eastAsia" w:ascii="Times New Roman" w:hAnsi="Times New Roman" w:eastAsia="方正仿宋_GBK" w:cs="Times New Roman"/>
          <w:b w:val="0"/>
          <w:bCs w:val="0"/>
          <w:i w:val="0"/>
          <w:iCs w:val="0"/>
          <w:caps w:val="0"/>
          <w:color w:val="auto"/>
          <w:spacing w:val="0"/>
          <w:kern w:val="0"/>
          <w:sz w:val="32"/>
          <w:szCs w:val="32"/>
          <w:highlight w:val="none"/>
          <w:shd w:val="clear" w:color="auto" w:fill="auto"/>
          <w:lang w:val="en-US" w:eastAsia="zh-CN" w:bidi="ar"/>
        </w:rPr>
        <w:t>展园区高质量发展相关领域的教育培训、课题调研、交流合作、指导服务等活动，构建形成服务园区规划建设、产业培育、企业发展全过程的数字化转型生态体系。</w:t>
      </w:r>
      <w:r>
        <w:rPr>
          <w:rFonts w:hint="eastAsia" w:ascii="Times New Roman" w:hAnsi="Times New Roman" w:eastAsia="方正仿宋_GBK" w:cs="Times New Roman"/>
          <w:b w:val="0"/>
          <w:bCs w:val="0"/>
          <w:i w:val="0"/>
          <w:iCs w:val="0"/>
          <w:caps w:val="0"/>
          <w:color w:val="auto"/>
          <w:spacing w:val="0"/>
          <w:sz w:val="32"/>
          <w:szCs w:val="32"/>
          <w:highlight w:val="none"/>
          <w:shd w:val="clear" w:color="auto" w:fill="auto"/>
          <w:lang w:val="en-US" w:eastAsia="zh-CN" w:bidi="ar"/>
        </w:rPr>
        <w:t>重庆市产业园区协会要主动加强与科技创新、工业设计、检验检测、工业互联网等其他公共服务平台的交流合作，聚焦推进新时期园区高质量发展，建好合作“朋友圈”和服务“资源池”。</w:t>
      </w:r>
    </w:p>
    <w:p>
      <w:pPr>
        <w:pStyle w:val="11"/>
        <w:keepNext w:val="0"/>
        <w:keepLines w:val="0"/>
        <w:pageBreakBefore w:val="0"/>
        <w:widowControl w:val="0"/>
        <w:kinsoku/>
        <w:wordWrap/>
        <w:overflowPunct/>
        <w:topLinePunct w:val="0"/>
        <w:bidi w:val="0"/>
        <w:adjustRightInd w:val="0"/>
        <w:snapToGrid w:val="0"/>
        <w:spacing w:beforeLines="0" w:afterLines="0" w:line="578" w:lineRule="atLeast"/>
        <w:ind w:left="0" w:leftChars="0" w:right="0" w:rightChars="0" w:firstLine="640" w:firstLineChars="200"/>
        <w:jc w:val="both"/>
        <w:textAlignment w:val="auto"/>
        <w:rPr>
          <w:rFonts w:hint="eastAsia" w:ascii="Times New Roman" w:hAnsi="Times New Roman" w:eastAsia="方正仿宋_GBK" w:cs="Times New Roman"/>
          <w:b w:val="0"/>
          <w:bCs w:val="0"/>
          <w:i w:val="0"/>
          <w:iCs w:val="0"/>
          <w:caps w:val="0"/>
          <w:color w:val="auto"/>
          <w:spacing w:val="0"/>
          <w:sz w:val="32"/>
          <w:szCs w:val="32"/>
          <w:highlight w:val="none"/>
          <w:shd w:val="clear" w:color="auto" w:fill="auto"/>
          <w:lang w:val="en-US" w:eastAsia="zh-CN" w:bidi="ar"/>
        </w:rPr>
      </w:pPr>
      <w:r>
        <w:rPr>
          <w:rFonts w:hint="eastAsia" w:ascii="Times New Roman" w:hAnsi="Times New Roman" w:eastAsia="方正仿宋_GBK" w:cs="Times New Roman"/>
          <w:b w:val="0"/>
          <w:bCs w:val="0"/>
          <w:i w:val="0"/>
          <w:iCs w:val="0"/>
          <w:caps w:val="0"/>
          <w:color w:val="auto"/>
          <w:spacing w:val="0"/>
          <w:sz w:val="32"/>
          <w:szCs w:val="32"/>
          <w:highlight w:val="none"/>
          <w:shd w:val="clear" w:color="auto" w:fill="auto"/>
          <w:lang w:val="en-US" w:eastAsia="zh-CN" w:bidi="ar"/>
        </w:rPr>
        <w:t>2.建设一套智慧园区标准。由重庆市产业园区协会牵头，主动学习借鉴国家有关部委、其他省市在推进智慧园区或数字园区建设中的先进做法，以我市智慧园区建设领域的行业标杆企业优秀解决方案为基础，结合我市推进新型智慧园区建设积累的经验，尽快启动重庆市新型智慧园区标准体系项目建设，明确项目建设框架和任务，做好项目的立项备案、集中攻关与成果推广等工作，加快构建形成集功能架构、平台运营、通信接口、信息安全、数据共享、评价评级等于一体的新型智慧园区地方标准。</w:t>
      </w:r>
    </w:p>
    <w:p>
      <w:pPr>
        <w:keepNext w:val="0"/>
        <w:keepLines w:val="0"/>
        <w:pageBreakBefore w:val="0"/>
        <w:kinsoku/>
        <w:wordWrap/>
        <w:overflowPunct/>
        <w:topLinePunct w:val="0"/>
        <w:bidi w:val="0"/>
        <w:adjustRightInd w:val="0"/>
        <w:snapToGrid w:val="0"/>
        <w:spacing w:beforeLines="0" w:afterLines="0" w:line="578" w:lineRule="atLeast"/>
        <w:ind w:left="0" w:leftChars="0" w:firstLine="640" w:firstLineChars="200"/>
        <w:textAlignment w:val="auto"/>
        <w:outlineLvl w:val="9"/>
        <w:rPr>
          <w:rFonts w:hint="default" w:ascii="Times New Roman" w:hAnsi="Times New Roman" w:eastAsia="方正仿宋_GBK" w:cs="Times New Roman"/>
          <w:b w:val="0"/>
          <w:bCs w:val="0"/>
          <w:i w:val="0"/>
          <w:iCs w:val="0"/>
          <w:caps w:val="0"/>
          <w:color w:val="auto"/>
          <w:spacing w:val="0"/>
          <w:kern w:val="0"/>
          <w:sz w:val="32"/>
          <w:szCs w:val="32"/>
          <w:highlight w:val="none"/>
          <w:shd w:val="clear" w:color="auto" w:fill="auto"/>
          <w:lang w:val="en-US" w:eastAsia="zh-CN" w:bidi="ar"/>
        </w:rPr>
      </w:pPr>
      <w:r>
        <w:rPr>
          <w:rFonts w:hint="eastAsia" w:ascii="Times New Roman" w:hAnsi="Times New Roman" w:eastAsia="方正仿宋_GBK" w:cs="Times New Roman"/>
          <w:b w:val="0"/>
          <w:bCs w:val="0"/>
          <w:i w:val="0"/>
          <w:iCs w:val="0"/>
          <w:caps w:val="0"/>
          <w:color w:val="auto"/>
          <w:spacing w:val="0"/>
          <w:sz w:val="32"/>
          <w:szCs w:val="32"/>
          <w:highlight w:val="none"/>
          <w:shd w:val="clear" w:color="auto" w:fill="auto"/>
          <w:lang w:val="en-US" w:eastAsia="zh-CN" w:bidi="ar"/>
        </w:rPr>
        <w:t>3.推出一批智慧园区标杆。以服务和支撑园区高质量发展的智能化、数字化场景应用、系统集成为重点，面向全市产业园区和重庆市产业园区协会会员，总结推广一批平台建设运营新模式，公开征集一批园区数字化转型优秀解决</w:t>
      </w:r>
      <w:r>
        <w:rPr>
          <w:rFonts w:hint="eastAsia" w:ascii="Times New Roman" w:hAnsi="Times New Roman" w:eastAsia="方正仿宋_GBK" w:cs="Times New Roman"/>
          <w:b w:val="0"/>
          <w:bCs w:val="0"/>
          <w:i w:val="0"/>
          <w:iCs w:val="0"/>
          <w:caps w:val="0"/>
          <w:color w:val="auto"/>
          <w:spacing w:val="0"/>
          <w:kern w:val="0"/>
          <w:sz w:val="32"/>
          <w:szCs w:val="32"/>
          <w:highlight w:val="none"/>
          <w:shd w:val="clear" w:color="auto" w:fill="auto"/>
          <w:lang w:val="en-US" w:eastAsia="zh-CN" w:bidi="ar"/>
        </w:rPr>
        <w:t>方案，大力开展一批园区数字化转型项目试点示范。结合工业和信息化部推进制造业和中小企业数字化转型部署要求，鼓励园区立足特色优势产业集群发展，纵深推进工业互联网平台+园区、5G+工业互联网、中小企业数字化转型的融合创新与场景应用，加快打造极具特色的标识解析二级节点、工业互联网平台和中小企业数字化转型生态。</w:t>
      </w:r>
    </w:p>
    <w:p>
      <w:pPr>
        <w:keepNext w:val="0"/>
        <w:keepLines w:val="0"/>
        <w:pageBreakBefore w:val="0"/>
        <w:widowControl w:val="0"/>
        <w:kinsoku/>
        <w:wordWrap/>
        <w:overflowPunct/>
        <w:topLinePunct w:val="0"/>
        <w:autoSpaceDE/>
        <w:autoSpaceDN/>
        <w:bidi w:val="0"/>
        <w:adjustRightInd w:val="0"/>
        <w:snapToGrid w:val="0"/>
        <w:spacing w:beforeLines="0" w:afterLines="0" w:line="578" w:lineRule="atLeast"/>
        <w:ind w:left="0" w:leftChars="0" w:right="0" w:rightChars="0" w:firstLine="640" w:firstLineChars="200"/>
        <w:jc w:val="both"/>
        <w:textAlignment w:val="auto"/>
        <w:outlineLvl w:val="9"/>
        <w:rPr>
          <w:rFonts w:hint="eastAsia" w:ascii="Times New Roman" w:hAnsi="Times New Roman" w:eastAsia="方正黑体_GBK" w:cs="方正黑体_GBK"/>
          <w:color w:val="auto"/>
          <w:sz w:val="32"/>
          <w:szCs w:val="32"/>
          <w:highlight w:val="none"/>
          <w:lang w:val="en-US" w:eastAsia="zh-CN"/>
        </w:rPr>
      </w:pPr>
      <w:r>
        <w:rPr>
          <w:rFonts w:hint="eastAsia" w:ascii="Times New Roman" w:hAnsi="Times New Roman" w:eastAsia="方正黑体_GBK" w:cs="方正黑体_GBK"/>
          <w:color w:val="auto"/>
          <w:sz w:val="32"/>
          <w:szCs w:val="32"/>
          <w:highlight w:val="none"/>
          <w:lang w:val="en-US" w:eastAsia="zh-CN"/>
        </w:rPr>
        <w:t>四、保障措施</w:t>
      </w:r>
    </w:p>
    <w:p>
      <w:pPr>
        <w:keepNext w:val="0"/>
        <w:keepLines w:val="0"/>
        <w:pageBreakBefore w:val="0"/>
        <w:widowControl w:val="0"/>
        <w:numPr>
          <w:ilvl w:val="0"/>
          <w:numId w:val="0"/>
        </w:numPr>
        <w:kinsoku/>
        <w:wordWrap/>
        <w:overflowPunct/>
        <w:topLinePunct w:val="0"/>
        <w:bidi w:val="0"/>
        <w:adjustRightInd w:val="0"/>
        <w:snapToGrid w:val="0"/>
        <w:spacing w:beforeLines="0" w:afterLines="0" w:line="578" w:lineRule="atLeast"/>
        <w:ind w:left="0" w:leftChars="0" w:right="0" w:rightChars="0" w:firstLine="640" w:firstLineChars="200"/>
        <w:jc w:val="both"/>
        <w:textAlignment w:val="auto"/>
        <w:outlineLvl w:val="0"/>
        <w:rPr>
          <w:rFonts w:hint="eastAsia" w:ascii="Times New Roman" w:hAnsi="Times New Roman" w:eastAsia="方正仿宋_GBK" w:cs="Times New Roman"/>
          <w:b w:val="0"/>
          <w:bCs w:val="0"/>
          <w:i w:val="0"/>
          <w:iCs w:val="0"/>
          <w:caps w:val="0"/>
          <w:color w:val="auto"/>
          <w:spacing w:val="0"/>
          <w:kern w:val="0"/>
          <w:sz w:val="32"/>
          <w:szCs w:val="32"/>
          <w:highlight w:val="none"/>
          <w:shd w:val="clear" w:color="auto" w:fill="auto"/>
          <w:lang w:val="en-US" w:eastAsia="zh-CN" w:bidi="ar"/>
        </w:rPr>
      </w:pPr>
      <w:r>
        <w:rPr>
          <w:rFonts w:hint="default" w:ascii="Times New Roman" w:hAnsi="Times New Roman" w:eastAsia="方正楷体_GBK" w:cs="Times New Roman"/>
          <w:b w:val="0"/>
          <w:bCs w:val="0"/>
          <w:i w:val="0"/>
          <w:iCs w:val="0"/>
          <w:caps w:val="0"/>
          <w:color w:val="auto"/>
          <w:spacing w:val="0"/>
          <w:kern w:val="0"/>
          <w:sz w:val="32"/>
          <w:szCs w:val="32"/>
          <w:highlight w:val="none"/>
          <w:shd w:val="clear" w:color="auto" w:fill="auto"/>
          <w:lang w:val="en-US" w:eastAsia="zh-CN" w:bidi="ar-SA"/>
        </w:rPr>
        <w:t>（一）加强</w:t>
      </w:r>
      <w:r>
        <w:rPr>
          <w:rFonts w:hint="eastAsia" w:ascii="Times New Roman" w:hAnsi="Times New Roman" w:eastAsia="方正楷体_GBK" w:cs="Times New Roman"/>
          <w:b w:val="0"/>
          <w:bCs w:val="0"/>
          <w:i w:val="0"/>
          <w:iCs w:val="0"/>
          <w:caps w:val="0"/>
          <w:color w:val="auto"/>
          <w:spacing w:val="0"/>
          <w:kern w:val="0"/>
          <w:sz w:val="32"/>
          <w:szCs w:val="32"/>
          <w:highlight w:val="none"/>
          <w:shd w:val="clear" w:color="auto" w:fill="auto"/>
          <w:lang w:val="en-US" w:eastAsia="zh-CN" w:bidi="ar-SA"/>
        </w:rPr>
        <w:t>统筹协调。</w:t>
      </w:r>
      <w:r>
        <w:rPr>
          <w:rFonts w:hint="eastAsia" w:ascii="Times New Roman" w:hAnsi="Times New Roman" w:eastAsia="方正仿宋_GBK" w:cs="Times New Roman"/>
          <w:b w:val="0"/>
          <w:bCs w:val="0"/>
          <w:i w:val="0"/>
          <w:iCs w:val="0"/>
          <w:caps w:val="0"/>
          <w:color w:val="auto"/>
          <w:spacing w:val="0"/>
          <w:kern w:val="0"/>
          <w:sz w:val="32"/>
          <w:szCs w:val="32"/>
          <w:highlight w:val="none"/>
          <w:shd w:val="clear" w:color="auto" w:fill="auto"/>
          <w:lang w:val="en-US" w:eastAsia="zh-CN" w:bidi="ar"/>
        </w:rPr>
        <w:t>市经济信息委负责统筹协调全市新型智慧园区建设，定期调度掌握建设动态，研究制定政策措施，协调解决重大问题，加强平台建设与运营的督促指导、协调服务与业务培训。</w:t>
      </w:r>
      <w:r>
        <w:rPr>
          <w:rFonts w:hint="default" w:ascii="Times New Roman" w:hAnsi="Times New Roman" w:eastAsia="方正仿宋_GBK" w:cs="Times New Roman"/>
          <w:b w:val="0"/>
          <w:bCs w:val="0"/>
          <w:i w:val="0"/>
          <w:iCs w:val="0"/>
          <w:caps w:val="0"/>
          <w:color w:val="auto"/>
          <w:spacing w:val="0"/>
          <w:kern w:val="0"/>
          <w:sz w:val="32"/>
          <w:szCs w:val="32"/>
          <w:highlight w:val="none"/>
          <w:shd w:val="clear" w:color="auto" w:fill="auto"/>
          <w:lang w:val="en-US" w:eastAsia="zh-CN" w:bidi="ar"/>
        </w:rPr>
        <w:t>各区县</w:t>
      </w:r>
      <w:r>
        <w:rPr>
          <w:rFonts w:hint="eastAsia" w:ascii="Times New Roman" w:hAnsi="Times New Roman" w:eastAsia="方正仿宋_GBK" w:cs="Times New Roman"/>
          <w:b w:val="0"/>
          <w:bCs w:val="0"/>
          <w:i w:val="0"/>
          <w:iCs w:val="0"/>
          <w:caps w:val="0"/>
          <w:color w:val="auto"/>
          <w:spacing w:val="0"/>
          <w:kern w:val="0"/>
          <w:sz w:val="32"/>
          <w:szCs w:val="32"/>
          <w:highlight w:val="none"/>
          <w:shd w:val="clear" w:color="auto" w:fill="auto"/>
          <w:lang w:val="en-US" w:eastAsia="zh-CN" w:bidi="ar"/>
        </w:rPr>
        <w:t>、园区要坚持统一规划、分步实施，厉行节约、务实管用的原则，聚焦园区和中小企业数字化转型，科学规划、统筹推进智慧园区平台建设与运营。</w:t>
      </w:r>
    </w:p>
    <w:p>
      <w:pPr>
        <w:keepNext w:val="0"/>
        <w:keepLines w:val="0"/>
        <w:pageBreakBefore w:val="0"/>
        <w:kinsoku/>
        <w:wordWrap/>
        <w:overflowPunct/>
        <w:topLinePunct w:val="0"/>
        <w:bidi w:val="0"/>
        <w:adjustRightInd w:val="0"/>
        <w:snapToGrid w:val="0"/>
        <w:spacing w:beforeLines="0" w:afterLines="0" w:line="578" w:lineRule="atLeast"/>
        <w:ind w:firstLine="640" w:firstLineChars="200"/>
        <w:textAlignment w:val="auto"/>
        <w:rPr>
          <w:rFonts w:hint="default" w:ascii="Times New Roman" w:hAnsi="Times New Roman" w:eastAsia="方正仿宋_GBK" w:cs="Times New Roman"/>
          <w:i w:val="0"/>
          <w:iCs w:val="0"/>
          <w:caps w:val="0"/>
          <w:color w:val="auto"/>
          <w:spacing w:val="0"/>
          <w:kern w:val="0"/>
          <w:sz w:val="32"/>
          <w:szCs w:val="32"/>
          <w:highlight w:val="none"/>
          <w:shd w:val="clear" w:color="auto" w:fill="auto"/>
          <w:lang w:val="en-US" w:eastAsia="zh-CN"/>
        </w:rPr>
      </w:pPr>
      <w:r>
        <w:rPr>
          <w:rFonts w:hint="default" w:ascii="Times New Roman" w:hAnsi="Times New Roman" w:eastAsia="方正楷体_GBK" w:cs="Times New Roman"/>
          <w:b w:val="0"/>
          <w:bCs w:val="0"/>
          <w:i w:val="0"/>
          <w:iCs w:val="0"/>
          <w:caps w:val="0"/>
          <w:color w:val="auto"/>
          <w:spacing w:val="0"/>
          <w:kern w:val="0"/>
          <w:sz w:val="32"/>
          <w:szCs w:val="32"/>
          <w:highlight w:val="none"/>
          <w:shd w:val="clear" w:color="auto" w:fill="auto"/>
          <w:lang w:val="en-US" w:eastAsia="zh-CN" w:bidi="ar-SA"/>
        </w:rPr>
        <w:t>（二）加大</w:t>
      </w:r>
      <w:r>
        <w:rPr>
          <w:rFonts w:hint="eastAsia" w:ascii="Times New Roman" w:hAnsi="Times New Roman" w:eastAsia="方正楷体_GBK" w:cs="Times New Roman"/>
          <w:b w:val="0"/>
          <w:bCs w:val="0"/>
          <w:i w:val="0"/>
          <w:iCs w:val="0"/>
          <w:caps w:val="0"/>
          <w:color w:val="auto"/>
          <w:spacing w:val="0"/>
          <w:kern w:val="0"/>
          <w:sz w:val="32"/>
          <w:szCs w:val="32"/>
          <w:highlight w:val="none"/>
          <w:shd w:val="clear" w:color="auto" w:fill="auto"/>
          <w:lang w:val="en-US" w:eastAsia="zh-CN" w:bidi="ar-SA"/>
        </w:rPr>
        <w:t>资金投入</w:t>
      </w:r>
      <w:r>
        <w:rPr>
          <w:rFonts w:hint="default" w:ascii="Times New Roman" w:hAnsi="Times New Roman" w:eastAsia="方正楷体_GBK" w:cs="Times New Roman"/>
          <w:b w:val="0"/>
          <w:bCs w:val="0"/>
          <w:i w:val="0"/>
          <w:iCs w:val="0"/>
          <w:caps w:val="0"/>
          <w:color w:val="auto"/>
          <w:spacing w:val="0"/>
          <w:kern w:val="0"/>
          <w:sz w:val="32"/>
          <w:szCs w:val="32"/>
          <w:highlight w:val="none"/>
          <w:shd w:val="clear" w:color="auto" w:fill="auto"/>
          <w:lang w:val="en-US" w:eastAsia="zh-CN" w:bidi="ar-SA"/>
        </w:rPr>
        <w:t>。</w:t>
      </w:r>
      <w:r>
        <w:rPr>
          <w:rFonts w:hint="default" w:ascii="Times New Roman" w:hAnsi="Times New Roman" w:eastAsia="方正仿宋_GBK" w:cs="Times New Roman"/>
          <w:b w:val="0"/>
          <w:bCs w:val="0"/>
          <w:i w:val="0"/>
          <w:iCs w:val="0"/>
          <w:caps w:val="0"/>
          <w:color w:val="auto"/>
          <w:spacing w:val="0"/>
          <w:kern w:val="0"/>
          <w:sz w:val="32"/>
          <w:szCs w:val="32"/>
          <w:highlight w:val="none"/>
          <w:shd w:val="clear" w:color="auto" w:fill="auto"/>
          <w:lang w:val="en-US" w:eastAsia="zh-CN" w:bidi="ar"/>
        </w:rPr>
        <w:t>市级工业和信息化</w:t>
      </w:r>
      <w:r>
        <w:rPr>
          <w:rFonts w:hint="eastAsia" w:ascii="Times New Roman" w:hAnsi="Times New Roman" w:eastAsia="方正仿宋_GBK" w:cs="Times New Roman"/>
          <w:b w:val="0"/>
          <w:bCs w:val="0"/>
          <w:i w:val="0"/>
          <w:iCs w:val="0"/>
          <w:caps w:val="0"/>
          <w:color w:val="auto"/>
          <w:spacing w:val="0"/>
          <w:kern w:val="0"/>
          <w:sz w:val="32"/>
          <w:szCs w:val="32"/>
          <w:highlight w:val="none"/>
          <w:shd w:val="clear" w:color="auto" w:fill="auto"/>
          <w:lang w:val="en-US" w:eastAsia="zh-CN" w:bidi="ar"/>
        </w:rPr>
        <w:t>财政专项资金对区县级智慧园区</w:t>
      </w:r>
      <w:r>
        <w:rPr>
          <w:rFonts w:hint="default" w:ascii="Times New Roman" w:hAnsi="Times New Roman" w:eastAsia="方正仿宋_GBK" w:cs="Times New Roman"/>
          <w:b w:val="0"/>
          <w:bCs w:val="0"/>
          <w:i w:val="0"/>
          <w:iCs w:val="0"/>
          <w:caps w:val="0"/>
          <w:color w:val="auto"/>
          <w:spacing w:val="0"/>
          <w:kern w:val="0"/>
          <w:sz w:val="32"/>
          <w:szCs w:val="32"/>
          <w:highlight w:val="none"/>
          <w:shd w:val="clear" w:color="auto" w:fill="auto"/>
          <w:lang w:val="en-US" w:eastAsia="zh-CN" w:bidi="ar"/>
        </w:rPr>
        <w:t>平台</w:t>
      </w:r>
      <w:r>
        <w:rPr>
          <w:rFonts w:hint="eastAsia" w:ascii="Times New Roman" w:hAnsi="Times New Roman" w:eastAsia="方正仿宋_GBK" w:cs="Times New Roman"/>
          <w:b w:val="0"/>
          <w:bCs w:val="0"/>
          <w:i w:val="0"/>
          <w:iCs w:val="0"/>
          <w:caps w:val="0"/>
          <w:color w:val="auto"/>
          <w:spacing w:val="0"/>
          <w:kern w:val="0"/>
          <w:sz w:val="32"/>
          <w:szCs w:val="32"/>
          <w:highlight w:val="none"/>
          <w:shd w:val="clear" w:color="auto" w:fill="auto"/>
          <w:lang w:val="en-US" w:eastAsia="zh-CN" w:bidi="ar"/>
        </w:rPr>
        <w:t>建设运营绩效评价特别突出的予以资金补助。支持符合条件的园区争取中央预算内投资、地方政府专项债对重大智慧园区建设项目的投入。</w:t>
      </w:r>
      <w:r>
        <w:rPr>
          <w:rFonts w:hint="default" w:ascii="Times New Roman" w:hAnsi="Times New Roman" w:eastAsia="方正仿宋_GBK" w:cs="Times New Roman"/>
          <w:i w:val="0"/>
          <w:iCs w:val="0"/>
          <w:caps w:val="0"/>
          <w:color w:val="auto"/>
          <w:spacing w:val="0"/>
          <w:kern w:val="0"/>
          <w:sz w:val="32"/>
          <w:szCs w:val="32"/>
          <w:highlight w:val="none"/>
          <w:shd w:val="clear" w:color="auto" w:fill="auto"/>
          <w:lang w:val="en-US" w:eastAsia="zh-CN"/>
        </w:rPr>
        <w:t>各</w:t>
      </w:r>
      <w:r>
        <w:rPr>
          <w:rFonts w:hint="eastAsia" w:ascii="Times New Roman" w:hAnsi="Times New Roman" w:eastAsia="方正仿宋_GBK" w:cs="Times New Roman"/>
          <w:i w:val="0"/>
          <w:iCs w:val="0"/>
          <w:caps w:val="0"/>
          <w:color w:val="auto"/>
          <w:spacing w:val="0"/>
          <w:kern w:val="0"/>
          <w:sz w:val="32"/>
          <w:szCs w:val="32"/>
          <w:highlight w:val="none"/>
          <w:shd w:val="clear" w:color="auto" w:fill="auto"/>
          <w:lang w:val="en-US" w:eastAsia="zh-CN"/>
        </w:rPr>
        <w:t>产业园区要争取财政投入，并</w:t>
      </w:r>
      <w:r>
        <w:rPr>
          <w:rFonts w:hint="default" w:ascii="Times New Roman" w:hAnsi="Times New Roman" w:eastAsia="方正仿宋_GBK" w:cs="Times New Roman"/>
          <w:i w:val="0"/>
          <w:iCs w:val="0"/>
          <w:caps w:val="0"/>
          <w:color w:val="auto"/>
          <w:spacing w:val="0"/>
          <w:kern w:val="0"/>
          <w:sz w:val="32"/>
          <w:szCs w:val="32"/>
          <w:highlight w:val="none"/>
          <w:shd w:val="clear" w:color="auto" w:fill="auto"/>
          <w:lang w:val="en-US" w:eastAsia="zh-CN"/>
        </w:rPr>
        <w:t>在不增加隐性债务的情况</w:t>
      </w:r>
      <w:r>
        <w:rPr>
          <w:rFonts w:hint="eastAsia" w:ascii="Times New Roman" w:hAnsi="Times New Roman" w:eastAsia="方正仿宋_GBK" w:cs="Times New Roman"/>
          <w:i w:val="0"/>
          <w:iCs w:val="0"/>
          <w:caps w:val="0"/>
          <w:color w:val="auto"/>
          <w:spacing w:val="0"/>
          <w:kern w:val="0"/>
          <w:sz w:val="32"/>
          <w:szCs w:val="32"/>
          <w:highlight w:val="none"/>
          <w:shd w:val="clear" w:color="auto" w:fill="auto"/>
          <w:lang w:val="en-US" w:eastAsia="zh-CN"/>
        </w:rPr>
        <w:t>下</w:t>
      </w:r>
      <w:r>
        <w:rPr>
          <w:rFonts w:hint="default" w:ascii="Times New Roman" w:hAnsi="Times New Roman" w:eastAsia="方正仿宋_GBK" w:cs="Times New Roman"/>
          <w:i w:val="0"/>
          <w:iCs w:val="0"/>
          <w:caps w:val="0"/>
          <w:color w:val="auto"/>
          <w:spacing w:val="0"/>
          <w:kern w:val="0"/>
          <w:sz w:val="32"/>
          <w:szCs w:val="32"/>
          <w:highlight w:val="none"/>
          <w:shd w:val="clear" w:color="auto" w:fill="auto"/>
          <w:lang w:val="en-US" w:eastAsia="zh-CN"/>
        </w:rPr>
        <w:t>，</w:t>
      </w:r>
      <w:r>
        <w:rPr>
          <w:rFonts w:hint="eastAsia" w:ascii="Times New Roman" w:hAnsi="Times New Roman" w:eastAsia="方正仿宋_GBK" w:cs="Times New Roman"/>
          <w:i w:val="0"/>
          <w:iCs w:val="0"/>
          <w:caps w:val="0"/>
          <w:color w:val="auto"/>
          <w:spacing w:val="0"/>
          <w:kern w:val="0"/>
          <w:sz w:val="32"/>
          <w:szCs w:val="32"/>
          <w:highlight w:val="none"/>
          <w:shd w:val="clear" w:color="auto" w:fill="auto"/>
          <w:lang w:val="en-US" w:eastAsia="zh-CN"/>
        </w:rPr>
        <w:t>通过</w:t>
      </w:r>
      <w:r>
        <w:rPr>
          <w:rFonts w:hint="default" w:ascii="Times New Roman" w:hAnsi="Times New Roman" w:eastAsia="方正仿宋_GBK" w:cs="Times New Roman"/>
          <w:i w:val="0"/>
          <w:iCs w:val="0"/>
          <w:caps w:val="0"/>
          <w:color w:val="auto"/>
          <w:spacing w:val="0"/>
          <w:kern w:val="0"/>
          <w:sz w:val="32"/>
          <w:szCs w:val="32"/>
          <w:highlight w:val="none"/>
          <w:shd w:val="clear" w:color="auto" w:fill="auto"/>
          <w:lang w:val="en-US" w:eastAsia="zh-CN"/>
        </w:rPr>
        <w:t>EPC</w:t>
      </w:r>
      <w:r>
        <w:rPr>
          <w:rFonts w:hint="eastAsia" w:ascii="Times New Roman" w:hAnsi="Times New Roman" w:eastAsia="方正仿宋_GBK" w:cs="Times New Roman"/>
          <w:i w:val="0"/>
          <w:iCs w:val="0"/>
          <w:caps w:val="0"/>
          <w:color w:val="auto"/>
          <w:spacing w:val="0"/>
          <w:kern w:val="0"/>
          <w:sz w:val="32"/>
          <w:szCs w:val="32"/>
          <w:highlight w:val="none"/>
          <w:shd w:val="clear" w:color="auto" w:fill="auto"/>
          <w:lang w:val="en-US" w:eastAsia="zh-CN"/>
        </w:rPr>
        <w:t>、</w:t>
      </w:r>
      <w:r>
        <w:rPr>
          <w:rFonts w:hint="default" w:ascii="Times New Roman" w:hAnsi="Times New Roman" w:eastAsia="方正仿宋_GBK" w:cs="Times New Roman"/>
          <w:i w:val="0"/>
          <w:iCs w:val="0"/>
          <w:caps w:val="0"/>
          <w:color w:val="auto"/>
          <w:spacing w:val="0"/>
          <w:kern w:val="0"/>
          <w:sz w:val="32"/>
          <w:szCs w:val="32"/>
          <w:highlight w:val="none"/>
          <w:shd w:val="clear" w:color="auto" w:fill="auto"/>
          <w:lang w:val="en-US" w:eastAsia="zh-CN"/>
        </w:rPr>
        <w:t>PPP</w:t>
      </w:r>
      <w:r>
        <w:rPr>
          <w:rFonts w:hint="eastAsia" w:ascii="Times New Roman" w:hAnsi="Times New Roman" w:eastAsia="方正仿宋_GBK" w:cs="Times New Roman"/>
          <w:i w:val="0"/>
          <w:iCs w:val="0"/>
          <w:caps w:val="0"/>
          <w:color w:val="auto"/>
          <w:spacing w:val="0"/>
          <w:kern w:val="0"/>
          <w:sz w:val="32"/>
          <w:szCs w:val="32"/>
          <w:highlight w:val="none"/>
          <w:shd w:val="clear" w:color="auto" w:fill="auto"/>
          <w:lang w:val="en-US" w:eastAsia="zh-CN"/>
        </w:rPr>
        <w:t>、ABO等</w:t>
      </w:r>
      <w:r>
        <w:rPr>
          <w:rFonts w:hint="default" w:ascii="Times New Roman" w:hAnsi="Times New Roman" w:eastAsia="方正仿宋_GBK" w:cs="Times New Roman"/>
          <w:i w:val="0"/>
          <w:iCs w:val="0"/>
          <w:caps w:val="0"/>
          <w:color w:val="auto"/>
          <w:spacing w:val="0"/>
          <w:kern w:val="0"/>
          <w:sz w:val="32"/>
          <w:szCs w:val="32"/>
          <w:highlight w:val="none"/>
          <w:shd w:val="clear" w:color="auto" w:fill="auto"/>
          <w:lang w:val="en-US" w:eastAsia="zh-CN"/>
        </w:rPr>
        <w:t>方式</w:t>
      </w:r>
      <w:r>
        <w:rPr>
          <w:rFonts w:hint="eastAsia" w:ascii="Times New Roman" w:hAnsi="Times New Roman" w:eastAsia="方正仿宋_GBK" w:cs="Times New Roman"/>
          <w:i w:val="0"/>
          <w:iCs w:val="0"/>
          <w:caps w:val="0"/>
          <w:color w:val="auto"/>
          <w:spacing w:val="0"/>
          <w:kern w:val="0"/>
          <w:sz w:val="32"/>
          <w:szCs w:val="32"/>
          <w:highlight w:val="none"/>
          <w:shd w:val="clear" w:color="auto" w:fill="auto"/>
          <w:lang w:val="en-US" w:eastAsia="zh-CN"/>
        </w:rPr>
        <w:t>，加大对智慧园区建设的投入。</w:t>
      </w:r>
    </w:p>
    <w:p>
      <w:pPr>
        <w:keepNext w:val="0"/>
        <w:keepLines w:val="0"/>
        <w:pageBreakBefore w:val="0"/>
        <w:widowControl w:val="0"/>
        <w:kinsoku/>
        <w:wordWrap/>
        <w:overflowPunct/>
        <w:topLinePunct w:val="0"/>
        <w:autoSpaceDE/>
        <w:autoSpaceDN/>
        <w:bidi w:val="0"/>
        <w:adjustRightInd w:val="0"/>
        <w:snapToGrid w:val="0"/>
        <w:spacing w:beforeLines="0" w:afterLines="0" w:line="578" w:lineRule="atLeast"/>
        <w:ind w:left="0" w:leftChars="0" w:right="0" w:rightChars="0" w:firstLine="640" w:firstLineChars="200"/>
        <w:jc w:val="both"/>
        <w:textAlignment w:val="auto"/>
        <w:outlineLvl w:val="9"/>
        <w:rPr>
          <w:rFonts w:hint="eastAsia" w:ascii="Times New Roman" w:hAnsi="Times New Roman" w:eastAsia="方正仿宋_GBK" w:cs="Times New Roman"/>
          <w:b w:val="0"/>
          <w:bCs w:val="0"/>
          <w:i w:val="0"/>
          <w:iCs w:val="0"/>
          <w:caps w:val="0"/>
          <w:color w:val="auto"/>
          <w:spacing w:val="0"/>
          <w:kern w:val="0"/>
          <w:sz w:val="32"/>
          <w:szCs w:val="32"/>
          <w:highlight w:val="none"/>
          <w:shd w:val="clear" w:color="auto" w:fill="auto"/>
          <w:lang w:val="en-US" w:eastAsia="zh-CN" w:bidi="ar"/>
        </w:rPr>
      </w:pPr>
      <w:r>
        <w:rPr>
          <w:rFonts w:hint="eastAsia" w:ascii="Times New Roman" w:hAnsi="Times New Roman" w:eastAsia="方正楷体_GBK" w:cs="方正楷体_GBK"/>
          <w:b w:val="0"/>
          <w:bCs w:val="0"/>
          <w:i w:val="0"/>
          <w:iCs w:val="0"/>
          <w:caps w:val="0"/>
          <w:color w:val="auto"/>
          <w:spacing w:val="0"/>
          <w:kern w:val="0"/>
          <w:sz w:val="32"/>
          <w:szCs w:val="32"/>
          <w:highlight w:val="none"/>
          <w:shd w:val="clear" w:color="auto" w:fill="auto"/>
          <w:lang w:val="en-US" w:eastAsia="zh-CN" w:bidi="ar"/>
        </w:rPr>
        <w:t>（三）开展绩效评价。</w:t>
      </w:r>
      <w:r>
        <w:rPr>
          <w:rFonts w:hint="eastAsia" w:ascii="Times New Roman" w:hAnsi="Times New Roman" w:eastAsia="方正仿宋_GBK" w:cs="Times New Roman"/>
          <w:b w:val="0"/>
          <w:bCs w:val="0"/>
          <w:i w:val="0"/>
          <w:iCs w:val="0"/>
          <w:caps w:val="0"/>
          <w:color w:val="auto"/>
          <w:spacing w:val="0"/>
          <w:kern w:val="0"/>
          <w:sz w:val="32"/>
          <w:szCs w:val="32"/>
          <w:highlight w:val="none"/>
          <w:shd w:val="clear" w:color="auto" w:fill="auto"/>
          <w:lang w:val="en-US" w:eastAsia="zh-CN" w:bidi="ar"/>
        </w:rPr>
        <w:t>建立完善新型智慧园区平台建设运营绩效评价体系，对建成投用的每个区县级智慧园区平台，要从功能架构适用性、业务管理精细性、平台运营高效性、数据维护实时性、企业服务普惠性等角度进行综合评价，对使用市级财政专项资金的要开展资金绩效跟踪评价，总结建设成效，推广先进经验，对存在的问题要督促园区进行整改提升。</w:t>
      </w:r>
    </w:p>
    <w:p>
      <w:pPr>
        <w:keepNext w:val="0"/>
        <w:keepLines w:val="0"/>
        <w:pageBreakBefore w:val="0"/>
        <w:widowControl w:val="0"/>
        <w:kinsoku/>
        <w:wordWrap/>
        <w:overflowPunct/>
        <w:topLinePunct w:val="0"/>
        <w:autoSpaceDE/>
        <w:autoSpaceDN/>
        <w:bidi w:val="0"/>
        <w:adjustRightInd w:val="0"/>
        <w:snapToGrid w:val="0"/>
        <w:spacing w:beforeLines="0" w:afterLines="0" w:line="578" w:lineRule="atLeast"/>
        <w:ind w:left="0" w:leftChars="0" w:right="0" w:rightChars="0" w:firstLine="640" w:firstLineChars="200"/>
        <w:jc w:val="both"/>
        <w:textAlignment w:val="auto"/>
        <w:outlineLvl w:val="9"/>
        <w:rPr>
          <w:rFonts w:hint="eastAsia" w:ascii="Times New Roman" w:hAnsi="Times New Roman" w:eastAsia="方正仿宋_GBK" w:cs="Times New Roman"/>
          <w:b w:val="0"/>
          <w:bCs w:val="0"/>
          <w:i w:val="0"/>
          <w:iCs w:val="0"/>
          <w:caps w:val="0"/>
          <w:color w:val="auto"/>
          <w:spacing w:val="0"/>
          <w:kern w:val="0"/>
          <w:sz w:val="32"/>
          <w:szCs w:val="32"/>
          <w:highlight w:val="none"/>
          <w:shd w:val="clear" w:color="auto" w:fill="auto"/>
          <w:lang w:val="en-US" w:eastAsia="zh-CN" w:bidi="ar"/>
        </w:rPr>
      </w:pPr>
      <w:r>
        <w:rPr>
          <w:rFonts w:hint="eastAsia" w:ascii="Times New Roman" w:hAnsi="Times New Roman" w:eastAsia="方正仿宋_GBK" w:cs="Times New Roman"/>
          <w:b w:val="0"/>
          <w:bCs w:val="0"/>
          <w:i w:val="0"/>
          <w:iCs w:val="0"/>
          <w:caps w:val="0"/>
          <w:color w:val="auto"/>
          <w:spacing w:val="0"/>
          <w:kern w:val="0"/>
          <w:sz w:val="32"/>
          <w:szCs w:val="32"/>
          <w:highlight w:val="none"/>
          <w:shd w:val="clear" w:color="auto" w:fill="auto"/>
          <w:lang w:val="en-US" w:eastAsia="zh-CN" w:bidi="ar"/>
        </w:rPr>
        <w:t>附件：1.区县级智慧园区管理平台部署功能清单</w:t>
      </w:r>
    </w:p>
    <w:p>
      <w:pPr>
        <w:keepNext w:val="0"/>
        <w:keepLines w:val="0"/>
        <w:pageBreakBefore w:val="0"/>
        <w:widowControl w:val="0"/>
        <w:kinsoku/>
        <w:wordWrap/>
        <w:overflowPunct/>
        <w:topLinePunct w:val="0"/>
        <w:autoSpaceDE/>
        <w:autoSpaceDN/>
        <w:bidi w:val="0"/>
        <w:adjustRightInd w:val="0"/>
        <w:snapToGrid w:val="0"/>
        <w:spacing w:beforeLines="0" w:afterLines="0" w:line="578" w:lineRule="atLeast"/>
        <w:ind w:left="0" w:leftChars="0" w:right="0" w:rightChars="0" w:firstLine="1600" w:firstLineChars="500"/>
        <w:jc w:val="both"/>
        <w:textAlignment w:val="auto"/>
        <w:outlineLvl w:val="9"/>
        <w:rPr>
          <w:rFonts w:hint="eastAsia" w:ascii="Times New Roman" w:hAnsi="Times New Roman" w:eastAsia="方正仿宋_GBK" w:cs="Times New Roman"/>
          <w:b w:val="0"/>
          <w:bCs w:val="0"/>
          <w:i w:val="0"/>
          <w:iCs w:val="0"/>
          <w:caps w:val="0"/>
          <w:color w:val="auto"/>
          <w:spacing w:val="0"/>
          <w:kern w:val="0"/>
          <w:sz w:val="32"/>
          <w:szCs w:val="32"/>
          <w:highlight w:val="none"/>
          <w:shd w:val="clear" w:color="auto" w:fill="auto"/>
          <w:lang w:val="en-US" w:eastAsia="zh-CN" w:bidi="ar"/>
        </w:rPr>
      </w:pPr>
      <w:r>
        <w:rPr>
          <w:rFonts w:hint="eastAsia" w:ascii="Times New Roman" w:hAnsi="Times New Roman" w:eastAsia="方正仿宋_GBK" w:cs="Times New Roman"/>
          <w:b w:val="0"/>
          <w:bCs w:val="0"/>
          <w:i w:val="0"/>
          <w:iCs w:val="0"/>
          <w:caps w:val="0"/>
          <w:color w:val="auto"/>
          <w:spacing w:val="0"/>
          <w:kern w:val="0"/>
          <w:sz w:val="32"/>
          <w:szCs w:val="32"/>
          <w:highlight w:val="none"/>
          <w:shd w:val="clear" w:color="auto" w:fill="auto"/>
          <w:lang w:val="en-US" w:eastAsia="zh-CN" w:bidi="ar"/>
        </w:rPr>
        <w:t>2.区县级智慧园区公共服务平台部署功能清单</w:t>
      </w:r>
    </w:p>
    <w:p>
      <w:pPr>
        <w:pStyle w:val="2"/>
        <w:keepNext w:val="0"/>
        <w:keepLines w:val="0"/>
        <w:pageBreakBefore w:val="0"/>
        <w:widowControl w:val="0"/>
        <w:kinsoku/>
        <w:wordWrap/>
        <w:overflowPunct/>
        <w:topLinePunct w:val="0"/>
        <w:autoSpaceDE/>
        <w:autoSpaceDN/>
        <w:bidi w:val="0"/>
        <w:adjustRightInd w:val="0"/>
        <w:snapToGrid w:val="0"/>
        <w:spacing w:before="0" w:beforeLines="0" w:after="0" w:afterLines="0" w:line="578" w:lineRule="atLeast"/>
        <w:ind w:left="0" w:leftChars="0" w:right="0" w:rightChars="0" w:firstLine="1600" w:firstLineChars="500"/>
        <w:jc w:val="both"/>
        <w:textAlignment w:val="auto"/>
        <w:rPr>
          <w:rFonts w:hint="eastAsia" w:ascii="Times New Roman" w:hAnsi="Times New Roman" w:eastAsia="方正仿宋_GBK" w:cs="Times New Roman"/>
          <w:b w:val="0"/>
          <w:bCs w:val="0"/>
          <w:i w:val="0"/>
          <w:iCs w:val="0"/>
          <w:caps w:val="0"/>
          <w:color w:val="auto"/>
          <w:spacing w:val="0"/>
          <w:kern w:val="0"/>
          <w:sz w:val="32"/>
          <w:szCs w:val="32"/>
          <w:highlight w:val="none"/>
          <w:shd w:val="clear" w:color="auto" w:fill="auto"/>
          <w:lang w:val="en-US" w:eastAsia="zh-CN" w:bidi="ar"/>
        </w:rPr>
      </w:pPr>
      <w:r>
        <w:rPr>
          <w:rFonts w:hint="eastAsia" w:ascii="Times New Roman" w:hAnsi="Times New Roman" w:eastAsia="方正仿宋_GBK" w:cs="Times New Roman"/>
          <w:b w:val="0"/>
          <w:bCs w:val="0"/>
          <w:i w:val="0"/>
          <w:iCs w:val="0"/>
          <w:caps w:val="0"/>
          <w:color w:val="auto"/>
          <w:spacing w:val="0"/>
          <w:kern w:val="0"/>
          <w:sz w:val="32"/>
          <w:szCs w:val="32"/>
          <w:highlight w:val="none"/>
          <w:shd w:val="clear" w:color="auto" w:fill="auto"/>
          <w:lang w:val="en-US" w:eastAsia="zh-CN" w:bidi="ar"/>
        </w:rPr>
        <w:t>3.区县级智慧园区平台建设任务清单</w:t>
      </w:r>
    </w:p>
    <w:p>
      <w:pPr>
        <w:pStyle w:val="2"/>
        <w:keepNext w:val="0"/>
        <w:keepLines w:val="0"/>
        <w:pageBreakBefore w:val="0"/>
        <w:widowControl w:val="0"/>
        <w:kinsoku/>
        <w:wordWrap/>
        <w:overflowPunct/>
        <w:topLinePunct w:val="0"/>
        <w:autoSpaceDE/>
        <w:autoSpaceDN/>
        <w:bidi w:val="0"/>
        <w:adjustRightInd w:val="0"/>
        <w:snapToGrid w:val="0"/>
        <w:spacing w:before="0" w:beforeLines="0" w:after="0" w:afterLines="0" w:line="578" w:lineRule="atLeast"/>
        <w:ind w:left="0" w:leftChars="0" w:right="0" w:rightChars="0" w:firstLine="640" w:firstLineChars="200"/>
        <w:jc w:val="both"/>
        <w:textAlignment w:val="auto"/>
        <w:rPr>
          <w:rFonts w:hint="eastAsia" w:ascii="Times New Roman" w:hAnsi="Times New Roman" w:eastAsia="方正仿宋_GBK" w:cs="Times New Roman"/>
          <w:b w:val="0"/>
          <w:bCs w:val="0"/>
          <w:i w:val="0"/>
          <w:iCs w:val="0"/>
          <w:caps w:val="0"/>
          <w:color w:val="auto"/>
          <w:spacing w:val="0"/>
          <w:kern w:val="0"/>
          <w:sz w:val="32"/>
          <w:szCs w:val="32"/>
          <w:highlight w:val="none"/>
          <w:shd w:val="clear" w:color="auto" w:fill="auto"/>
          <w:lang w:val="en-US" w:eastAsia="zh-CN" w:bidi="ar"/>
        </w:rPr>
      </w:pPr>
    </w:p>
    <w:p>
      <w:pPr>
        <w:pageBreakBefore w:val="0"/>
        <w:widowControl w:val="0"/>
        <w:kinsoku/>
        <w:wordWrap/>
        <w:overflowPunct/>
        <w:topLinePunct w:val="0"/>
        <w:autoSpaceDE/>
        <w:autoSpaceDN/>
        <w:bidi w:val="0"/>
        <w:adjustRightInd w:val="0"/>
        <w:snapToGrid w:val="0"/>
        <w:spacing w:beforeLines="0" w:afterLines="0" w:line="578" w:lineRule="atLeast"/>
        <w:ind w:left="0" w:leftChars="0" w:right="0" w:rightChars="0" w:firstLine="420" w:firstLineChars="200"/>
        <w:jc w:val="both"/>
        <w:textAlignment w:val="auto"/>
        <w:rPr>
          <w:rFonts w:hint="eastAsia" w:ascii="Times New Roman" w:hAnsi="Times New Roman"/>
          <w:color w:val="auto"/>
          <w:highlight w:val="none"/>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before="0" w:beforeLines="0" w:after="0" w:afterLines="0" w:line="578" w:lineRule="atLeast"/>
        <w:ind w:left="0" w:leftChars="0" w:right="0" w:rightChars="0" w:firstLine="640" w:firstLineChars="200"/>
        <w:jc w:val="both"/>
        <w:textAlignment w:val="auto"/>
        <w:rPr>
          <w:rFonts w:hint="eastAsia" w:ascii="Times New Roman" w:hAnsi="Times New Roman" w:eastAsia="方正仿宋_GBK" w:cs="Times New Roman"/>
          <w:b w:val="0"/>
          <w:bCs w:val="0"/>
          <w:i w:val="0"/>
          <w:iCs w:val="0"/>
          <w:caps w:val="0"/>
          <w:color w:val="auto"/>
          <w:spacing w:val="0"/>
          <w:kern w:val="0"/>
          <w:sz w:val="32"/>
          <w:szCs w:val="32"/>
          <w:highlight w:val="none"/>
          <w:shd w:val="clear" w:color="auto" w:fill="auto"/>
          <w:lang w:val="en-US" w:eastAsia="zh-CN" w:bidi="ar"/>
        </w:rPr>
      </w:pPr>
      <w:r>
        <w:rPr>
          <w:rFonts w:hint="eastAsia" w:ascii="Times New Roman" w:hAnsi="Times New Roman" w:eastAsia="方正仿宋_GBK" w:cs="Times New Roman"/>
          <w:b w:val="0"/>
          <w:bCs w:val="0"/>
          <w:i w:val="0"/>
          <w:iCs w:val="0"/>
          <w:caps w:val="0"/>
          <w:color w:val="auto"/>
          <w:spacing w:val="0"/>
          <w:kern w:val="0"/>
          <w:sz w:val="32"/>
          <w:szCs w:val="32"/>
          <w:highlight w:val="none"/>
          <w:shd w:val="clear" w:color="auto" w:fill="auto"/>
          <w:lang w:val="en-US" w:eastAsia="zh-CN" w:bidi="ar"/>
        </w:rPr>
        <w:t xml:space="preserve">                        重庆市经济和信息化委员会</w:t>
      </w:r>
    </w:p>
    <w:p>
      <w:pPr>
        <w:keepNext w:val="0"/>
        <w:keepLines w:val="0"/>
        <w:pageBreakBefore w:val="0"/>
        <w:widowControl w:val="0"/>
        <w:kinsoku/>
        <w:wordWrap/>
        <w:overflowPunct/>
        <w:topLinePunct w:val="0"/>
        <w:autoSpaceDE/>
        <w:autoSpaceDN/>
        <w:bidi w:val="0"/>
        <w:adjustRightInd w:val="0"/>
        <w:snapToGrid w:val="0"/>
        <w:spacing w:beforeLines="0" w:afterLines="0" w:line="578" w:lineRule="atLeast"/>
        <w:ind w:left="0" w:leftChars="0" w:right="0" w:rightChars="0" w:firstLine="640" w:firstLineChars="200"/>
        <w:jc w:val="both"/>
        <w:textAlignment w:val="auto"/>
        <w:outlineLvl w:val="9"/>
        <w:rPr>
          <w:rFonts w:hint="eastAsia" w:ascii="Times New Roman" w:hAnsi="Times New Roman" w:eastAsia="方正仿宋_GBK" w:cs="Times New Roman"/>
          <w:b w:val="0"/>
          <w:bCs w:val="0"/>
          <w:i w:val="0"/>
          <w:iCs w:val="0"/>
          <w:caps w:val="0"/>
          <w:color w:val="auto"/>
          <w:spacing w:val="0"/>
          <w:kern w:val="0"/>
          <w:sz w:val="32"/>
          <w:szCs w:val="32"/>
          <w:highlight w:val="none"/>
          <w:shd w:val="clear" w:color="auto" w:fill="auto"/>
          <w:lang w:val="en-US" w:eastAsia="zh-CN" w:bidi="ar"/>
        </w:rPr>
      </w:pPr>
      <w:r>
        <w:rPr>
          <w:rFonts w:hint="eastAsia" w:ascii="Times New Roman" w:hAnsi="Times New Roman" w:eastAsia="方正仿宋_GBK" w:cs="Times New Roman"/>
          <w:b w:val="0"/>
          <w:bCs w:val="0"/>
          <w:i w:val="0"/>
          <w:iCs w:val="0"/>
          <w:caps w:val="0"/>
          <w:color w:val="auto"/>
          <w:spacing w:val="0"/>
          <w:kern w:val="0"/>
          <w:sz w:val="32"/>
          <w:szCs w:val="32"/>
          <w:highlight w:val="none"/>
          <w:shd w:val="clear" w:color="auto" w:fill="auto"/>
          <w:lang w:val="en-US" w:eastAsia="zh-CN" w:bidi="ar"/>
        </w:rPr>
        <w:t xml:space="preserve">                            2022年12月5日</w:t>
      </w:r>
    </w:p>
    <w:p>
      <w:pPr>
        <w:pStyle w:val="2"/>
        <w:keepNext w:val="0"/>
        <w:keepLines w:val="0"/>
        <w:pageBreakBefore w:val="0"/>
        <w:widowControl w:val="0"/>
        <w:kinsoku/>
        <w:wordWrap/>
        <w:overflowPunct/>
        <w:topLinePunct w:val="0"/>
        <w:autoSpaceDE/>
        <w:autoSpaceDN/>
        <w:bidi w:val="0"/>
        <w:adjustRightInd w:val="0"/>
        <w:snapToGrid w:val="0"/>
        <w:spacing w:before="0" w:beforeLines="0" w:after="0" w:afterLines="0" w:line="578" w:lineRule="atLeast"/>
        <w:ind w:left="0" w:leftChars="0" w:right="0" w:rightChars="0" w:firstLine="640" w:firstLineChars="200"/>
        <w:jc w:val="both"/>
        <w:textAlignment w:val="auto"/>
        <w:rPr>
          <w:rFonts w:hint="eastAsia" w:ascii="Times New Roman" w:hAnsi="Times New Roman" w:eastAsia="方正仿宋_GBK" w:cs="Times New Roman"/>
          <w:b w:val="0"/>
          <w:bCs w:val="0"/>
          <w:i w:val="0"/>
          <w:iCs w:val="0"/>
          <w:caps w:val="0"/>
          <w:color w:val="auto"/>
          <w:spacing w:val="0"/>
          <w:kern w:val="0"/>
          <w:sz w:val="32"/>
          <w:szCs w:val="32"/>
          <w:highlight w:val="none"/>
          <w:shd w:val="clear" w:color="auto" w:fill="auto"/>
          <w:lang w:val="en-US" w:eastAsia="zh-CN" w:bidi="ar"/>
        </w:rPr>
      </w:pPr>
      <w:r>
        <w:rPr>
          <w:rFonts w:hint="eastAsia" w:ascii="Times New Roman" w:hAnsi="Times New Roman" w:eastAsia="方正仿宋_GBK" w:cs="Times New Roman"/>
          <w:b w:val="0"/>
          <w:bCs w:val="0"/>
          <w:i w:val="0"/>
          <w:iCs w:val="0"/>
          <w:caps w:val="0"/>
          <w:color w:val="auto"/>
          <w:spacing w:val="0"/>
          <w:kern w:val="0"/>
          <w:sz w:val="32"/>
          <w:szCs w:val="32"/>
          <w:highlight w:val="none"/>
          <w:shd w:val="clear" w:color="auto" w:fill="auto"/>
          <w:lang w:val="en-US" w:eastAsia="zh-CN" w:bidi="ar"/>
        </w:rPr>
        <w:t>（联系人：产业园区处陈波，联系电话：63896654、13996961494；市级管理平台岳宗田，联系电话：15823279719；市级服务平台白冰，联系电话：18523821425）</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Times New Roman" w:hAnsi="Times New Roman" w:eastAsia="方正仿宋_GBK" w:cs="Times New Roman"/>
          <w:i w:val="0"/>
          <w:iCs w:val="0"/>
          <w:caps w:val="0"/>
          <w:color w:val="auto"/>
          <w:spacing w:val="0"/>
          <w:kern w:val="0"/>
          <w:sz w:val="32"/>
          <w:szCs w:val="32"/>
          <w:highlight w:val="none"/>
          <w:shd w:val="clear" w:color="auto" w:fill="auto"/>
          <w:lang w:val="en-US" w:eastAsia="zh-CN" w:bidi="ar-SA"/>
        </w:rPr>
        <w:sectPr>
          <w:footerReference r:id="rId3" w:type="default"/>
          <w:pgSz w:w="11906" w:h="16838"/>
          <w:pgMar w:top="2098" w:right="1474" w:bottom="1984" w:left="1474" w:header="851" w:footer="1587" w:gutter="0"/>
          <w:pgNumType w:fmt="numberInDash"/>
          <w:cols w:space="720" w:num="1"/>
          <w:rtlGutter w:val="0"/>
          <w:docGrid w:type="lines" w:linePitch="312" w:charSpace="0"/>
        </w:sectPr>
      </w:pPr>
      <w:r>
        <w:rPr>
          <w:rFonts w:hint="eastAsia" w:ascii="Times New Roman" w:hAnsi="Times New Roman" w:eastAsia="方正仿宋_GBK" w:cs="Times New Roman"/>
          <w:i w:val="0"/>
          <w:iCs w:val="0"/>
          <w:caps w:val="0"/>
          <w:color w:val="auto"/>
          <w:spacing w:val="0"/>
          <w:kern w:val="0"/>
          <w:sz w:val="32"/>
          <w:szCs w:val="32"/>
          <w:highlight w:val="none"/>
          <w:shd w:val="clear" w:color="auto" w:fill="auto"/>
          <w:lang w:val="en-US" w:eastAsia="zh-CN" w:bidi="ar-SA"/>
        </w:rPr>
        <w:t>（此件公开发布）</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Times New Roman" w:hAnsi="Times New Roman" w:eastAsia="方正黑体_GBK" w:cs="方正黑体_GBK"/>
          <w:i w:val="0"/>
          <w:iCs w:val="0"/>
          <w:caps w:val="0"/>
          <w:color w:val="auto"/>
          <w:spacing w:val="0"/>
          <w:kern w:val="0"/>
          <w:sz w:val="32"/>
          <w:szCs w:val="32"/>
          <w:highlight w:val="none"/>
          <w:shd w:val="clear" w:color="auto" w:fill="auto"/>
          <w:lang w:val="en-US" w:eastAsia="zh-CN" w:bidi="ar-SA"/>
        </w:rPr>
      </w:pPr>
      <w:r>
        <w:rPr>
          <w:rFonts w:hint="eastAsia" w:ascii="Times New Roman" w:hAnsi="Times New Roman" w:eastAsia="方正黑体_GBK" w:cs="方正黑体_GBK"/>
          <w:i w:val="0"/>
          <w:iCs w:val="0"/>
          <w:caps w:val="0"/>
          <w:color w:val="auto"/>
          <w:spacing w:val="0"/>
          <w:kern w:val="0"/>
          <w:sz w:val="32"/>
          <w:szCs w:val="32"/>
          <w:highlight w:val="none"/>
          <w:shd w:val="clear" w:color="auto" w:fill="auto"/>
          <w:lang w:val="en-US" w:eastAsia="zh-CN" w:bidi="ar-SA"/>
        </w:rPr>
        <w:t>附件1</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Times New Roman" w:hAnsi="Times New Roman" w:eastAsia="方正黑体_GBK" w:cs="方正黑体_GBK"/>
          <w:i w:val="0"/>
          <w:iCs w:val="0"/>
          <w:caps w:val="0"/>
          <w:color w:val="auto"/>
          <w:spacing w:val="0"/>
          <w:kern w:val="0"/>
          <w:sz w:val="32"/>
          <w:szCs w:val="32"/>
          <w:highlight w:val="none"/>
          <w:shd w:val="clear" w:color="auto" w:fill="auto"/>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Times New Roman" w:hAnsi="Times New Roman" w:eastAsia="方正小标宋_GBK" w:cs="方正小标宋_GBK"/>
          <w:i w:val="0"/>
          <w:iCs w:val="0"/>
          <w:caps w:val="0"/>
          <w:color w:val="auto"/>
          <w:spacing w:val="0"/>
          <w:kern w:val="0"/>
          <w:sz w:val="44"/>
          <w:szCs w:val="44"/>
          <w:highlight w:val="none"/>
          <w:shd w:val="clear" w:color="auto" w:fill="auto"/>
          <w:lang w:val="en-US" w:eastAsia="zh-CN" w:bidi="ar-SA"/>
        </w:rPr>
      </w:pPr>
      <w:r>
        <w:rPr>
          <w:rFonts w:hint="eastAsia" w:ascii="Times New Roman" w:hAnsi="Times New Roman" w:eastAsia="方正小标宋_GBK" w:cs="方正小标宋_GBK"/>
          <w:i w:val="0"/>
          <w:iCs w:val="0"/>
          <w:caps w:val="0"/>
          <w:color w:val="auto"/>
          <w:spacing w:val="0"/>
          <w:kern w:val="0"/>
          <w:sz w:val="44"/>
          <w:szCs w:val="44"/>
          <w:highlight w:val="none"/>
          <w:shd w:val="clear" w:color="auto" w:fill="auto"/>
          <w:lang w:val="en-US" w:eastAsia="zh-CN" w:bidi="ar-SA"/>
        </w:rPr>
        <w:t>区县级智慧园区管理平台部署功能清单</w:t>
      </w:r>
    </w:p>
    <w:tbl>
      <w:tblPr>
        <w:tblStyle w:val="10"/>
        <w:tblW w:w="12533"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03"/>
        <w:gridCol w:w="754"/>
        <w:gridCol w:w="1061"/>
        <w:gridCol w:w="7806"/>
        <w:gridCol w:w="704"/>
        <w:gridCol w:w="796"/>
        <w:gridCol w:w="8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2" w:hRule="atLeast"/>
          <w:tblHeader/>
          <w:jc w:val="center"/>
        </w:trPr>
        <w:tc>
          <w:tcPr>
            <w:tcW w:w="60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黑体_GBK" w:cs="Times New Roman"/>
                <w:b w:val="0"/>
                <w:bCs/>
                <w:i w:val="0"/>
                <w:color w:val="auto"/>
                <w:sz w:val="21"/>
                <w:szCs w:val="21"/>
                <w:highlight w:val="none"/>
                <w:u w:val="none"/>
              </w:rPr>
            </w:pPr>
            <w:r>
              <w:rPr>
                <w:rFonts w:hint="default" w:ascii="Times New Roman" w:hAnsi="Times New Roman" w:eastAsia="方正黑体_GBK" w:cs="Times New Roman"/>
                <w:b w:val="0"/>
                <w:bCs/>
                <w:i w:val="0"/>
                <w:color w:val="auto"/>
                <w:kern w:val="0"/>
                <w:sz w:val="21"/>
                <w:szCs w:val="21"/>
                <w:highlight w:val="none"/>
                <w:u w:val="none"/>
                <w:lang w:val="en-US" w:eastAsia="zh-CN" w:bidi="ar"/>
              </w:rPr>
              <w:t>序号</w:t>
            </w:r>
          </w:p>
        </w:tc>
        <w:tc>
          <w:tcPr>
            <w:tcW w:w="754"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黑体_GBK" w:cs="Times New Roman"/>
                <w:b w:val="0"/>
                <w:bCs/>
                <w:i w:val="0"/>
                <w:color w:val="auto"/>
                <w:sz w:val="21"/>
                <w:szCs w:val="21"/>
                <w:highlight w:val="none"/>
                <w:u w:val="none"/>
              </w:rPr>
            </w:pPr>
            <w:r>
              <w:rPr>
                <w:rFonts w:hint="default" w:ascii="Times New Roman" w:hAnsi="Times New Roman" w:eastAsia="方正黑体_GBK" w:cs="Times New Roman"/>
                <w:b w:val="0"/>
                <w:bCs/>
                <w:i w:val="0"/>
                <w:color w:val="auto"/>
                <w:kern w:val="0"/>
                <w:sz w:val="21"/>
                <w:szCs w:val="21"/>
                <w:highlight w:val="none"/>
                <w:u w:val="none"/>
                <w:lang w:val="en-US" w:eastAsia="zh-CN" w:bidi="ar"/>
              </w:rPr>
              <w:t>系统名称</w:t>
            </w:r>
          </w:p>
        </w:tc>
        <w:tc>
          <w:tcPr>
            <w:tcW w:w="10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黑体_GBK" w:cs="Times New Roman"/>
                <w:b w:val="0"/>
                <w:bCs/>
                <w:i w:val="0"/>
                <w:color w:val="auto"/>
                <w:sz w:val="21"/>
                <w:szCs w:val="21"/>
                <w:highlight w:val="none"/>
                <w:u w:val="none"/>
              </w:rPr>
            </w:pPr>
            <w:r>
              <w:rPr>
                <w:rFonts w:hint="default" w:ascii="Times New Roman" w:hAnsi="Times New Roman" w:eastAsia="方正黑体_GBK" w:cs="Times New Roman"/>
                <w:b w:val="0"/>
                <w:bCs/>
                <w:i w:val="0"/>
                <w:color w:val="auto"/>
                <w:kern w:val="0"/>
                <w:sz w:val="21"/>
                <w:szCs w:val="21"/>
                <w:highlight w:val="none"/>
                <w:u w:val="none"/>
                <w:lang w:val="en-US" w:eastAsia="zh-CN" w:bidi="ar"/>
              </w:rPr>
              <w:t>功能模块</w:t>
            </w:r>
          </w:p>
        </w:tc>
        <w:tc>
          <w:tcPr>
            <w:tcW w:w="78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黑体_GBK" w:cs="Times New Roman"/>
                <w:b w:val="0"/>
                <w:bCs/>
                <w:i w:val="0"/>
                <w:color w:val="auto"/>
                <w:sz w:val="21"/>
                <w:szCs w:val="21"/>
                <w:highlight w:val="none"/>
                <w:u w:val="none"/>
              </w:rPr>
            </w:pPr>
            <w:r>
              <w:rPr>
                <w:rFonts w:hint="default" w:ascii="Times New Roman" w:hAnsi="Times New Roman" w:eastAsia="方正黑体_GBK" w:cs="Times New Roman"/>
                <w:b w:val="0"/>
                <w:bCs/>
                <w:i w:val="0"/>
                <w:color w:val="auto"/>
                <w:kern w:val="0"/>
                <w:sz w:val="21"/>
                <w:szCs w:val="21"/>
                <w:highlight w:val="none"/>
                <w:u w:val="none"/>
                <w:lang w:val="en-US" w:eastAsia="zh-CN" w:bidi="ar"/>
              </w:rPr>
              <w:t>功能</w:t>
            </w:r>
            <w:r>
              <w:rPr>
                <w:rFonts w:hint="eastAsia" w:ascii="Times New Roman" w:hAnsi="Times New Roman" w:eastAsia="方正黑体_GBK" w:cs="Times New Roman"/>
                <w:b w:val="0"/>
                <w:bCs/>
                <w:i w:val="0"/>
                <w:color w:val="auto"/>
                <w:kern w:val="0"/>
                <w:sz w:val="21"/>
                <w:szCs w:val="21"/>
                <w:highlight w:val="none"/>
                <w:u w:val="none"/>
                <w:lang w:val="en-US" w:eastAsia="zh-CN" w:bidi="ar"/>
              </w:rPr>
              <w:t>介绍</w:t>
            </w:r>
          </w:p>
        </w:tc>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黑体_GBK" w:cs="Times New Roman"/>
                <w:b w:val="0"/>
                <w:bCs/>
                <w:i w:val="0"/>
                <w:color w:val="auto"/>
                <w:kern w:val="0"/>
                <w:sz w:val="21"/>
                <w:szCs w:val="21"/>
                <w:highlight w:val="none"/>
                <w:u w:val="none"/>
                <w:lang w:val="en-US" w:eastAsia="zh-CN" w:bidi="ar"/>
              </w:rPr>
            </w:pPr>
            <w:r>
              <w:rPr>
                <w:rFonts w:hint="default" w:ascii="Times New Roman" w:hAnsi="Times New Roman" w:eastAsia="方正黑体_GBK" w:cs="Times New Roman"/>
                <w:b w:val="0"/>
                <w:bCs/>
                <w:i w:val="0"/>
                <w:color w:val="auto"/>
                <w:kern w:val="0"/>
                <w:sz w:val="21"/>
                <w:szCs w:val="21"/>
                <w:highlight w:val="none"/>
                <w:u w:val="none"/>
                <w:lang w:val="en-US" w:eastAsia="zh-CN" w:bidi="ar"/>
              </w:rPr>
              <w:t>板块</w:t>
            </w: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黑体_GBK" w:cs="Times New Roman"/>
                <w:b w:val="0"/>
                <w:bCs/>
                <w:i w:val="0"/>
                <w:color w:val="auto"/>
                <w:sz w:val="21"/>
                <w:szCs w:val="21"/>
                <w:highlight w:val="none"/>
                <w:u w:val="none"/>
              </w:rPr>
            </w:pPr>
            <w:r>
              <w:rPr>
                <w:rFonts w:hint="default" w:ascii="Times New Roman" w:hAnsi="Times New Roman" w:eastAsia="方正黑体_GBK" w:cs="Times New Roman"/>
                <w:b w:val="0"/>
                <w:bCs/>
                <w:i w:val="0"/>
                <w:color w:val="auto"/>
                <w:kern w:val="0"/>
                <w:sz w:val="21"/>
                <w:szCs w:val="21"/>
                <w:highlight w:val="none"/>
                <w:u w:val="none"/>
                <w:lang w:val="en-US" w:eastAsia="zh-CN" w:bidi="ar"/>
              </w:rPr>
              <w:t>类型</w:t>
            </w:r>
          </w:p>
        </w:tc>
        <w:tc>
          <w:tcPr>
            <w:tcW w:w="796"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黑体_GBK" w:cs="Times New Roman"/>
                <w:b w:val="0"/>
                <w:bCs/>
                <w:i w:val="0"/>
                <w:color w:val="auto"/>
                <w:kern w:val="0"/>
                <w:sz w:val="21"/>
                <w:szCs w:val="21"/>
                <w:highlight w:val="none"/>
                <w:u w:val="none"/>
                <w:lang w:val="en-US" w:eastAsia="zh-CN" w:bidi="ar"/>
              </w:rPr>
            </w:pPr>
            <w:r>
              <w:rPr>
                <w:rFonts w:hint="default" w:ascii="Times New Roman" w:hAnsi="Times New Roman" w:eastAsia="方正黑体_GBK" w:cs="Times New Roman"/>
                <w:b w:val="0"/>
                <w:bCs/>
                <w:i w:val="0"/>
                <w:color w:val="auto"/>
                <w:kern w:val="0"/>
                <w:sz w:val="21"/>
                <w:szCs w:val="21"/>
                <w:highlight w:val="none"/>
                <w:u w:val="none"/>
                <w:lang w:val="en-US" w:eastAsia="zh-CN" w:bidi="ar"/>
              </w:rPr>
              <w:t>部署</w:t>
            </w: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黑体_GBK" w:cs="Times New Roman"/>
                <w:b w:val="0"/>
                <w:bCs/>
                <w:i w:val="0"/>
                <w:color w:val="auto"/>
                <w:sz w:val="21"/>
                <w:szCs w:val="21"/>
                <w:highlight w:val="none"/>
                <w:u w:val="none"/>
              </w:rPr>
            </w:pPr>
            <w:r>
              <w:rPr>
                <w:rFonts w:hint="default" w:ascii="Times New Roman" w:hAnsi="Times New Roman" w:eastAsia="方正黑体_GBK" w:cs="Times New Roman"/>
                <w:b w:val="0"/>
                <w:bCs/>
                <w:i w:val="0"/>
                <w:color w:val="auto"/>
                <w:kern w:val="0"/>
                <w:sz w:val="21"/>
                <w:szCs w:val="21"/>
                <w:highlight w:val="none"/>
                <w:u w:val="none"/>
                <w:lang w:val="en-US" w:eastAsia="zh-CN" w:bidi="ar"/>
              </w:rPr>
              <w:t>周期</w:t>
            </w:r>
          </w:p>
        </w:tc>
        <w:tc>
          <w:tcPr>
            <w:tcW w:w="8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黑体_GBK" w:cs="Times New Roman"/>
                <w:b w:val="0"/>
                <w:bCs/>
                <w:i w:val="0"/>
                <w:color w:val="auto"/>
                <w:kern w:val="0"/>
                <w:sz w:val="21"/>
                <w:szCs w:val="21"/>
                <w:highlight w:val="none"/>
                <w:u w:val="none"/>
                <w:lang w:val="en-US" w:eastAsia="zh-CN" w:bidi="ar"/>
              </w:rPr>
            </w:pPr>
            <w:r>
              <w:rPr>
                <w:rFonts w:hint="eastAsia" w:ascii="Times New Roman" w:hAnsi="Times New Roman" w:eastAsia="方正黑体_GBK" w:cs="Times New Roman"/>
                <w:b w:val="0"/>
                <w:bCs/>
                <w:i w:val="0"/>
                <w:color w:val="auto"/>
                <w:kern w:val="0"/>
                <w:sz w:val="21"/>
                <w:szCs w:val="21"/>
                <w:highlight w:val="none"/>
                <w:u w:val="none"/>
                <w:lang w:val="en-US" w:eastAsia="zh-CN" w:bidi="ar"/>
              </w:rPr>
              <w:t>是否部署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00" w:hRule="atLeast"/>
          <w:jc w:val="center"/>
        </w:trPr>
        <w:tc>
          <w:tcPr>
            <w:tcW w:w="603"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 w:cs="Times New Roman"/>
                <w:i w:val="0"/>
                <w:color w:val="auto"/>
                <w:sz w:val="21"/>
                <w:szCs w:val="21"/>
                <w:highlight w:val="none"/>
                <w:u w:val="none"/>
              </w:rPr>
            </w:pPr>
            <w:r>
              <w:rPr>
                <w:rFonts w:hint="default" w:ascii="Times New Roman" w:hAnsi="Times New Roman" w:eastAsia="仿宋" w:cs="Times New Roman"/>
                <w:i w:val="0"/>
                <w:color w:val="auto"/>
                <w:kern w:val="0"/>
                <w:sz w:val="21"/>
                <w:szCs w:val="21"/>
                <w:highlight w:val="none"/>
                <w:u w:val="none"/>
                <w:lang w:val="en-US" w:eastAsia="zh-CN" w:bidi="ar"/>
              </w:rPr>
              <w:t>1</w:t>
            </w:r>
          </w:p>
        </w:tc>
        <w:tc>
          <w:tcPr>
            <w:tcW w:w="754" w:type="dxa"/>
            <w:vMerge w:val="restart"/>
            <w:tcBorders>
              <w:top w:val="single" w:color="auto" w:sz="4" w:space="0"/>
              <w:left w:val="single" w:color="auto" w:sz="4" w:space="0"/>
              <w:bottom w:val="nil"/>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 w:cs="Times New Roman"/>
                <w:i w:val="0"/>
                <w:color w:val="auto"/>
                <w:sz w:val="21"/>
                <w:szCs w:val="21"/>
                <w:highlight w:val="none"/>
                <w:u w:val="none"/>
              </w:rPr>
            </w:pPr>
            <w:r>
              <w:rPr>
                <w:rFonts w:hint="default" w:ascii="Times New Roman" w:hAnsi="Times New Roman" w:eastAsia="仿宋" w:cs="Times New Roman"/>
                <w:i w:val="0"/>
                <w:color w:val="auto"/>
                <w:kern w:val="0"/>
                <w:sz w:val="21"/>
                <w:szCs w:val="21"/>
                <w:highlight w:val="none"/>
                <w:u w:val="none"/>
                <w:lang w:val="en-US" w:eastAsia="zh-CN" w:bidi="ar"/>
              </w:rPr>
              <w:t>运行监测</w:t>
            </w:r>
          </w:p>
        </w:tc>
        <w:tc>
          <w:tcPr>
            <w:tcW w:w="106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 w:cs="Times New Roman"/>
                <w:i w:val="0"/>
                <w:color w:val="auto"/>
                <w:sz w:val="21"/>
                <w:szCs w:val="21"/>
                <w:highlight w:val="none"/>
                <w:u w:val="none"/>
              </w:rPr>
            </w:pPr>
            <w:r>
              <w:rPr>
                <w:rFonts w:hint="default" w:ascii="Times New Roman" w:hAnsi="Times New Roman" w:eastAsia="仿宋" w:cs="Times New Roman"/>
                <w:i w:val="0"/>
                <w:color w:val="auto"/>
                <w:kern w:val="0"/>
                <w:sz w:val="21"/>
                <w:szCs w:val="21"/>
                <w:highlight w:val="none"/>
                <w:u w:val="none"/>
                <w:lang w:val="en-US" w:eastAsia="zh-CN" w:bidi="ar"/>
              </w:rPr>
              <w:t>经济运行管理</w:t>
            </w:r>
          </w:p>
        </w:tc>
        <w:tc>
          <w:tcPr>
            <w:tcW w:w="78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仿宋" w:cs="Times New Roman"/>
                <w:i w:val="0"/>
                <w:color w:val="auto"/>
                <w:kern w:val="0"/>
                <w:sz w:val="21"/>
                <w:szCs w:val="21"/>
                <w:highlight w:val="none"/>
                <w:u w:val="none"/>
                <w:lang w:val="en-US" w:eastAsia="zh-CN" w:bidi="ar"/>
              </w:rPr>
            </w:pPr>
            <w:r>
              <w:rPr>
                <w:rFonts w:hint="default" w:ascii="Times New Roman" w:hAnsi="Times New Roman" w:eastAsia="仿宋" w:cs="Times New Roman"/>
                <w:i w:val="0"/>
                <w:color w:val="auto"/>
                <w:kern w:val="0"/>
                <w:sz w:val="21"/>
                <w:szCs w:val="21"/>
                <w:highlight w:val="none"/>
                <w:u w:val="none"/>
                <w:lang w:val="en-US" w:eastAsia="zh-CN" w:bidi="ar"/>
              </w:rPr>
              <w:t>（1）支持以数据台账方式对园区经济运行数据进行管理，</w:t>
            </w:r>
            <w:r>
              <w:rPr>
                <w:rFonts w:hint="eastAsia" w:ascii="Times New Roman" w:hAnsi="Times New Roman" w:eastAsia="仿宋" w:cs="Times New Roman"/>
                <w:i w:val="0"/>
                <w:color w:val="auto"/>
                <w:kern w:val="0"/>
                <w:sz w:val="21"/>
                <w:szCs w:val="21"/>
                <w:highlight w:val="none"/>
                <w:u w:val="none"/>
                <w:lang w:val="en-US" w:eastAsia="zh-CN" w:bidi="ar"/>
              </w:rPr>
              <w:t>支持按照</w:t>
            </w:r>
            <w:r>
              <w:rPr>
                <w:rFonts w:hint="default" w:ascii="Times New Roman" w:hAnsi="Times New Roman" w:eastAsia="仿宋" w:cs="Times New Roman"/>
                <w:i w:val="0"/>
                <w:color w:val="auto"/>
                <w:kern w:val="0"/>
                <w:sz w:val="21"/>
                <w:szCs w:val="21"/>
                <w:highlight w:val="none"/>
                <w:u w:val="none"/>
                <w:lang w:val="en-US" w:eastAsia="zh-CN" w:bidi="ar"/>
              </w:rPr>
              <w:t>季度或月份时间节点对数据进行新增、修改、删除操作；</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仿宋" w:cs="Times New Roman"/>
                <w:i w:val="0"/>
                <w:color w:val="auto"/>
                <w:kern w:val="0"/>
                <w:sz w:val="21"/>
                <w:szCs w:val="21"/>
                <w:highlight w:val="none"/>
                <w:u w:val="none"/>
                <w:lang w:val="en-US" w:eastAsia="zh-CN" w:bidi="ar"/>
              </w:rPr>
            </w:pPr>
            <w:r>
              <w:rPr>
                <w:rFonts w:hint="default" w:ascii="Times New Roman" w:hAnsi="Times New Roman" w:eastAsia="仿宋" w:cs="Times New Roman"/>
                <w:i w:val="0"/>
                <w:color w:val="auto"/>
                <w:kern w:val="0"/>
                <w:sz w:val="21"/>
                <w:szCs w:val="21"/>
                <w:highlight w:val="none"/>
                <w:u w:val="none"/>
                <w:lang w:val="en-US" w:eastAsia="zh-CN" w:bidi="ar"/>
              </w:rPr>
              <w:t>（2）支持以数据列表及图片形式对园区经济运行数据进行可视化展示；</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仿宋" w:cs="Times New Roman"/>
                <w:i w:val="0"/>
                <w:color w:val="auto"/>
                <w:sz w:val="21"/>
                <w:szCs w:val="21"/>
                <w:highlight w:val="none"/>
                <w:u w:val="none"/>
              </w:rPr>
            </w:pPr>
            <w:r>
              <w:rPr>
                <w:rFonts w:hint="default" w:ascii="Times New Roman" w:hAnsi="Times New Roman" w:eastAsia="仿宋" w:cs="Times New Roman"/>
                <w:i w:val="0"/>
                <w:color w:val="auto"/>
                <w:kern w:val="0"/>
                <w:sz w:val="21"/>
                <w:szCs w:val="21"/>
                <w:highlight w:val="none"/>
                <w:u w:val="none"/>
                <w:lang w:val="en-US" w:eastAsia="zh-CN" w:bidi="ar"/>
              </w:rPr>
              <w:t>（3）支持按时间</w:t>
            </w:r>
            <w:r>
              <w:rPr>
                <w:rFonts w:hint="eastAsia" w:ascii="Times New Roman" w:hAnsi="Times New Roman" w:eastAsia="仿宋" w:cs="Times New Roman"/>
                <w:i w:val="0"/>
                <w:color w:val="auto"/>
                <w:kern w:val="0"/>
                <w:sz w:val="21"/>
                <w:szCs w:val="21"/>
                <w:highlight w:val="none"/>
                <w:u w:val="none"/>
                <w:lang w:val="en-US" w:eastAsia="zh-CN" w:bidi="ar"/>
              </w:rPr>
              <w:t>维度</w:t>
            </w:r>
            <w:r>
              <w:rPr>
                <w:rFonts w:hint="default" w:ascii="Times New Roman" w:hAnsi="Times New Roman" w:eastAsia="仿宋" w:cs="Times New Roman"/>
                <w:i w:val="0"/>
                <w:color w:val="auto"/>
                <w:kern w:val="0"/>
                <w:sz w:val="21"/>
                <w:szCs w:val="21"/>
                <w:highlight w:val="none"/>
                <w:u w:val="none"/>
                <w:lang w:val="en-US" w:eastAsia="zh-CN" w:bidi="ar"/>
              </w:rPr>
              <w:t>对园区经济数据进行筛选、查询。</w:t>
            </w:r>
          </w:p>
        </w:tc>
        <w:tc>
          <w:tcPr>
            <w:tcW w:w="704" w:type="dxa"/>
            <w:tcBorders>
              <w:top w:val="single" w:color="000000" w:sz="4" w:space="0"/>
              <w:left w:val="single" w:color="000000" w:sz="4" w:space="0"/>
              <w:bottom w:val="nil"/>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 w:cs="Times New Roman"/>
                <w:i w:val="0"/>
                <w:color w:val="auto"/>
                <w:sz w:val="21"/>
                <w:szCs w:val="21"/>
                <w:highlight w:val="none"/>
                <w:u w:val="none"/>
              </w:rPr>
            </w:pPr>
            <w:r>
              <w:rPr>
                <w:rFonts w:hint="default" w:ascii="Times New Roman" w:hAnsi="Times New Roman" w:eastAsia="仿宋" w:cs="Times New Roman"/>
                <w:i w:val="0"/>
                <w:color w:val="auto"/>
                <w:kern w:val="0"/>
                <w:sz w:val="21"/>
                <w:szCs w:val="21"/>
                <w:highlight w:val="none"/>
                <w:u w:val="none"/>
                <w:lang w:val="en-US" w:eastAsia="zh-CN" w:bidi="ar"/>
              </w:rPr>
              <w:t>基础</w:t>
            </w:r>
          </w:p>
        </w:tc>
        <w:tc>
          <w:tcPr>
            <w:tcW w:w="796" w:type="dxa"/>
            <w:vMerge w:val="restart"/>
            <w:tcBorders>
              <w:top w:val="single" w:color="auto" w:sz="4" w:space="0"/>
              <w:left w:val="single" w:color="auto" w:sz="4" w:space="0"/>
              <w:bottom w:val="nil"/>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 w:cs="Times New Roman"/>
                <w:i w:val="0"/>
                <w:color w:val="auto"/>
                <w:sz w:val="21"/>
                <w:szCs w:val="21"/>
                <w:highlight w:val="none"/>
                <w:u w:val="none"/>
              </w:rPr>
            </w:pPr>
            <w:r>
              <w:rPr>
                <w:rFonts w:hint="default" w:ascii="Times New Roman" w:hAnsi="Times New Roman" w:eastAsia="仿宋" w:cs="Times New Roman"/>
                <w:i w:val="0"/>
                <w:color w:val="auto"/>
                <w:kern w:val="0"/>
                <w:sz w:val="21"/>
                <w:szCs w:val="21"/>
                <w:highlight w:val="none"/>
                <w:u w:val="none"/>
                <w:lang w:val="en-US" w:eastAsia="zh-CN" w:bidi="ar"/>
              </w:rPr>
              <w:t>30</w:t>
            </w:r>
            <w:r>
              <w:rPr>
                <w:rFonts w:hint="eastAsia" w:ascii="Times New Roman" w:hAnsi="Times New Roman" w:eastAsia="仿宋" w:cs="Times New Roman"/>
                <w:i w:val="0"/>
                <w:color w:val="auto"/>
                <w:kern w:val="0"/>
                <w:sz w:val="21"/>
                <w:szCs w:val="21"/>
                <w:highlight w:val="none"/>
                <w:u w:val="none"/>
                <w:lang w:val="en-US" w:eastAsia="zh-CN" w:bidi="ar"/>
              </w:rPr>
              <w:t>天</w:t>
            </w:r>
          </w:p>
        </w:tc>
        <w:tc>
          <w:tcPr>
            <w:tcW w:w="809"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仿宋" w:cs="Times New Roman"/>
                <w:i w:val="0"/>
                <w:color w:val="auto"/>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20" w:hRule="atLeast"/>
          <w:jc w:val="center"/>
        </w:trPr>
        <w:tc>
          <w:tcPr>
            <w:tcW w:w="603"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 w:cs="Times New Roman"/>
                <w:i w:val="0"/>
                <w:color w:val="auto"/>
                <w:sz w:val="21"/>
                <w:szCs w:val="21"/>
                <w:highlight w:val="none"/>
                <w:u w:val="none"/>
              </w:rPr>
            </w:pPr>
            <w:r>
              <w:rPr>
                <w:rFonts w:hint="default" w:ascii="Times New Roman" w:hAnsi="Times New Roman" w:eastAsia="仿宋" w:cs="Times New Roman"/>
                <w:i w:val="0"/>
                <w:color w:val="auto"/>
                <w:kern w:val="0"/>
                <w:sz w:val="21"/>
                <w:szCs w:val="21"/>
                <w:highlight w:val="none"/>
                <w:u w:val="none"/>
                <w:lang w:val="en-US" w:eastAsia="zh-CN" w:bidi="ar"/>
              </w:rPr>
              <w:t>2</w:t>
            </w:r>
          </w:p>
        </w:tc>
        <w:tc>
          <w:tcPr>
            <w:tcW w:w="754" w:type="dxa"/>
            <w:vMerge w:val="continue"/>
            <w:tcBorders>
              <w:top w:val="nil"/>
              <w:left w:val="single" w:color="auto" w:sz="4" w:space="0"/>
              <w:bottom w:val="nil"/>
              <w:right w:val="single" w:color="auto" w:sz="4" w:space="0"/>
            </w:tcBorders>
            <w:vAlign w:val="center"/>
          </w:tcPr>
          <w:p>
            <w:pPr>
              <w:keepNext w:val="0"/>
              <w:keepLines w:val="0"/>
              <w:pageBreakBefore w:val="0"/>
              <w:kinsoku/>
              <w:wordWrap/>
              <w:overflowPunct/>
              <w:topLinePunct w:val="0"/>
              <w:autoSpaceDE/>
              <w:autoSpaceDN/>
              <w:bidi w:val="0"/>
              <w:adjustRightInd/>
              <w:snapToGrid w:val="0"/>
              <w:jc w:val="center"/>
              <w:rPr>
                <w:rFonts w:hint="default" w:ascii="Times New Roman" w:hAnsi="Times New Roman" w:eastAsia="仿宋" w:cs="Times New Roman"/>
                <w:i w:val="0"/>
                <w:color w:val="auto"/>
                <w:sz w:val="21"/>
                <w:szCs w:val="21"/>
                <w:highlight w:val="none"/>
                <w:u w:val="none"/>
              </w:rPr>
            </w:pPr>
          </w:p>
        </w:tc>
        <w:tc>
          <w:tcPr>
            <w:tcW w:w="106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 w:cs="Times New Roman"/>
                <w:i w:val="0"/>
                <w:color w:val="auto"/>
                <w:sz w:val="21"/>
                <w:szCs w:val="21"/>
                <w:highlight w:val="none"/>
                <w:u w:val="none"/>
              </w:rPr>
            </w:pPr>
            <w:r>
              <w:rPr>
                <w:rFonts w:hint="default" w:ascii="Times New Roman" w:hAnsi="Times New Roman" w:eastAsia="仿宋" w:cs="Times New Roman"/>
                <w:i w:val="0"/>
                <w:color w:val="auto"/>
                <w:kern w:val="0"/>
                <w:sz w:val="21"/>
                <w:szCs w:val="21"/>
                <w:highlight w:val="none"/>
                <w:u w:val="none"/>
                <w:lang w:val="en-US" w:eastAsia="zh-CN" w:bidi="ar"/>
              </w:rPr>
              <w:t>重点项目管理</w:t>
            </w:r>
          </w:p>
        </w:tc>
        <w:tc>
          <w:tcPr>
            <w:tcW w:w="78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仿宋" w:cs="Times New Roman"/>
                <w:i w:val="0"/>
                <w:color w:val="auto"/>
                <w:kern w:val="0"/>
                <w:sz w:val="21"/>
                <w:szCs w:val="21"/>
                <w:highlight w:val="none"/>
                <w:u w:val="none"/>
                <w:lang w:val="en-US" w:eastAsia="zh-CN" w:bidi="ar"/>
              </w:rPr>
            </w:pPr>
            <w:r>
              <w:rPr>
                <w:rFonts w:hint="default" w:ascii="Times New Roman" w:hAnsi="Times New Roman" w:eastAsia="仿宋" w:cs="Times New Roman"/>
                <w:i w:val="0"/>
                <w:color w:val="auto"/>
                <w:kern w:val="0"/>
                <w:sz w:val="21"/>
                <w:szCs w:val="21"/>
                <w:highlight w:val="none"/>
                <w:u w:val="none"/>
                <w:lang w:val="en-US" w:eastAsia="zh-CN" w:bidi="ar"/>
              </w:rPr>
              <w:t>（1）支持以数据台账方式对园区重点项目数据进行管理，</w:t>
            </w:r>
            <w:r>
              <w:rPr>
                <w:rFonts w:hint="eastAsia" w:ascii="Times New Roman" w:hAnsi="Times New Roman" w:eastAsia="仿宋" w:cs="Times New Roman"/>
                <w:i w:val="0"/>
                <w:color w:val="auto"/>
                <w:kern w:val="0"/>
                <w:sz w:val="21"/>
                <w:szCs w:val="21"/>
                <w:highlight w:val="none"/>
                <w:u w:val="none"/>
                <w:lang w:val="en-US" w:eastAsia="zh-CN" w:bidi="ar"/>
              </w:rPr>
              <w:t>支持按照</w:t>
            </w:r>
            <w:r>
              <w:rPr>
                <w:rFonts w:hint="default" w:ascii="Times New Roman" w:hAnsi="Times New Roman" w:eastAsia="仿宋" w:cs="Times New Roman"/>
                <w:i w:val="0"/>
                <w:color w:val="auto"/>
                <w:kern w:val="0"/>
                <w:sz w:val="21"/>
                <w:szCs w:val="21"/>
                <w:highlight w:val="none"/>
                <w:u w:val="none"/>
                <w:lang w:val="en-US" w:eastAsia="zh-CN" w:bidi="ar"/>
              </w:rPr>
              <w:t>季度或月份时间节点对数据进行新增、修改、删除操作；</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仿宋" w:cs="Times New Roman"/>
                <w:i w:val="0"/>
                <w:color w:val="auto"/>
                <w:kern w:val="0"/>
                <w:sz w:val="21"/>
                <w:szCs w:val="21"/>
                <w:highlight w:val="none"/>
                <w:u w:val="none"/>
                <w:lang w:val="en-US" w:eastAsia="zh-CN" w:bidi="ar"/>
              </w:rPr>
            </w:pPr>
            <w:r>
              <w:rPr>
                <w:rFonts w:hint="default" w:ascii="Times New Roman" w:hAnsi="Times New Roman" w:eastAsia="仿宋" w:cs="Times New Roman"/>
                <w:i w:val="0"/>
                <w:color w:val="auto"/>
                <w:kern w:val="0"/>
                <w:sz w:val="21"/>
                <w:szCs w:val="21"/>
                <w:highlight w:val="none"/>
                <w:u w:val="none"/>
                <w:lang w:val="en-US" w:eastAsia="zh-CN" w:bidi="ar"/>
              </w:rPr>
              <w:t>（2）支持以数据列表及图片形式对园区重点项目数据进行可视化展示；</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仿宋" w:cs="Times New Roman"/>
                <w:i w:val="0"/>
                <w:color w:val="auto"/>
                <w:sz w:val="21"/>
                <w:szCs w:val="21"/>
                <w:highlight w:val="none"/>
                <w:u w:val="none"/>
              </w:rPr>
            </w:pPr>
            <w:r>
              <w:rPr>
                <w:rFonts w:hint="default" w:ascii="Times New Roman" w:hAnsi="Times New Roman" w:eastAsia="仿宋" w:cs="Times New Roman"/>
                <w:i w:val="0"/>
                <w:color w:val="auto"/>
                <w:kern w:val="0"/>
                <w:sz w:val="21"/>
                <w:szCs w:val="21"/>
                <w:highlight w:val="none"/>
                <w:u w:val="none"/>
                <w:lang w:val="en-US" w:eastAsia="zh-CN" w:bidi="ar"/>
              </w:rPr>
              <w:t>（3）支持按时间</w:t>
            </w:r>
            <w:r>
              <w:rPr>
                <w:rFonts w:hint="eastAsia" w:ascii="Times New Roman" w:hAnsi="Times New Roman" w:eastAsia="仿宋" w:cs="Times New Roman"/>
                <w:i w:val="0"/>
                <w:color w:val="auto"/>
                <w:kern w:val="0"/>
                <w:sz w:val="21"/>
                <w:szCs w:val="21"/>
                <w:highlight w:val="none"/>
                <w:u w:val="none"/>
                <w:lang w:val="en-US" w:eastAsia="zh-CN" w:bidi="ar"/>
              </w:rPr>
              <w:t>维度</w:t>
            </w:r>
            <w:r>
              <w:rPr>
                <w:rFonts w:hint="default" w:ascii="Times New Roman" w:hAnsi="Times New Roman" w:eastAsia="仿宋" w:cs="Times New Roman"/>
                <w:i w:val="0"/>
                <w:color w:val="auto"/>
                <w:kern w:val="0"/>
                <w:sz w:val="21"/>
                <w:szCs w:val="21"/>
                <w:highlight w:val="none"/>
                <w:u w:val="none"/>
                <w:lang w:val="en-US" w:eastAsia="zh-CN" w:bidi="ar"/>
              </w:rPr>
              <w:t>对园区重点项目数据进行筛选、查询。</w:t>
            </w:r>
          </w:p>
        </w:tc>
        <w:tc>
          <w:tcPr>
            <w:tcW w:w="704" w:type="dxa"/>
            <w:tcBorders>
              <w:top w:val="single" w:color="000000" w:sz="4" w:space="0"/>
              <w:left w:val="single" w:color="000000" w:sz="4" w:space="0"/>
              <w:bottom w:val="nil"/>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 w:cs="Times New Roman"/>
                <w:i w:val="0"/>
                <w:color w:val="auto"/>
                <w:sz w:val="21"/>
                <w:szCs w:val="21"/>
                <w:highlight w:val="none"/>
                <w:u w:val="none"/>
              </w:rPr>
            </w:pPr>
            <w:r>
              <w:rPr>
                <w:rFonts w:hint="default" w:ascii="Times New Roman" w:hAnsi="Times New Roman" w:eastAsia="仿宋" w:cs="Times New Roman"/>
                <w:i w:val="0"/>
                <w:color w:val="auto"/>
                <w:kern w:val="0"/>
                <w:sz w:val="21"/>
                <w:szCs w:val="21"/>
                <w:highlight w:val="none"/>
                <w:u w:val="none"/>
                <w:lang w:val="en-US" w:eastAsia="zh-CN" w:bidi="ar"/>
              </w:rPr>
              <w:t>基础</w:t>
            </w:r>
          </w:p>
        </w:tc>
        <w:tc>
          <w:tcPr>
            <w:tcW w:w="796" w:type="dxa"/>
            <w:vMerge w:val="continue"/>
            <w:tcBorders>
              <w:top w:val="nil"/>
              <w:left w:val="single" w:color="auto" w:sz="4" w:space="0"/>
              <w:bottom w:val="nil"/>
              <w:right w:val="single" w:color="auto" w:sz="4" w:space="0"/>
            </w:tcBorders>
            <w:vAlign w:val="center"/>
          </w:tcPr>
          <w:p>
            <w:pPr>
              <w:keepNext w:val="0"/>
              <w:keepLines w:val="0"/>
              <w:pageBreakBefore w:val="0"/>
              <w:kinsoku/>
              <w:wordWrap/>
              <w:overflowPunct/>
              <w:topLinePunct w:val="0"/>
              <w:autoSpaceDE/>
              <w:autoSpaceDN/>
              <w:bidi w:val="0"/>
              <w:adjustRightInd/>
              <w:snapToGrid w:val="0"/>
              <w:jc w:val="center"/>
              <w:rPr>
                <w:rFonts w:hint="default" w:ascii="Times New Roman" w:hAnsi="Times New Roman" w:eastAsia="仿宋" w:cs="Times New Roman"/>
                <w:i w:val="0"/>
                <w:color w:val="auto"/>
                <w:sz w:val="21"/>
                <w:szCs w:val="21"/>
                <w:highlight w:val="none"/>
                <w:u w:val="none"/>
              </w:rPr>
            </w:pPr>
          </w:p>
        </w:tc>
        <w:tc>
          <w:tcPr>
            <w:tcW w:w="809"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jc w:val="both"/>
              <w:rPr>
                <w:rFonts w:hint="default" w:ascii="Times New Roman" w:hAnsi="Times New Roman" w:eastAsia="仿宋" w:cs="Times New Roman"/>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20" w:hRule="atLeast"/>
          <w:jc w:val="center"/>
        </w:trPr>
        <w:tc>
          <w:tcPr>
            <w:tcW w:w="603"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 w:cs="Times New Roman"/>
                <w:i w:val="0"/>
                <w:color w:val="auto"/>
                <w:sz w:val="21"/>
                <w:szCs w:val="21"/>
                <w:highlight w:val="none"/>
                <w:u w:val="none"/>
              </w:rPr>
            </w:pPr>
            <w:r>
              <w:rPr>
                <w:rFonts w:hint="default" w:ascii="Times New Roman" w:hAnsi="Times New Roman" w:eastAsia="仿宋" w:cs="Times New Roman"/>
                <w:i w:val="0"/>
                <w:color w:val="auto"/>
                <w:kern w:val="0"/>
                <w:sz w:val="21"/>
                <w:szCs w:val="21"/>
                <w:highlight w:val="none"/>
                <w:u w:val="none"/>
                <w:lang w:val="en-US" w:eastAsia="zh-CN" w:bidi="ar"/>
              </w:rPr>
              <w:t>3</w:t>
            </w:r>
          </w:p>
        </w:tc>
        <w:tc>
          <w:tcPr>
            <w:tcW w:w="754" w:type="dxa"/>
            <w:vMerge w:val="continue"/>
            <w:tcBorders>
              <w:top w:val="nil"/>
              <w:left w:val="single" w:color="auto" w:sz="4" w:space="0"/>
              <w:bottom w:val="nil"/>
              <w:right w:val="single" w:color="auto" w:sz="4" w:space="0"/>
            </w:tcBorders>
            <w:vAlign w:val="center"/>
          </w:tcPr>
          <w:p>
            <w:pPr>
              <w:keepNext w:val="0"/>
              <w:keepLines w:val="0"/>
              <w:pageBreakBefore w:val="0"/>
              <w:kinsoku/>
              <w:wordWrap/>
              <w:overflowPunct/>
              <w:topLinePunct w:val="0"/>
              <w:autoSpaceDE/>
              <w:autoSpaceDN/>
              <w:bidi w:val="0"/>
              <w:adjustRightInd/>
              <w:snapToGrid w:val="0"/>
              <w:jc w:val="center"/>
              <w:rPr>
                <w:rFonts w:hint="default" w:ascii="Times New Roman" w:hAnsi="Times New Roman" w:eastAsia="仿宋" w:cs="Times New Roman"/>
                <w:i w:val="0"/>
                <w:color w:val="auto"/>
                <w:sz w:val="21"/>
                <w:szCs w:val="21"/>
                <w:highlight w:val="none"/>
                <w:u w:val="none"/>
              </w:rPr>
            </w:pPr>
          </w:p>
        </w:tc>
        <w:tc>
          <w:tcPr>
            <w:tcW w:w="106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 w:cs="Times New Roman"/>
                <w:i w:val="0"/>
                <w:color w:val="auto"/>
                <w:sz w:val="21"/>
                <w:szCs w:val="21"/>
                <w:highlight w:val="none"/>
                <w:u w:val="none"/>
              </w:rPr>
            </w:pPr>
            <w:r>
              <w:rPr>
                <w:rFonts w:hint="default" w:ascii="Times New Roman" w:hAnsi="Times New Roman" w:eastAsia="仿宋" w:cs="Times New Roman"/>
                <w:i w:val="0"/>
                <w:color w:val="auto"/>
                <w:kern w:val="0"/>
                <w:sz w:val="21"/>
                <w:szCs w:val="21"/>
                <w:highlight w:val="none"/>
                <w:u w:val="none"/>
                <w:lang w:val="en-US" w:eastAsia="zh-CN" w:bidi="ar"/>
              </w:rPr>
              <w:t>工业用地管理</w:t>
            </w:r>
          </w:p>
        </w:tc>
        <w:tc>
          <w:tcPr>
            <w:tcW w:w="78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仿宋" w:cs="Times New Roman"/>
                <w:i w:val="0"/>
                <w:color w:val="auto"/>
                <w:kern w:val="0"/>
                <w:sz w:val="21"/>
                <w:szCs w:val="21"/>
                <w:highlight w:val="none"/>
                <w:u w:val="none"/>
                <w:lang w:val="en-US" w:eastAsia="zh-CN" w:bidi="ar"/>
              </w:rPr>
            </w:pPr>
            <w:r>
              <w:rPr>
                <w:rFonts w:hint="default" w:ascii="Times New Roman" w:hAnsi="Times New Roman" w:eastAsia="仿宋" w:cs="Times New Roman"/>
                <w:i w:val="0"/>
                <w:color w:val="auto"/>
                <w:kern w:val="0"/>
                <w:sz w:val="21"/>
                <w:szCs w:val="21"/>
                <w:highlight w:val="none"/>
                <w:u w:val="none"/>
                <w:lang w:val="en-US" w:eastAsia="zh-CN" w:bidi="ar"/>
              </w:rPr>
              <w:t>（1）支持以数据台账方式对园区工业用地数据进行管理，</w:t>
            </w:r>
            <w:r>
              <w:rPr>
                <w:rFonts w:hint="eastAsia" w:ascii="Times New Roman" w:hAnsi="Times New Roman" w:eastAsia="仿宋" w:cs="Times New Roman"/>
                <w:i w:val="0"/>
                <w:color w:val="auto"/>
                <w:kern w:val="0"/>
                <w:sz w:val="21"/>
                <w:szCs w:val="21"/>
                <w:highlight w:val="none"/>
                <w:u w:val="none"/>
                <w:lang w:val="en-US" w:eastAsia="zh-CN" w:bidi="ar"/>
              </w:rPr>
              <w:t>支持按照</w:t>
            </w:r>
            <w:r>
              <w:rPr>
                <w:rFonts w:hint="default" w:ascii="Times New Roman" w:hAnsi="Times New Roman" w:eastAsia="仿宋" w:cs="Times New Roman"/>
                <w:i w:val="0"/>
                <w:color w:val="auto"/>
                <w:kern w:val="0"/>
                <w:sz w:val="21"/>
                <w:szCs w:val="21"/>
                <w:highlight w:val="none"/>
                <w:u w:val="none"/>
                <w:lang w:val="en-US" w:eastAsia="zh-CN" w:bidi="ar"/>
              </w:rPr>
              <w:t>季度或月份时间节点对数据进行新增、修改、删除操作；</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仿宋" w:cs="Times New Roman"/>
                <w:i w:val="0"/>
                <w:color w:val="auto"/>
                <w:kern w:val="0"/>
                <w:sz w:val="21"/>
                <w:szCs w:val="21"/>
                <w:highlight w:val="none"/>
                <w:u w:val="none"/>
                <w:lang w:val="en-US" w:eastAsia="zh-CN" w:bidi="ar"/>
              </w:rPr>
            </w:pPr>
            <w:r>
              <w:rPr>
                <w:rFonts w:hint="default" w:ascii="Times New Roman" w:hAnsi="Times New Roman" w:eastAsia="仿宋" w:cs="Times New Roman"/>
                <w:i w:val="0"/>
                <w:color w:val="auto"/>
                <w:kern w:val="0"/>
                <w:sz w:val="21"/>
                <w:szCs w:val="21"/>
                <w:highlight w:val="none"/>
                <w:u w:val="none"/>
                <w:lang w:val="en-US" w:eastAsia="zh-CN" w:bidi="ar"/>
              </w:rPr>
              <w:t>（2）支持以数据列表及图片形式对园区工业用地数据进行可视化展示；</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仿宋" w:cs="Times New Roman"/>
                <w:i w:val="0"/>
                <w:color w:val="auto"/>
                <w:sz w:val="21"/>
                <w:szCs w:val="21"/>
                <w:highlight w:val="none"/>
                <w:u w:val="none"/>
              </w:rPr>
            </w:pPr>
            <w:r>
              <w:rPr>
                <w:rFonts w:hint="default" w:ascii="Times New Roman" w:hAnsi="Times New Roman" w:eastAsia="仿宋" w:cs="Times New Roman"/>
                <w:i w:val="0"/>
                <w:color w:val="auto"/>
                <w:kern w:val="0"/>
                <w:sz w:val="21"/>
                <w:szCs w:val="21"/>
                <w:highlight w:val="none"/>
                <w:u w:val="none"/>
                <w:lang w:val="en-US" w:eastAsia="zh-CN" w:bidi="ar"/>
              </w:rPr>
              <w:t>（3）支持按</w:t>
            </w:r>
            <w:r>
              <w:rPr>
                <w:rFonts w:hint="eastAsia" w:ascii="Times New Roman" w:hAnsi="Times New Roman" w:eastAsia="仿宋" w:cs="Times New Roman"/>
                <w:i w:val="0"/>
                <w:color w:val="auto"/>
                <w:kern w:val="0"/>
                <w:sz w:val="21"/>
                <w:szCs w:val="21"/>
                <w:highlight w:val="none"/>
                <w:u w:val="none"/>
                <w:lang w:val="en-US" w:eastAsia="zh-CN" w:bidi="ar"/>
              </w:rPr>
              <w:t>时间维度</w:t>
            </w:r>
            <w:r>
              <w:rPr>
                <w:rFonts w:hint="default" w:ascii="Times New Roman" w:hAnsi="Times New Roman" w:eastAsia="仿宋" w:cs="Times New Roman"/>
                <w:i w:val="0"/>
                <w:color w:val="auto"/>
                <w:kern w:val="0"/>
                <w:sz w:val="21"/>
                <w:szCs w:val="21"/>
                <w:highlight w:val="none"/>
                <w:u w:val="none"/>
                <w:lang w:val="en-US" w:eastAsia="zh-CN" w:bidi="ar"/>
              </w:rPr>
              <w:t>对园区工业用地数据进行筛选、查询。</w:t>
            </w:r>
          </w:p>
        </w:tc>
        <w:tc>
          <w:tcPr>
            <w:tcW w:w="704" w:type="dxa"/>
            <w:tcBorders>
              <w:top w:val="single" w:color="000000" w:sz="4" w:space="0"/>
              <w:left w:val="single" w:color="000000"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 w:cs="Times New Roman"/>
                <w:i w:val="0"/>
                <w:color w:val="auto"/>
                <w:sz w:val="21"/>
                <w:szCs w:val="21"/>
                <w:highlight w:val="none"/>
                <w:u w:val="none"/>
              </w:rPr>
            </w:pPr>
            <w:r>
              <w:rPr>
                <w:rFonts w:hint="default" w:ascii="Times New Roman" w:hAnsi="Times New Roman" w:eastAsia="仿宋" w:cs="Times New Roman"/>
                <w:i w:val="0"/>
                <w:color w:val="auto"/>
                <w:kern w:val="0"/>
                <w:sz w:val="21"/>
                <w:szCs w:val="21"/>
                <w:highlight w:val="none"/>
                <w:u w:val="none"/>
                <w:lang w:val="en-US" w:eastAsia="zh-CN" w:bidi="ar"/>
              </w:rPr>
              <w:t>基础</w:t>
            </w:r>
          </w:p>
        </w:tc>
        <w:tc>
          <w:tcPr>
            <w:tcW w:w="796" w:type="dxa"/>
            <w:vMerge w:val="continue"/>
            <w:tcBorders>
              <w:top w:val="nil"/>
              <w:left w:val="single" w:color="auto" w:sz="4" w:space="0"/>
              <w:bottom w:val="nil"/>
              <w:right w:val="single" w:color="auto" w:sz="4" w:space="0"/>
            </w:tcBorders>
            <w:vAlign w:val="center"/>
          </w:tcPr>
          <w:p>
            <w:pPr>
              <w:keepNext w:val="0"/>
              <w:keepLines w:val="0"/>
              <w:pageBreakBefore w:val="0"/>
              <w:kinsoku/>
              <w:wordWrap/>
              <w:overflowPunct/>
              <w:topLinePunct w:val="0"/>
              <w:autoSpaceDE/>
              <w:autoSpaceDN/>
              <w:bidi w:val="0"/>
              <w:adjustRightInd/>
              <w:snapToGrid w:val="0"/>
              <w:jc w:val="center"/>
              <w:rPr>
                <w:rFonts w:hint="default" w:ascii="Times New Roman" w:hAnsi="Times New Roman" w:eastAsia="仿宋" w:cs="Times New Roman"/>
                <w:i w:val="0"/>
                <w:color w:val="auto"/>
                <w:sz w:val="21"/>
                <w:szCs w:val="21"/>
                <w:highlight w:val="none"/>
                <w:u w:val="none"/>
              </w:rPr>
            </w:pPr>
          </w:p>
        </w:tc>
        <w:tc>
          <w:tcPr>
            <w:tcW w:w="809"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jc w:val="both"/>
              <w:rPr>
                <w:rFonts w:hint="default" w:ascii="Times New Roman" w:hAnsi="Times New Roman" w:eastAsia="仿宋" w:cs="Times New Roman"/>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20" w:hRule="atLeast"/>
          <w:jc w:val="center"/>
        </w:trPr>
        <w:tc>
          <w:tcPr>
            <w:tcW w:w="603"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 w:cs="Times New Roman"/>
                <w:i w:val="0"/>
                <w:color w:val="auto"/>
                <w:sz w:val="21"/>
                <w:szCs w:val="21"/>
                <w:highlight w:val="none"/>
                <w:u w:val="none"/>
              </w:rPr>
            </w:pPr>
            <w:r>
              <w:rPr>
                <w:rFonts w:hint="default" w:ascii="Times New Roman" w:hAnsi="Times New Roman" w:eastAsia="仿宋" w:cs="Times New Roman"/>
                <w:i w:val="0"/>
                <w:color w:val="auto"/>
                <w:kern w:val="0"/>
                <w:sz w:val="21"/>
                <w:szCs w:val="21"/>
                <w:highlight w:val="none"/>
                <w:u w:val="none"/>
                <w:lang w:val="en-US" w:eastAsia="zh-CN" w:bidi="ar"/>
              </w:rPr>
              <w:t>4</w:t>
            </w:r>
          </w:p>
        </w:tc>
        <w:tc>
          <w:tcPr>
            <w:tcW w:w="754" w:type="dxa"/>
            <w:vMerge w:val="continue"/>
            <w:tcBorders>
              <w:top w:val="nil"/>
              <w:left w:val="single" w:color="auto" w:sz="4" w:space="0"/>
              <w:bottom w:val="nil"/>
              <w:right w:val="single" w:color="auto" w:sz="4" w:space="0"/>
            </w:tcBorders>
            <w:vAlign w:val="center"/>
          </w:tcPr>
          <w:p>
            <w:pPr>
              <w:keepNext w:val="0"/>
              <w:keepLines w:val="0"/>
              <w:pageBreakBefore w:val="0"/>
              <w:kinsoku/>
              <w:wordWrap/>
              <w:overflowPunct/>
              <w:topLinePunct w:val="0"/>
              <w:autoSpaceDE/>
              <w:autoSpaceDN/>
              <w:bidi w:val="0"/>
              <w:adjustRightInd/>
              <w:snapToGrid w:val="0"/>
              <w:jc w:val="center"/>
              <w:rPr>
                <w:rFonts w:hint="default" w:ascii="Times New Roman" w:hAnsi="Times New Roman" w:eastAsia="仿宋" w:cs="Times New Roman"/>
                <w:i w:val="0"/>
                <w:color w:val="auto"/>
                <w:sz w:val="21"/>
                <w:szCs w:val="21"/>
                <w:highlight w:val="none"/>
                <w:u w:val="none"/>
              </w:rPr>
            </w:pPr>
          </w:p>
        </w:tc>
        <w:tc>
          <w:tcPr>
            <w:tcW w:w="106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 w:cs="Times New Roman"/>
                <w:i w:val="0"/>
                <w:color w:val="auto"/>
                <w:sz w:val="21"/>
                <w:szCs w:val="21"/>
                <w:highlight w:val="none"/>
                <w:u w:val="none"/>
              </w:rPr>
            </w:pPr>
            <w:r>
              <w:rPr>
                <w:rFonts w:hint="default" w:ascii="Times New Roman" w:hAnsi="Times New Roman" w:eastAsia="仿宋" w:cs="Times New Roman"/>
                <w:i w:val="0"/>
                <w:color w:val="auto"/>
                <w:kern w:val="0"/>
                <w:sz w:val="21"/>
                <w:szCs w:val="21"/>
                <w:highlight w:val="none"/>
                <w:u w:val="none"/>
                <w:lang w:val="en-US" w:eastAsia="zh-CN" w:bidi="ar"/>
              </w:rPr>
              <w:t>标准厂房管理</w:t>
            </w:r>
          </w:p>
        </w:tc>
        <w:tc>
          <w:tcPr>
            <w:tcW w:w="7806"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仿宋" w:cs="Times New Roman"/>
                <w:i w:val="0"/>
                <w:color w:val="auto"/>
                <w:kern w:val="0"/>
                <w:sz w:val="21"/>
                <w:szCs w:val="21"/>
                <w:highlight w:val="none"/>
                <w:u w:val="none"/>
                <w:lang w:val="en-US" w:eastAsia="zh-CN" w:bidi="ar"/>
              </w:rPr>
            </w:pPr>
            <w:r>
              <w:rPr>
                <w:rFonts w:hint="default" w:ascii="Times New Roman" w:hAnsi="Times New Roman" w:eastAsia="仿宋" w:cs="Times New Roman"/>
                <w:i w:val="0"/>
                <w:color w:val="auto"/>
                <w:kern w:val="0"/>
                <w:sz w:val="21"/>
                <w:szCs w:val="21"/>
                <w:highlight w:val="none"/>
                <w:u w:val="none"/>
                <w:lang w:val="en-US" w:eastAsia="zh-CN" w:bidi="ar"/>
              </w:rPr>
              <w:t>（1）支持以数据台账方式对园区标准厂房数据进行管理，</w:t>
            </w:r>
            <w:r>
              <w:rPr>
                <w:rFonts w:hint="eastAsia" w:ascii="Times New Roman" w:hAnsi="Times New Roman" w:eastAsia="仿宋" w:cs="Times New Roman"/>
                <w:i w:val="0"/>
                <w:color w:val="auto"/>
                <w:kern w:val="0"/>
                <w:sz w:val="21"/>
                <w:szCs w:val="21"/>
                <w:highlight w:val="none"/>
                <w:u w:val="none"/>
                <w:lang w:val="en-US" w:eastAsia="zh-CN" w:bidi="ar"/>
              </w:rPr>
              <w:t>支持按照</w:t>
            </w:r>
            <w:r>
              <w:rPr>
                <w:rFonts w:hint="default" w:ascii="Times New Roman" w:hAnsi="Times New Roman" w:eastAsia="仿宋" w:cs="Times New Roman"/>
                <w:i w:val="0"/>
                <w:color w:val="auto"/>
                <w:kern w:val="0"/>
                <w:sz w:val="21"/>
                <w:szCs w:val="21"/>
                <w:highlight w:val="none"/>
                <w:u w:val="none"/>
                <w:lang w:val="en-US" w:eastAsia="zh-CN" w:bidi="ar"/>
              </w:rPr>
              <w:t>季度或月份时间节点对数据进行新增、修改、删除操作；</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仿宋" w:cs="Times New Roman"/>
                <w:i w:val="0"/>
                <w:color w:val="auto"/>
                <w:kern w:val="0"/>
                <w:sz w:val="21"/>
                <w:szCs w:val="21"/>
                <w:highlight w:val="none"/>
                <w:u w:val="none"/>
                <w:lang w:val="en-US" w:eastAsia="zh-CN" w:bidi="ar"/>
              </w:rPr>
            </w:pPr>
            <w:r>
              <w:rPr>
                <w:rFonts w:hint="default" w:ascii="Times New Roman" w:hAnsi="Times New Roman" w:eastAsia="仿宋" w:cs="Times New Roman"/>
                <w:i w:val="0"/>
                <w:color w:val="auto"/>
                <w:kern w:val="0"/>
                <w:sz w:val="21"/>
                <w:szCs w:val="21"/>
                <w:highlight w:val="none"/>
                <w:u w:val="none"/>
                <w:lang w:val="en-US" w:eastAsia="zh-CN" w:bidi="ar"/>
              </w:rPr>
              <w:t>（2）支持以数据列表及图片形式对园区标准厂房数据进行可视化展示；</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仿宋" w:cs="Times New Roman"/>
                <w:i w:val="0"/>
                <w:color w:val="auto"/>
                <w:sz w:val="21"/>
                <w:szCs w:val="21"/>
                <w:highlight w:val="none"/>
                <w:u w:val="none"/>
              </w:rPr>
            </w:pPr>
            <w:r>
              <w:rPr>
                <w:rFonts w:hint="default" w:ascii="Times New Roman" w:hAnsi="Times New Roman" w:eastAsia="仿宋" w:cs="Times New Roman"/>
                <w:i w:val="0"/>
                <w:color w:val="auto"/>
                <w:kern w:val="0"/>
                <w:sz w:val="21"/>
                <w:szCs w:val="21"/>
                <w:highlight w:val="none"/>
                <w:u w:val="none"/>
                <w:lang w:val="en-US" w:eastAsia="zh-CN" w:bidi="ar"/>
              </w:rPr>
              <w:t>（3）支持按</w:t>
            </w:r>
            <w:r>
              <w:rPr>
                <w:rFonts w:hint="eastAsia" w:ascii="Times New Roman" w:hAnsi="Times New Roman" w:eastAsia="仿宋" w:cs="Times New Roman"/>
                <w:i w:val="0"/>
                <w:color w:val="auto"/>
                <w:kern w:val="0"/>
                <w:sz w:val="21"/>
                <w:szCs w:val="21"/>
                <w:highlight w:val="none"/>
                <w:u w:val="none"/>
                <w:lang w:val="en-US" w:eastAsia="zh-CN" w:bidi="ar"/>
              </w:rPr>
              <w:t>时间维度</w:t>
            </w:r>
            <w:r>
              <w:rPr>
                <w:rFonts w:hint="default" w:ascii="Times New Roman" w:hAnsi="Times New Roman" w:eastAsia="仿宋" w:cs="Times New Roman"/>
                <w:i w:val="0"/>
                <w:color w:val="auto"/>
                <w:kern w:val="0"/>
                <w:sz w:val="21"/>
                <w:szCs w:val="21"/>
                <w:highlight w:val="none"/>
                <w:u w:val="none"/>
                <w:lang w:val="en-US" w:eastAsia="zh-CN" w:bidi="ar"/>
              </w:rPr>
              <w:t>对园区标准厂房数据进行筛选、查询。</w:t>
            </w:r>
          </w:p>
        </w:tc>
        <w:tc>
          <w:tcPr>
            <w:tcW w:w="7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 w:cs="Times New Roman"/>
                <w:i w:val="0"/>
                <w:color w:val="auto"/>
                <w:sz w:val="21"/>
                <w:szCs w:val="21"/>
                <w:highlight w:val="none"/>
                <w:u w:val="none"/>
              </w:rPr>
            </w:pPr>
            <w:r>
              <w:rPr>
                <w:rFonts w:hint="default" w:ascii="Times New Roman" w:hAnsi="Times New Roman" w:eastAsia="仿宋" w:cs="Times New Roman"/>
                <w:i w:val="0"/>
                <w:color w:val="auto"/>
                <w:kern w:val="0"/>
                <w:sz w:val="21"/>
                <w:szCs w:val="21"/>
                <w:highlight w:val="none"/>
                <w:u w:val="none"/>
                <w:lang w:val="en-US" w:eastAsia="zh-CN" w:bidi="ar"/>
              </w:rPr>
              <w:t>基础</w:t>
            </w:r>
          </w:p>
        </w:tc>
        <w:tc>
          <w:tcPr>
            <w:tcW w:w="796" w:type="dxa"/>
            <w:vMerge w:val="continue"/>
            <w:tcBorders>
              <w:top w:val="nil"/>
              <w:left w:val="single" w:color="auto" w:sz="4" w:space="0"/>
              <w:bottom w:val="nil"/>
              <w:right w:val="single" w:color="auto" w:sz="4" w:space="0"/>
            </w:tcBorders>
            <w:vAlign w:val="center"/>
          </w:tcPr>
          <w:p>
            <w:pPr>
              <w:keepNext w:val="0"/>
              <w:keepLines w:val="0"/>
              <w:pageBreakBefore w:val="0"/>
              <w:kinsoku/>
              <w:wordWrap/>
              <w:overflowPunct/>
              <w:topLinePunct w:val="0"/>
              <w:autoSpaceDE/>
              <w:autoSpaceDN/>
              <w:bidi w:val="0"/>
              <w:adjustRightInd/>
              <w:snapToGrid w:val="0"/>
              <w:jc w:val="center"/>
              <w:rPr>
                <w:rFonts w:hint="default" w:ascii="Times New Roman" w:hAnsi="Times New Roman" w:eastAsia="仿宋" w:cs="Times New Roman"/>
                <w:i w:val="0"/>
                <w:color w:val="auto"/>
                <w:sz w:val="21"/>
                <w:szCs w:val="21"/>
                <w:highlight w:val="none"/>
                <w:u w:val="none"/>
              </w:rPr>
            </w:pPr>
          </w:p>
        </w:tc>
        <w:tc>
          <w:tcPr>
            <w:tcW w:w="809"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jc w:val="both"/>
              <w:rPr>
                <w:rFonts w:hint="default" w:ascii="Times New Roman" w:hAnsi="Times New Roman" w:eastAsia="仿宋" w:cs="Times New Roman"/>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20" w:hRule="atLeast"/>
          <w:jc w:val="center"/>
        </w:trPr>
        <w:tc>
          <w:tcPr>
            <w:tcW w:w="603"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 w:cs="Times New Roman"/>
                <w:i w:val="0"/>
                <w:color w:val="auto"/>
                <w:sz w:val="21"/>
                <w:szCs w:val="21"/>
                <w:highlight w:val="none"/>
                <w:u w:val="none"/>
              </w:rPr>
            </w:pPr>
            <w:r>
              <w:rPr>
                <w:rFonts w:hint="default" w:ascii="Times New Roman" w:hAnsi="Times New Roman" w:eastAsia="仿宋" w:cs="Times New Roman"/>
                <w:i w:val="0"/>
                <w:color w:val="auto"/>
                <w:kern w:val="0"/>
                <w:sz w:val="21"/>
                <w:szCs w:val="21"/>
                <w:highlight w:val="none"/>
                <w:u w:val="none"/>
                <w:lang w:val="en-US" w:eastAsia="zh-CN" w:bidi="ar"/>
              </w:rPr>
              <w:t>5</w:t>
            </w:r>
          </w:p>
        </w:tc>
        <w:tc>
          <w:tcPr>
            <w:tcW w:w="754" w:type="dxa"/>
            <w:vMerge w:val="continue"/>
            <w:tcBorders>
              <w:top w:val="nil"/>
              <w:left w:val="single" w:color="auto" w:sz="4" w:space="0"/>
              <w:bottom w:val="nil"/>
              <w:right w:val="single" w:color="auto" w:sz="4" w:space="0"/>
            </w:tcBorders>
            <w:vAlign w:val="center"/>
          </w:tcPr>
          <w:p>
            <w:pPr>
              <w:keepNext w:val="0"/>
              <w:keepLines w:val="0"/>
              <w:pageBreakBefore w:val="0"/>
              <w:kinsoku/>
              <w:wordWrap/>
              <w:overflowPunct/>
              <w:topLinePunct w:val="0"/>
              <w:autoSpaceDE/>
              <w:autoSpaceDN/>
              <w:bidi w:val="0"/>
              <w:adjustRightInd/>
              <w:snapToGrid w:val="0"/>
              <w:jc w:val="center"/>
              <w:rPr>
                <w:rFonts w:hint="default" w:ascii="Times New Roman" w:hAnsi="Times New Roman" w:eastAsia="仿宋" w:cs="Times New Roman"/>
                <w:i w:val="0"/>
                <w:color w:val="auto"/>
                <w:sz w:val="21"/>
                <w:szCs w:val="21"/>
                <w:highlight w:val="none"/>
                <w:u w:val="none"/>
              </w:rPr>
            </w:pPr>
          </w:p>
        </w:tc>
        <w:tc>
          <w:tcPr>
            <w:tcW w:w="106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 w:cs="Times New Roman"/>
                <w:i w:val="0"/>
                <w:color w:val="auto"/>
                <w:sz w:val="21"/>
                <w:szCs w:val="21"/>
                <w:highlight w:val="none"/>
                <w:u w:val="none"/>
              </w:rPr>
            </w:pPr>
            <w:r>
              <w:rPr>
                <w:rFonts w:hint="default" w:ascii="Times New Roman" w:hAnsi="Times New Roman" w:eastAsia="仿宋" w:cs="Times New Roman"/>
                <w:i w:val="0"/>
                <w:color w:val="auto"/>
                <w:kern w:val="0"/>
                <w:sz w:val="21"/>
                <w:szCs w:val="21"/>
                <w:highlight w:val="none"/>
                <w:u w:val="none"/>
                <w:lang w:val="en-US" w:eastAsia="zh-CN" w:bidi="ar"/>
              </w:rPr>
              <w:t>基础设施管理</w:t>
            </w:r>
          </w:p>
        </w:tc>
        <w:tc>
          <w:tcPr>
            <w:tcW w:w="78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仿宋" w:cs="Times New Roman"/>
                <w:i w:val="0"/>
                <w:color w:val="auto"/>
                <w:kern w:val="0"/>
                <w:sz w:val="21"/>
                <w:szCs w:val="21"/>
                <w:highlight w:val="none"/>
                <w:u w:val="none"/>
                <w:lang w:val="en-US" w:eastAsia="zh-CN" w:bidi="ar"/>
              </w:rPr>
            </w:pPr>
            <w:r>
              <w:rPr>
                <w:rFonts w:hint="default" w:ascii="Times New Roman" w:hAnsi="Times New Roman" w:eastAsia="仿宋" w:cs="Times New Roman"/>
                <w:i w:val="0"/>
                <w:color w:val="auto"/>
                <w:kern w:val="0"/>
                <w:sz w:val="21"/>
                <w:szCs w:val="21"/>
                <w:highlight w:val="none"/>
                <w:u w:val="none"/>
                <w:lang w:val="en-US" w:eastAsia="zh-CN" w:bidi="ar"/>
              </w:rPr>
              <w:t>（1）支持以数据台账方式对园区基础设施数据进行管理，</w:t>
            </w:r>
            <w:r>
              <w:rPr>
                <w:rFonts w:hint="eastAsia" w:ascii="Times New Roman" w:hAnsi="Times New Roman" w:eastAsia="仿宋" w:cs="Times New Roman"/>
                <w:i w:val="0"/>
                <w:color w:val="auto"/>
                <w:kern w:val="0"/>
                <w:sz w:val="21"/>
                <w:szCs w:val="21"/>
                <w:highlight w:val="none"/>
                <w:u w:val="none"/>
                <w:lang w:val="en-US" w:eastAsia="zh-CN" w:bidi="ar"/>
              </w:rPr>
              <w:t>支持按照</w:t>
            </w:r>
            <w:r>
              <w:rPr>
                <w:rFonts w:hint="default" w:ascii="Times New Roman" w:hAnsi="Times New Roman" w:eastAsia="仿宋" w:cs="Times New Roman"/>
                <w:i w:val="0"/>
                <w:color w:val="auto"/>
                <w:kern w:val="0"/>
                <w:sz w:val="21"/>
                <w:szCs w:val="21"/>
                <w:highlight w:val="none"/>
                <w:u w:val="none"/>
                <w:lang w:val="en-US" w:eastAsia="zh-CN" w:bidi="ar"/>
              </w:rPr>
              <w:t>季度或月份时间节点对数据进行新增、修改、删除操作；</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仿宋" w:cs="Times New Roman"/>
                <w:i w:val="0"/>
                <w:color w:val="auto"/>
                <w:kern w:val="0"/>
                <w:sz w:val="21"/>
                <w:szCs w:val="21"/>
                <w:highlight w:val="none"/>
                <w:u w:val="none"/>
                <w:lang w:val="en-US" w:eastAsia="zh-CN" w:bidi="ar"/>
              </w:rPr>
            </w:pPr>
            <w:r>
              <w:rPr>
                <w:rFonts w:hint="default" w:ascii="Times New Roman" w:hAnsi="Times New Roman" w:eastAsia="仿宋" w:cs="Times New Roman"/>
                <w:i w:val="0"/>
                <w:color w:val="auto"/>
                <w:kern w:val="0"/>
                <w:sz w:val="21"/>
                <w:szCs w:val="21"/>
                <w:highlight w:val="none"/>
                <w:u w:val="none"/>
                <w:lang w:val="en-US" w:eastAsia="zh-CN" w:bidi="ar"/>
              </w:rPr>
              <w:t>（2）支持以数据列表及图片形式对园区基础设施数据进行可视化展示；</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仿宋" w:cs="Times New Roman"/>
                <w:i w:val="0"/>
                <w:color w:val="auto"/>
                <w:sz w:val="21"/>
                <w:szCs w:val="21"/>
                <w:highlight w:val="none"/>
                <w:u w:val="none"/>
              </w:rPr>
            </w:pPr>
            <w:r>
              <w:rPr>
                <w:rFonts w:hint="default" w:ascii="Times New Roman" w:hAnsi="Times New Roman" w:eastAsia="仿宋" w:cs="Times New Roman"/>
                <w:i w:val="0"/>
                <w:color w:val="auto"/>
                <w:kern w:val="0"/>
                <w:sz w:val="21"/>
                <w:szCs w:val="21"/>
                <w:highlight w:val="none"/>
                <w:u w:val="none"/>
                <w:lang w:val="en-US" w:eastAsia="zh-CN" w:bidi="ar"/>
              </w:rPr>
              <w:t>（3）支持按</w:t>
            </w:r>
            <w:r>
              <w:rPr>
                <w:rFonts w:hint="eastAsia" w:ascii="Times New Roman" w:hAnsi="Times New Roman" w:eastAsia="仿宋" w:cs="Times New Roman"/>
                <w:i w:val="0"/>
                <w:color w:val="auto"/>
                <w:kern w:val="0"/>
                <w:sz w:val="21"/>
                <w:szCs w:val="21"/>
                <w:highlight w:val="none"/>
                <w:u w:val="none"/>
                <w:lang w:val="en-US" w:eastAsia="zh-CN" w:bidi="ar"/>
              </w:rPr>
              <w:t>时间维度</w:t>
            </w:r>
            <w:r>
              <w:rPr>
                <w:rFonts w:hint="default" w:ascii="Times New Roman" w:hAnsi="Times New Roman" w:eastAsia="仿宋" w:cs="Times New Roman"/>
                <w:i w:val="0"/>
                <w:color w:val="auto"/>
                <w:kern w:val="0"/>
                <w:sz w:val="21"/>
                <w:szCs w:val="21"/>
                <w:highlight w:val="none"/>
                <w:u w:val="none"/>
                <w:lang w:val="en-US" w:eastAsia="zh-CN" w:bidi="ar"/>
              </w:rPr>
              <w:t>对园区基础设施数据进行筛选、查询。</w:t>
            </w:r>
          </w:p>
        </w:tc>
        <w:tc>
          <w:tcPr>
            <w:tcW w:w="704" w:type="dxa"/>
            <w:tcBorders>
              <w:top w:val="single" w:color="auto" w:sz="4" w:space="0"/>
              <w:left w:val="single" w:color="000000" w:sz="4" w:space="0"/>
              <w:bottom w:val="nil"/>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 w:cs="Times New Roman"/>
                <w:i w:val="0"/>
                <w:color w:val="auto"/>
                <w:sz w:val="21"/>
                <w:szCs w:val="21"/>
                <w:highlight w:val="none"/>
                <w:u w:val="none"/>
              </w:rPr>
            </w:pPr>
            <w:r>
              <w:rPr>
                <w:rFonts w:hint="default" w:ascii="Times New Roman" w:hAnsi="Times New Roman" w:eastAsia="仿宋" w:cs="Times New Roman"/>
                <w:i w:val="0"/>
                <w:color w:val="auto"/>
                <w:kern w:val="0"/>
                <w:sz w:val="21"/>
                <w:szCs w:val="21"/>
                <w:highlight w:val="none"/>
                <w:u w:val="none"/>
                <w:lang w:val="en-US" w:eastAsia="zh-CN" w:bidi="ar"/>
              </w:rPr>
              <w:t>基础</w:t>
            </w:r>
          </w:p>
        </w:tc>
        <w:tc>
          <w:tcPr>
            <w:tcW w:w="79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jc w:val="center"/>
              <w:rPr>
                <w:rFonts w:hint="default" w:ascii="Times New Roman" w:hAnsi="Times New Roman" w:eastAsia="仿宋" w:cs="Times New Roman"/>
                <w:i w:val="0"/>
                <w:color w:val="auto"/>
                <w:sz w:val="21"/>
                <w:szCs w:val="21"/>
                <w:highlight w:val="none"/>
                <w:u w:val="none"/>
              </w:rPr>
            </w:pPr>
          </w:p>
        </w:tc>
        <w:tc>
          <w:tcPr>
            <w:tcW w:w="809"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jc w:val="both"/>
              <w:rPr>
                <w:rFonts w:hint="default" w:ascii="Times New Roman" w:hAnsi="Times New Roman" w:eastAsia="仿宋" w:cs="Times New Roman"/>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00" w:hRule="atLeast"/>
          <w:jc w:val="center"/>
        </w:trPr>
        <w:tc>
          <w:tcPr>
            <w:tcW w:w="60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 w:cs="Times New Roman"/>
                <w:i w:val="0"/>
                <w:color w:val="auto"/>
                <w:sz w:val="21"/>
                <w:szCs w:val="21"/>
                <w:highlight w:val="none"/>
                <w:u w:val="none"/>
              </w:rPr>
            </w:pPr>
            <w:r>
              <w:rPr>
                <w:rFonts w:hint="default" w:ascii="Times New Roman" w:hAnsi="Times New Roman" w:eastAsia="仿宋" w:cs="Times New Roman"/>
                <w:i w:val="0"/>
                <w:color w:val="auto"/>
                <w:kern w:val="0"/>
                <w:sz w:val="21"/>
                <w:szCs w:val="21"/>
                <w:highlight w:val="none"/>
                <w:u w:val="none"/>
                <w:lang w:val="en-US" w:eastAsia="zh-CN" w:bidi="ar"/>
              </w:rPr>
              <w:t>6</w:t>
            </w:r>
          </w:p>
        </w:tc>
        <w:tc>
          <w:tcPr>
            <w:tcW w:w="181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 w:cs="Times New Roman"/>
                <w:i w:val="0"/>
                <w:color w:val="auto"/>
                <w:sz w:val="21"/>
                <w:szCs w:val="21"/>
                <w:highlight w:val="none"/>
                <w:u w:val="none"/>
              </w:rPr>
            </w:pPr>
            <w:r>
              <w:rPr>
                <w:rFonts w:hint="default" w:ascii="Times New Roman" w:hAnsi="Times New Roman" w:eastAsia="仿宋" w:cs="Times New Roman"/>
                <w:i w:val="0"/>
                <w:color w:val="auto"/>
                <w:kern w:val="0"/>
                <w:sz w:val="21"/>
                <w:szCs w:val="21"/>
                <w:highlight w:val="none"/>
                <w:u w:val="none"/>
                <w:lang w:val="en-US" w:eastAsia="zh-CN" w:bidi="ar"/>
              </w:rPr>
              <w:t>企业管理</w:t>
            </w:r>
          </w:p>
        </w:tc>
        <w:tc>
          <w:tcPr>
            <w:tcW w:w="78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仿宋" w:cs="Times New Roman"/>
                <w:i w:val="0"/>
                <w:color w:val="auto"/>
                <w:kern w:val="0"/>
                <w:sz w:val="21"/>
                <w:szCs w:val="21"/>
                <w:highlight w:val="none"/>
                <w:u w:val="none"/>
                <w:lang w:val="en-US" w:eastAsia="zh-CN" w:bidi="ar"/>
              </w:rPr>
            </w:pPr>
            <w:r>
              <w:rPr>
                <w:rFonts w:hint="default" w:ascii="Times New Roman" w:hAnsi="Times New Roman" w:eastAsia="仿宋" w:cs="Times New Roman"/>
                <w:i w:val="0"/>
                <w:color w:val="auto"/>
                <w:kern w:val="0"/>
                <w:sz w:val="21"/>
                <w:szCs w:val="21"/>
                <w:highlight w:val="none"/>
                <w:u w:val="none"/>
                <w:lang w:val="en-US" w:eastAsia="zh-CN" w:bidi="ar"/>
              </w:rPr>
              <w:t>（1）建立对园区企业基础信息的管理能力，具备单一企业基础信息的详情查看能力；</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仿宋" w:cs="Times New Roman"/>
                <w:i w:val="0"/>
                <w:color w:val="auto"/>
                <w:kern w:val="0"/>
                <w:sz w:val="21"/>
                <w:szCs w:val="21"/>
                <w:highlight w:val="none"/>
                <w:u w:val="none"/>
                <w:lang w:val="en-US" w:eastAsia="zh-CN" w:bidi="ar"/>
              </w:rPr>
            </w:pPr>
            <w:r>
              <w:rPr>
                <w:rFonts w:hint="default" w:ascii="Times New Roman" w:hAnsi="Times New Roman" w:eastAsia="仿宋" w:cs="Times New Roman"/>
                <w:i w:val="0"/>
                <w:color w:val="auto"/>
                <w:kern w:val="0"/>
                <w:sz w:val="21"/>
                <w:szCs w:val="21"/>
                <w:highlight w:val="none"/>
                <w:u w:val="none"/>
                <w:lang w:val="en-US" w:eastAsia="zh-CN" w:bidi="ar"/>
              </w:rPr>
              <w:t>（2）支持对单一企业基础信息</w:t>
            </w:r>
            <w:r>
              <w:rPr>
                <w:rFonts w:hint="eastAsia" w:ascii="Times New Roman" w:hAnsi="Times New Roman" w:eastAsia="仿宋" w:cs="Times New Roman"/>
                <w:i w:val="0"/>
                <w:color w:val="auto"/>
                <w:kern w:val="0"/>
                <w:sz w:val="21"/>
                <w:szCs w:val="21"/>
                <w:highlight w:val="none"/>
                <w:u w:val="none"/>
                <w:lang w:val="en-US" w:eastAsia="zh-CN" w:bidi="ar"/>
              </w:rPr>
              <w:t>进行</w:t>
            </w:r>
            <w:r>
              <w:rPr>
                <w:rFonts w:hint="default" w:ascii="Times New Roman" w:hAnsi="Times New Roman" w:eastAsia="仿宋" w:cs="Times New Roman"/>
                <w:i w:val="0"/>
                <w:color w:val="auto"/>
                <w:kern w:val="0"/>
                <w:sz w:val="21"/>
                <w:szCs w:val="21"/>
                <w:highlight w:val="none"/>
                <w:u w:val="none"/>
                <w:lang w:val="en-US" w:eastAsia="zh-CN" w:bidi="ar"/>
              </w:rPr>
              <w:t>新增、修改、删除，支持以表格</w:t>
            </w:r>
            <w:r>
              <w:rPr>
                <w:rFonts w:hint="eastAsia" w:ascii="Times New Roman" w:hAnsi="Times New Roman" w:eastAsia="仿宋" w:cs="Times New Roman"/>
                <w:i w:val="0"/>
                <w:color w:val="auto"/>
                <w:kern w:val="0"/>
                <w:sz w:val="21"/>
                <w:szCs w:val="21"/>
                <w:highlight w:val="none"/>
                <w:u w:val="none"/>
                <w:lang w:val="en-US" w:eastAsia="zh-CN" w:bidi="ar"/>
              </w:rPr>
              <w:t>方式</w:t>
            </w:r>
            <w:r>
              <w:rPr>
                <w:rFonts w:hint="default" w:ascii="Times New Roman" w:hAnsi="Times New Roman" w:eastAsia="仿宋" w:cs="Times New Roman"/>
                <w:i w:val="0"/>
                <w:color w:val="auto"/>
                <w:kern w:val="0"/>
                <w:sz w:val="21"/>
                <w:szCs w:val="21"/>
                <w:highlight w:val="none"/>
                <w:u w:val="none"/>
                <w:lang w:val="en-US" w:eastAsia="zh-CN" w:bidi="ar"/>
              </w:rPr>
              <w:t>批量导入；</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仿宋" w:cs="Times New Roman"/>
                <w:i w:val="0"/>
                <w:color w:val="auto"/>
                <w:kern w:val="0"/>
                <w:sz w:val="21"/>
                <w:szCs w:val="21"/>
                <w:highlight w:val="none"/>
                <w:u w:val="none"/>
                <w:lang w:val="en-US" w:eastAsia="zh-CN" w:bidi="ar"/>
              </w:rPr>
            </w:pPr>
            <w:r>
              <w:rPr>
                <w:rFonts w:hint="default" w:ascii="Times New Roman" w:hAnsi="Times New Roman" w:eastAsia="仿宋" w:cs="Times New Roman"/>
                <w:i w:val="0"/>
                <w:color w:val="auto"/>
                <w:kern w:val="0"/>
                <w:sz w:val="21"/>
                <w:szCs w:val="21"/>
                <w:highlight w:val="none"/>
                <w:u w:val="none"/>
                <w:lang w:val="en-US" w:eastAsia="zh-CN" w:bidi="ar"/>
              </w:rPr>
              <w:t>（3）支持以数据台账方式，对园区内企业统计信息进行管理，</w:t>
            </w:r>
            <w:r>
              <w:rPr>
                <w:rFonts w:hint="eastAsia" w:ascii="Times New Roman" w:hAnsi="Times New Roman" w:eastAsia="仿宋" w:cs="Times New Roman"/>
                <w:i w:val="0"/>
                <w:color w:val="auto"/>
                <w:kern w:val="0"/>
                <w:sz w:val="21"/>
                <w:szCs w:val="21"/>
                <w:highlight w:val="none"/>
                <w:u w:val="none"/>
                <w:lang w:val="en-US" w:eastAsia="zh-CN" w:bidi="ar"/>
              </w:rPr>
              <w:t>支持按照</w:t>
            </w:r>
            <w:r>
              <w:rPr>
                <w:rFonts w:hint="default" w:ascii="Times New Roman" w:hAnsi="Times New Roman" w:eastAsia="仿宋" w:cs="Times New Roman"/>
                <w:i w:val="0"/>
                <w:color w:val="auto"/>
                <w:kern w:val="0"/>
                <w:sz w:val="21"/>
                <w:szCs w:val="21"/>
                <w:highlight w:val="none"/>
                <w:u w:val="none"/>
                <w:lang w:val="en-US" w:eastAsia="zh-CN" w:bidi="ar"/>
              </w:rPr>
              <w:t>季度或月份时间节点对企业数据进行筛选、查询；</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仿宋" w:cs="Times New Roman"/>
                <w:i w:val="0"/>
                <w:color w:val="auto"/>
                <w:sz w:val="21"/>
                <w:szCs w:val="21"/>
                <w:highlight w:val="none"/>
                <w:u w:val="none"/>
              </w:rPr>
            </w:pPr>
            <w:r>
              <w:rPr>
                <w:rFonts w:hint="default" w:ascii="Times New Roman" w:hAnsi="Times New Roman" w:eastAsia="仿宋" w:cs="Times New Roman"/>
                <w:i w:val="0"/>
                <w:color w:val="auto"/>
                <w:kern w:val="0"/>
                <w:sz w:val="21"/>
                <w:szCs w:val="21"/>
                <w:highlight w:val="none"/>
                <w:u w:val="none"/>
                <w:lang w:val="en-US" w:eastAsia="zh-CN" w:bidi="ar"/>
              </w:rPr>
              <w:t>（4）支持以数据列表及图片形式对企业基础数据进行可视化展示。</w:t>
            </w:r>
          </w:p>
        </w:tc>
        <w:tc>
          <w:tcPr>
            <w:tcW w:w="704" w:type="dxa"/>
            <w:tcBorders>
              <w:top w:val="single" w:color="000000" w:sz="4" w:space="0"/>
              <w:left w:val="single" w:color="000000" w:sz="4" w:space="0"/>
              <w:bottom w:val="nil"/>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 w:cs="Times New Roman"/>
                <w:i w:val="0"/>
                <w:color w:val="auto"/>
                <w:sz w:val="21"/>
                <w:szCs w:val="21"/>
                <w:highlight w:val="none"/>
                <w:u w:val="none"/>
              </w:rPr>
            </w:pPr>
            <w:r>
              <w:rPr>
                <w:rFonts w:hint="default" w:ascii="Times New Roman" w:hAnsi="Times New Roman" w:eastAsia="仿宋" w:cs="Times New Roman"/>
                <w:i w:val="0"/>
                <w:color w:val="auto"/>
                <w:kern w:val="0"/>
                <w:sz w:val="21"/>
                <w:szCs w:val="21"/>
                <w:highlight w:val="none"/>
                <w:u w:val="none"/>
                <w:lang w:val="en-US" w:eastAsia="zh-CN" w:bidi="ar"/>
              </w:rPr>
              <w:t>基础</w:t>
            </w:r>
          </w:p>
        </w:tc>
        <w:tc>
          <w:tcPr>
            <w:tcW w:w="796"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 w:cs="Times New Roman"/>
                <w:i w:val="0"/>
                <w:color w:val="auto"/>
                <w:sz w:val="21"/>
                <w:szCs w:val="21"/>
                <w:highlight w:val="none"/>
                <w:u w:val="none"/>
              </w:rPr>
            </w:pPr>
            <w:r>
              <w:rPr>
                <w:rFonts w:hint="default" w:ascii="Times New Roman" w:hAnsi="Times New Roman" w:eastAsia="仿宋" w:cs="Times New Roman"/>
                <w:i w:val="0"/>
                <w:color w:val="auto"/>
                <w:kern w:val="0"/>
                <w:sz w:val="21"/>
                <w:szCs w:val="21"/>
                <w:highlight w:val="none"/>
                <w:u w:val="none"/>
                <w:lang w:val="en-US" w:eastAsia="zh-CN" w:bidi="ar"/>
              </w:rPr>
              <w:t>20</w:t>
            </w:r>
            <w:r>
              <w:rPr>
                <w:rFonts w:hint="eastAsia" w:ascii="Times New Roman" w:hAnsi="Times New Roman" w:eastAsia="仿宋" w:cs="Times New Roman"/>
                <w:i w:val="0"/>
                <w:color w:val="auto"/>
                <w:kern w:val="0"/>
                <w:sz w:val="21"/>
                <w:szCs w:val="21"/>
                <w:highlight w:val="none"/>
                <w:u w:val="none"/>
                <w:lang w:val="en-US" w:eastAsia="zh-CN" w:bidi="ar"/>
              </w:rPr>
              <w:t>天</w:t>
            </w:r>
          </w:p>
        </w:tc>
        <w:tc>
          <w:tcPr>
            <w:tcW w:w="8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jc w:val="both"/>
              <w:rPr>
                <w:rFonts w:hint="default" w:ascii="Times New Roman" w:hAnsi="Times New Roman" w:eastAsia="仿宋" w:cs="Times New Roman"/>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3" w:hRule="atLeast"/>
          <w:jc w:val="center"/>
        </w:trPr>
        <w:tc>
          <w:tcPr>
            <w:tcW w:w="603"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 w:cs="Times New Roman"/>
                <w:i w:val="0"/>
                <w:color w:val="auto"/>
                <w:kern w:val="0"/>
                <w:sz w:val="21"/>
                <w:szCs w:val="21"/>
                <w:highlight w:val="none"/>
                <w:u w:val="none"/>
                <w:lang w:val="en-US" w:eastAsia="zh-CN" w:bidi="ar"/>
              </w:rPr>
            </w:pPr>
            <w:r>
              <w:rPr>
                <w:rFonts w:hint="eastAsia" w:ascii="Times New Roman" w:hAnsi="Times New Roman" w:eastAsia="仿宋" w:cs="Times New Roman"/>
                <w:i w:val="0"/>
                <w:color w:val="auto"/>
                <w:kern w:val="0"/>
                <w:sz w:val="21"/>
                <w:szCs w:val="21"/>
                <w:highlight w:val="none"/>
                <w:u w:val="none"/>
                <w:lang w:val="en-US" w:eastAsia="zh-CN" w:bidi="ar"/>
              </w:rPr>
              <w:t>7</w:t>
            </w:r>
          </w:p>
        </w:tc>
        <w:tc>
          <w:tcPr>
            <w:tcW w:w="754" w:type="dxa"/>
            <w:vMerge w:val="restart"/>
            <w:tcBorders>
              <w:top w:val="single" w:color="auto" w:sz="4" w:space="0"/>
              <w:left w:val="single" w:color="auto" w:sz="4" w:space="0"/>
              <w:bottom w:val="nil"/>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 w:cs="Times New Roman"/>
                <w:i w:val="0"/>
                <w:color w:val="auto"/>
                <w:kern w:val="0"/>
                <w:sz w:val="21"/>
                <w:szCs w:val="21"/>
                <w:highlight w:val="none"/>
                <w:u w:val="none"/>
                <w:lang w:val="en-US" w:eastAsia="zh-CN" w:bidi="ar"/>
              </w:rPr>
            </w:pPr>
            <w:r>
              <w:rPr>
                <w:rFonts w:hint="eastAsia" w:ascii="Times New Roman" w:hAnsi="Times New Roman" w:eastAsia="仿宋" w:cs="Times New Roman"/>
                <w:i w:val="0"/>
                <w:color w:val="auto"/>
                <w:kern w:val="0"/>
                <w:sz w:val="21"/>
                <w:szCs w:val="21"/>
                <w:highlight w:val="none"/>
                <w:u w:val="none"/>
                <w:lang w:val="en-US" w:eastAsia="zh-CN" w:bidi="ar"/>
              </w:rPr>
              <w:t>产业招商</w:t>
            </w:r>
          </w:p>
        </w:tc>
        <w:tc>
          <w:tcPr>
            <w:tcW w:w="106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 w:cs="Times New Roman"/>
                <w:i w:val="0"/>
                <w:color w:val="auto"/>
                <w:kern w:val="0"/>
                <w:sz w:val="21"/>
                <w:szCs w:val="21"/>
                <w:highlight w:val="none"/>
                <w:u w:val="none"/>
                <w:lang w:val="en-US" w:eastAsia="zh-CN" w:bidi="ar"/>
              </w:rPr>
            </w:pPr>
            <w:r>
              <w:rPr>
                <w:rFonts w:hint="eastAsia" w:ascii="Times New Roman" w:hAnsi="Times New Roman" w:eastAsia="仿宋" w:cs="Times New Roman"/>
                <w:i w:val="0"/>
                <w:color w:val="auto"/>
                <w:kern w:val="0"/>
                <w:sz w:val="21"/>
                <w:szCs w:val="21"/>
                <w:highlight w:val="none"/>
                <w:u w:val="none"/>
                <w:lang w:val="en-US" w:eastAsia="zh-CN" w:bidi="ar"/>
              </w:rPr>
              <w:t>企业猎搜</w:t>
            </w:r>
          </w:p>
        </w:tc>
        <w:tc>
          <w:tcPr>
            <w:tcW w:w="78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仿宋" w:cs="Times New Roman"/>
                <w:i w:val="0"/>
                <w:color w:val="auto"/>
                <w:kern w:val="0"/>
                <w:sz w:val="21"/>
                <w:szCs w:val="21"/>
                <w:highlight w:val="none"/>
                <w:u w:val="none"/>
                <w:lang w:val="en-US" w:eastAsia="zh-CN" w:bidi="ar"/>
              </w:rPr>
            </w:pPr>
            <w:r>
              <w:rPr>
                <w:rFonts w:hint="default" w:ascii="Times New Roman" w:hAnsi="Times New Roman" w:eastAsia="仿宋" w:cs="Times New Roman"/>
                <w:i w:val="0"/>
                <w:color w:val="auto"/>
                <w:kern w:val="0"/>
                <w:sz w:val="21"/>
                <w:szCs w:val="21"/>
                <w:highlight w:val="none"/>
                <w:u w:val="none"/>
                <w:lang w:val="en-US" w:eastAsia="zh-CN" w:bidi="ar"/>
              </w:rPr>
              <w:t>（</w:t>
            </w:r>
            <w:r>
              <w:rPr>
                <w:rFonts w:hint="eastAsia" w:ascii="Times New Roman" w:hAnsi="Times New Roman" w:eastAsia="仿宋" w:cs="Times New Roman"/>
                <w:i w:val="0"/>
                <w:color w:val="auto"/>
                <w:kern w:val="0"/>
                <w:sz w:val="21"/>
                <w:szCs w:val="21"/>
                <w:highlight w:val="none"/>
                <w:u w:val="none"/>
                <w:lang w:val="en-US" w:eastAsia="zh-CN" w:bidi="ar"/>
              </w:rPr>
              <w:t>1</w:t>
            </w:r>
            <w:r>
              <w:rPr>
                <w:rFonts w:hint="default" w:ascii="Times New Roman" w:hAnsi="Times New Roman" w:eastAsia="仿宋" w:cs="Times New Roman"/>
                <w:i w:val="0"/>
                <w:color w:val="auto"/>
                <w:kern w:val="0"/>
                <w:sz w:val="21"/>
                <w:szCs w:val="21"/>
                <w:highlight w:val="none"/>
                <w:u w:val="none"/>
                <w:lang w:val="en-US" w:eastAsia="zh-CN" w:bidi="ar"/>
              </w:rPr>
              <w:t>）按条件</w:t>
            </w:r>
            <w:r>
              <w:rPr>
                <w:rFonts w:hint="eastAsia" w:ascii="Times New Roman" w:hAnsi="Times New Roman" w:eastAsia="仿宋" w:cs="Times New Roman"/>
                <w:i w:val="0"/>
                <w:color w:val="auto"/>
                <w:kern w:val="0"/>
                <w:sz w:val="21"/>
                <w:szCs w:val="21"/>
                <w:highlight w:val="none"/>
                <w:u w:val="none"/>
                <w:lang w:val="en-US" w:eastAsia="zh-CN" w:bidi="ar"/>
              </w:rPr>
              <w:t>查</w:t>
            </w:r>
            <w:r>
              <w:rPr>
                <w:rFonts w:hint="default" w:ascii="Times New Roman" w:hAnsi="Times New Roman" w:eastAsia="仿宋" w:cs="Times New Roman"/>
                <w:i w:val="0"/>
                <w:color w:val="auto"/>
                <w:kern w:val="0"/>
                <w:sz w:val="21"/>
                <w:szCs w:val="21"/>
                <w:highlight w:val="none"/>
                <w:u w:val="none"/>
                <w:lang w:val="en-US" w:eastAsia="zh-CN" w:bidi="ar"/>
              </w:rPr>
              <w:t>找企业模块</w:t>
            </w:r>
            <w:r>
              <w:rPr>
                <w:rFonts w:hint="eastAsia" w:ascii="Times New Roman" w:hAnsi="Times New Roman" w:eastAsia="仿宋" w:cs="Times New Roman"/>
                <w:i w:val="0"/>
                <w:color w:val="auto"/>
                <w:kern w:val="0"/>
                <w:sz w:val="21"/>
                <w:szCs w:val="21"/>
                <w:highlight w:val="none"/>
                <w:u w:val="none"/>
                <w:lang w:val="en-US" w:eastAsia="zh-CN" w:bidi="ar"/>
              </w:rPr>
              <w:t>。</w:t>
            </w:r>
            <w:r>
              <w:rPr>
                <w:rFonts w:hint="default" w:ascii="Times New Roman" w:hAnsi="Times New Roman" w:eastAsia="仿宋" w:cs="Times New Roman"/>
                <w:i w:val="0"/>
                <w:color w:val="auto"/>
                <w:kern w:val="0"/>
                <w:sz w:val="21"/>
                <w:szCs w:val="21"/>
                <w:highlight w:val="none"/>
                <w:u w:val="none"/>
                <w:lang w:val="en-US" w:eastAsia="zh-CN" w:bidi="ar"/>
              </w:rPr>
              <w:t>通过设定企业多维度条件</w:t>
            </w:r>
            <w:r>
              <w:rPr>
                <w:rFonts w:hint="eastAsia" w:ascii="Times New Roman" w:hAnsi="Times New Roman" w:eastAsia="仿宋" w:cs="Times New Roman"/>
                <w:i w:val="0"/>
                <w:color w:val="auto"/>
                <w:kern w:val="0"/>
                <w:sz w:val="21"/>
                <w:szCs w:val="21"/>
                <w:highlight w:val="none"/>
                <w:u w:val="none"/>
                <w:lang w:val="en-US" w:eastAsia="zh-CN" w:bidi="ar"/>
              </w:rPr>
              <w:t>，</w:t>
            </w:r>
            <w:r>
              <w:rPr>
                <w:rFonts w:hint="default" w:ascii="Times New Roman" w:hAnsi="Times New Roman" w:eastAsia="仿宋" w:cs="Times New Roman"/>
                <w:i w:val="0"/>
                <w:color w:val="auto"/>
                <w:kern w:val="0"/>
                <w:sz w:val="21"/>
                <w:szCs w:val="21"/>
                <w:highlight w:val="none"/>
                <w:u w:val="none"/>
                <w:lang w:val="en-US" w:eastAsia="zh-CN" w:bidi="ar"/>
              </w:rPr>
              <w:t>用户可以对全量企业及项目数据进行计算</w:t>
            </w:r>
            <w:r>
              <w:rPr>
                <w:rFonts w:hint="eastAsia" w:ascii="Times New Roman" w:hAnsi="Times New Roman" w:eastAsia="仿宋" w:cs="Times New Roman"/>
                <w:i w:val="0"/>
                <w:color w:val="auto"/>
                <w:kern w:val="0"/>
                <w:sz w:val="21"/>
                <w:szCs w:val="21"/>
                <w:highlight w:val="none"/>
                <w:u w:val="none"/>
                <w:lang w:val="en-US" w:eastAsia="zh-CN" w:bidi="ar"/>
              </w:rPr>
              <w:t>；</w:t>
            </w:r>
            <w:r>
              <w:rPr>
                <w:rFonts w:hint="default" w:ascii="Times New Roman" w:hAnsi="Times New Roman" w:eastAsia="仿宋" w:cs="Times New Roman"/>
                <w:i w:val="0"/>
                <w:color w:val="auto"/>
                <w:kern w:val="0"/>
                <w:sz w:val="21"/>
                <w:szCs w:val="21"/>
                <w:highlight w:val="none"/>
                <w:u w:val="none"/>
                <w:lang w:val="en-US" w:eastAsia="zh-CN" w:bidi="ar"/>
              </w:rPr>
              <w:t>通过标签、企业画像线索</w:t>
            </w:r>
            <w:r>
              <w:rPr>
                <w:rFonts w:hint="eastAsia" w:ascii="Times New Roman" w:hAnsi="Times New Roman" w:eastAsia="仿宋" w:cs="Times New Roman"/>
                <w:i w:val="0"/>
                <w:color w:val="auto"/>
                <w:kern w:val="0"/>
                <w:sz w:val="21"/>
                <w:szCs w:val="21"/>
                <w:highlight w:val="none"/>
                <w:u w:val="none"/>
                <w:lang w:val="en-US" w:eastAsia="zh-CN" w:bidi="ar"/>
              </w:rPr>
              <w:t>及</w:t>
            </w:r>
            <w:r>
              <w:rPr>
                <w:rFonts w:hint="default" w:ascii="Times New Roman" w:hAnsi="Times New Roman" w:eastAsia="仿宋" w:cs="Times New Roman"/>
                <w:i w:val="0"/>
                <w:color w:val="auto"/>
                <w:kern w:val="0"/>
                <w:sz w:val="21"/>
                <w:szCs w:val="21"/>
                <w:highlight w:val="none"/>
                <w:u w:val="none"/>
                <w:lang w:val="en-US" w:eastAsia="zh-CN" w:bidi="ar"/>
              </w:rPr>
              <w:t>模型算法，对企业及项目进行综合评分，找到与关注企业有关联关系的企业以及项目</w:t>
            </w:r>
            <w:r>
              <w:rPr>
                <w:rFonts w:hint="eastAsia" w:ascii="Times New Roman" w:hAnsi="Times New Roman" w:eastAsia="仿宋" w:cs="Times New Roman"/>
                <w:i w:val="0"/>
                <w:color w:val="auto"/>
                <w:kern w:val="0"/>
                <w:sz w:val="21"/>
                <w:szCs w:val="21"/>
                <w:highlight w:val="none"/>
                <w:u w:val="none"/>
                <w:lang w:val="en-US" w:eastAsia="zh-CN" w:bidi="ar"/>
              </w:rPr>
              <w:t>；</w:t>
            </w:r>
            <w:r>
              <w:rPr>
                <w:rFonts w:hint="default" w:ascii="Times New Roman" w:hAnsi="Times New Roman" w:eastAsia="仿宋" w:cs="Times New Roman"/>
                <w:i w:val="0"/>
                <w:color w:val="auto"/>
                <w:kern w:val="0"/>
                <w:sz w:val="21"/>
                <w:szCs w:val="21"/>
                <w:highlight w:val="none"/>
                <w:u w:val="none"/>
                <w:lang w:val="en-US" w:eastAsia="zh-CN" w:bidi="ar"/>
              </w:rPr>
              <w:t>通过招商推荐系统，按照得分由高到低的顺序，为用户自动推荐相关的企业与项目。</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仿宋" w:cs="Times New Roman"/>
                <w:i w:val="0"/>
                <w:color w:val="auto"/>
                <w:kern w:val="0"/>
                <w:sz w:val="21"/>
                <w:szCs w:val="21"/>
                <w:highlight w:val="none"/>
                <w:u w:val="none"/>
                <w:lang w:val="en-US" w:eastAsia="zh-CN" w:bidi="ar"/>
              </w:rPr>
            </w:pPr>
            <w:r>
              <w:rPr>
                <w:rFonts w:hint="default" w:ascii="Times New Roman" w:hAnsi="Times New Roman" w:eastAsia="仿宋" w:cs="Times New Roman"/>
                <w:i w:val="0"/>
                <w:color w:val="auto"/>
                <w:kern w:val="0"/>
                <w:sz w:val="21"/>
                <w:szCs w:val="21"/>
                <w:highlight w:val="none"/>
                <w:u w:val="none"/>
                <w:lang w:val="en-US" w:eastAsia="zh-CN" w:bidi="ar"/>
              </w:rPr>
              <w:t>（</w:t>
            </w:r>
            <w:r>
              <w:rPr>
                <w:rFonts w:hint="eastAsia" w:ascii="Times New Roman" w:hAnsi="Times New Roman" w:eastAsia="仿宋" w:cs="Times New Roman"/>
                <w:i w:val="0"/>
                <w:color w:val="auto"/>
                <w:kern w:val="0"/>
                <w:sz w:val="21"/>
                <w:szCs w:val="21"/>
                <w:highlight w:val="none"/>
                <w:u w:val="none"/>
                <w:lang w:val="en-US" w:eastAsia="zh-CN" w:bidi="ar"/>
              </w:rPr>
              <w:t>2</w:t>
            </w:r>
            <w:r>
              <w:rPr>
                <w:rFonts w:hint="default" w:ascii="Times New Roman" w:hAnsi="Times New Roman" w:eastAsia="仿宋" w:cs="Times New Roman"/>
                <w:i w:val="0"/>
                <w:color w:val="auto"/>
                <w:kern w:val="0"/>
                <w:sz w:val="21"/>
                <w:szCs w:val="21"/>
                <w:highlight w:val="none"/>
                <w:u w:val="none"/>
                <w:lang w:val="en-US" w:eastAsia="zh-CN" w:bidi="ar"/>
              </w:rPr>
              <w:t>）筛选条件分为六个模块，分别为：基础筛选（企业名称、所属行业、所在地区），招商优选（龙头企业、疑似扩张、企业规模、效益评估、所属产业、科技型企业），企业相关（企业类型、企业许可、成立年限、注册资本、企业状态），经营/资产信息（联系方式、融资信息、参保人数、上市状态、招投标、招聘信息、纳税信用），知识产权（专利信息、商标信息、软著、作品著作、官网信息、ICP备案等），风险信息（失信信息、裁判文书、行政处罚、动产抵押、经营异常）</w:t>
            </w:r>
            <w:r>
              <w:rPr>
                <w:rFonts w:hint="eastAsia" w:ascii="Times New Roman" w:hAnsi="Times New Roman" w:eastAsia="仿宋" w:cs="Times New Roman"/>
                <w:i w:val="0"/>
                <w:color w:val="auto"/>
                <w:kern w:val="0"/>
                <w:sz w:val="21"/>
                <w:szCs w:val="21"/>
                <w:highlight w:val="none"/>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仿宋" w:cs="Times New Roman"/>
                <w:i w:val="0"/>
                <w:color w:val="auto"/>
                <w:kern w:val="0"/>
                <w:sz w:val="21"/>
                <w:szCs w:val="21"/>
                <w:highlight w:val="none"/>
                <w:u w:val="none"/>
                <w:lang w:val="en-US" w:eastAsia="zh-CN" w:bidi="ar"/>
              </w:rPr>
            </w:pPr>
            <w:r>
              <w:rPr>
                <w:rFonts w:hint="default" w:ascii="Times New Roman" w:hAnsi="Times New Roman" w:eastAsia="仿宋" w:cs="Times New Roman"/>
                <w:i w:val="0"/>
                <w:color w:val="auto"/>
                <w:kern w:val="0"/>
                <w:sz w:val="21"/>
                <w:szCs w:val="21"/>
                <w:highlight w:val="none"/>
                <w:u w:val="none"/>
                <w:lang w:val="en-US" w:eastAsia="zh-CN" w:bidi="ar"/>
              </w:rPr>
              <w:t>（</w:t>
            </w:r>
            <w:r>
              <w:rPr>
                <w:rFonts w:hint="eastAsia" w:ascii="Times New Roman" w:hAnsi="Times New Roman" w:eastAsia="仿宋" w:cs="Times New Roman"/>
                <w:i w:val="0"/>
                <w:color w:val="auto"/>
                <w:kern w:val="0"/>
                <w:sz w:val="21"/>
                <w:szCs w:val="21"/>
                <w:highlight w:val="none"/>
                <w:u w:val="none"/>
                <w:lang w:val="en-US" w:eastAsia="zh-CN" w:bidi="ar"/>
              </w:rPr>
              <w:t>3</w:t>
            </w:r>
            <w:r>
              <w:rPr>
                <w:rFonts w:hint="default" w:ascii="Times New Roman" w:hAnsi="Times New Roman" w:eastAsia="仿宋" w:cs="Times New Roman"/>
                <w:i w:val="0"/>
                <w:color w:val="auto"/>
                <w:kern w:val="0"/>
                <w:sz w:val="21"/>
                <w:szCs w:val="21"/>
                <w:highlight w:val="none"/>
                <w:u w:val="none"/>
                <w:lang w:val="en-US" w:eastAsia="zh-CN" w:bidi="ar"/>
              </w:rPr>
              <w:t>）支持通过产业链筛选企业，找到相应产业链下的相关企业。</w:t>
            </w:r>
          </w:p>
        </w:tc>
        <w:tc>
          <w:tcPr>
            <w:tcW w:w="704" w:type="dxa"/>
            <w:tcBorders>
              <w:top w:val="single" w:color="000000" w:sz="4" w:space="0"/>
              <w:left w:val="single" w:color="000000"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 w:cs="Times New Roman"/>
                <w:i w:val="0"/>
                <w:color w:val="auto"/>
                <w:kern w:val="0"/>
                <w:sz w:val="21"/>
                <w:szCs w:val="21"/>
                <w:highlight w:val="none"/>
                <w:u w:val="none"/>
                <w:lang w:val="en-US" w:eastAsia="zh-CN" w:bidi="ar"/>
              </w:rPr>
            </w:pPr>
            <w:r>
              <w:rPr>
                <w:rFonts w:hint="eastAsia" w:ascii="Times New Roman" w:hAnsi="Times New Roman" w:eastAsia="仿宋" w:cs="Times New Roman"/>
                <w:i w:val="0"/>
                <w:color w:val="auto"/>
                <w:kern w:val="0"/>
                <w:sz w:val="21"/>
                <w:szCs w:val="21"/>
                <w:highlight w:val="none"/>
                <w:u w:val="none"/>
                <w:lang w:val="en-US" w:eastAsia="zh-CN" w:bidi="ar"/>
              </w:rPr>
              <w:t>基础</w:t>
            </w:r>
          </w:p>
        </w:tc>
        <w:tc>
          <w:tcPr>
            <w:tcW w:w="796" w:type="dxa"/>
            <w:vMerge w:val="restart"/>
            <w:tcBorders>
              <w:top w:val="single" w:color="auto" w:sz="4" w:space="0"/>
              <w:left w:val="single" w:color="auto" w:sz="4" w:space="0"/>
              <w:bottom w:val="nil"/>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 w:cs="Times New Roman"/>
                <w:i w:val="0"/>
                <w:color w:val="auto"/>
                <w:kern w:val="0"/>
                <w:sz w:val="21"/>
                <w:szCs w:val="21"/>
                <w:highlight w:val="none"/>
                <w:u w:val="none"/>
                <w:lang w:val="en-US" w:eastAsia="zh-CN" w:bidi="ar"/>
              </w:rPr>
            </w:pPr>
            <w:r>
              <w:rPr>
                <w:rFonts w:hint="eastAsia" w:ascii="Times New Roman" w:hAnsi="Times New Roman" w:eastAsia="仿宋" w:cs="Times New Roman"/>
                <w:i w:val="0"/>
                <w:color w:val="auto"/>
                <w:kern w:val="0"/>
                <w:sz w:val="21"/>
                <w:szCs w:val="21"/>
                <w:highlight w:val="none"/>
                <w:u w:val="none"/>
                <w:lang w:val="en-US" w:eastAsia="zh-CN" w:bidi="ar"/>
              </w:rPr>
              <w:t>1天</w:t>
            </w:r>
            <w:r>
              <w:rPr>
                <w:rFonts w:hint="default" w:ascii="Times New Roman" w:hAnsi="Times New Roman" w:eastAsia="仿宋" w:cs="Times New Roman"/>
                <w:i w:val="0"/>
                <w:color w:val="auto"/>
                <w:kern w:val="0"/>
                <w:sz w:val="21"/>
                <w:szCs w:val="21"/>
                <w:highlight w:val="none"/>
                <w:u w:val="none"/>
                <w:lang w:val="en-US" w:eastAsia="zh-CN" w:bidi="ar"/>
              </w:rPr>
              <w:t>（SaaS模式）</w:t>
            </w:r>
          </w:p>
        </w:tc>
        <w:tc>
          <w:tcPr>
            <w:tcW w:w="809"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jc w:val="both"/>
              <w:rPr>
                <w:rFonts w:hint="default" w:ascii="Times New Roman" w:hAnsi="Times New Roman" w:eastAsia="仿宋" w:cs="Times New Roman"/>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3" w:hRule="atLeast"/>
          <w:jc w:val="center"/>
        </w:trPr>
        <w:tc>
          <w:tcPr>
            <w:tcW w:w="603"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 w:cs="Times New Roman"/>
                <w:i w:val="0"/>
                <w:color w:val="auto"/>
                <w:kern w:val="0"/>
                <w:sz w:val="21"/>
                <w:szCs w:val="21"/>
                <w:highlight w:val="none"/>
                <w:u w:val="none"/>
                <w:lang w:val="en-US" w:eastAsia="zh-CN" w:bidi="ar"/>
              </w:rPr>
            </w:pPr>
            <w:r>
              <w:rPr>
                <w:rFonts w:hint="eastAsia" w:ascii="Times New Roman" w:hAnsi="Times New Roman" w:eastAsia="仿宋" w:cs="Times New Roman"/>
                <w:i w:val="0"/>
                <w:color w:val="auto"/>
                <w:kern w:val="0"/>
                <w:sz w:val="21"/>
                <w:szCs w:val="21"/>
                <w:highlight w:val="none"/>
                <w:u w:val="none"/>
                <w:lang w:val="en-US" w:eastAsia="zh-CN" w:bidi="ar"/>
              </w:rPr>
              <w:t>8</w:t>
            </w:r>
          </w:p>
        </w:tc>
        <w:tc>
          <w:tcPr>
            <w:tcW w:w="754" w:type="dxa"/>
            <w:vMerge w:val="continue"/>
            <w:tcBorders>
              <w:top w:val="nil"/>
              <w:left w:val="single" w:color="auto" w:sz="4" w:space="0"/>
              <w:bottom w:val="nil"/>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仿宋" w:cs="Times New Roman"/>
                <w:i w:val="0"/>
                <w:color w:val="auto"/>
                <w:kern w:val="0"/>
                <w:sz w:val="21"/>
                <w:szCs w:val="21"/>
                <w:highlight w:val="none"/>
                <w:u w:val="none"/>
                <w:lang w:val="en-US" w:eastAsia="zh-CN" w:bidi="ar"/>
              </w:rPr>
            </w:pPr>
          </w:p>
        </w:tc>
        <w:tc>
          <w:tcPr>
            <w:tcW w:w="106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 w:cs="Times New Roman"/>
                <w:i w:val="0"/>
                <w:color w:val="auto"/>
                <w:kern w:val="0"/>
                <w:sz w:val="21"/>
                <w:szCs w:val="21"/>
                <w:highlight w:val="none"/>
                <w:u w:val="none"/>
                <w:lang w:val="en-US" w:eastAsia="zh-CN" w:bidi="ar"/>
              </w:rPr>
            </w:pPr>
            <w:r>
              <w:rPr>
                <w:rFonts w:hint="eastAsia" w:ascii="Times New Roman" w:hAnsi="Times New Roman" w:eastAsia="仿宋" w:cs="Times New Roman"/>
                <w:i w:val="0"/>
                <w:color w:val="auto"/>
                <w:kern w:val="0"/>
                <w:sz w:val="21"/>
                <w:szCs w:val="21"/>
                <w:highlight w:val="none"/>
                <w:u w:val="none"/>
                <w:lang w:val="en-US" w:eastAsia="zh-CN" w:bidi="ar"/>
              </w:rPr>
              <w:t>储备项目</w:t>
            </w:r>
          </w:p>
        </w:tc>
        <w:tc>
          <w:tcPr>
            <w:tcW w:w="7806"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Times New Roman" w:hAnsi="Times New Roman" w:eastAsia="仿宋" w:cs="Times New Roman"/>
                <w:i w:val="0"/>
                <w:color w:val="auto"/>
                <w:kern w:val="0"/>
                <w:sz w:val="21"/>
                <w:szCs w:val="21"/>
                <w:highlight w:val="none"/>
                <w:u w:val="none"/>
                <w:lang w:val="en-US" w:eastAsia="zh-CN" w:bidi="ar"/>
              </w:rPr>
            </w:pPr>
            <w:r>
              <w:rPr>
                <w:rFonts w:hint="default" w:ascii="Times New Roman" w:hAnsi="Times New Roman" w:eastAsia="仿宋" w:cs="Times New Roman"/>
                <w:i w:val="0"/>
                <w:color w:val="auto"/>
                <w:kern w:val="0"/>
                <w:sz w:val="21"/>
                <w:szCs w:val="21"/>
                <w:highlight w:val="none"/>
                <w:u w:val="none"/>
                <w:lang w:val="en-US" w:eastAsia="zh-CN" w:bidi="ar"/>
              </w:rPr>
              <w:t>（1）</w:t>
            </w:r>
            <w:r>
              <w:rPr>
                <w:rFonts w:hint="eastAsia" w:ascii="Times New Roman" w:hAnsi="Times New Roman" w:eastAsia="仿宋" w:cs="Times New Roman"/>
                <w:i w:val="0"/>
                <w:color w:val="auto"/>
                <w:kern w:val="0"/>
                <w:sz w:val="21"/>
                <w:szCs w:val="21"/>
                <w:highlight w:val="none"/>
                <w:u w:val="none"/>
                <w:lang w:val="en-US" w:eastAsia="zh-CN" w:bidi="ar"/>
              </w:rPr>
              <w:t>通过各类招商工具，初步确定招商目标后，可将线索企业放入储备项目模块进行管理。通过储备项目中的基本信息如规模效益、项目质量评估、供应链关系、企业情报监控等功能，针对企业关键信息进行深入调查分析并监测，包括但不限于企业风险变动、相关舆情、企业标签、法人、所属行业，协助过滤不符合当地招商需求的企业，建立真正的意向招商名单。</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Times New Roman" w:hAnsi="Times New Roman" w:eastAsia="仿宋" w:cs="Times New Roman"/>
                <w:i w:val="0"/>
                <w:color w:val="auto"/>
                <w:kern w:val="0"/>
                <w:sz w:val="21"/>
                <w:szCs w:val="21"/>
                <w:highlight w:val="none"/>
                <w:u w:val="none"/>
                <w:lang w:val="en-US" w:eastAsia="zh-CN" w:bidi="ar"/>
              </w:rPr>
            </w:pPr>
            <w:r>
              <w:rPr>
                <w:rFonts w:hint="default" w:ascii="Times New Roman" w:hAnsi="Times New Roman" w:eastAsia="仿宋" w:cs="Times New Roman"/>
                <w:i w:val="0"/>
                <w:color w:val="auto"/>
                <w:kern w:val="0"/>
                <w:sz w:val="21"/>
                <w:szCs w:val="21"/>
                <w:highlight w:val="none"/>
                <w:u w:val="none"/>
                <w:lang w:val="en-US" w:eastAsia="zh-CN" w:bidi="ar"/>
              </w:rPr>
              <w:t>（</w:t>
            </w:r>
            <w:r>
              <w:rPr>
                <w:rFonts w:hint="eastAsia" w:ascii="Times New Roman" w:hAnsi="Times New Roman" w:eastAsia="仿宋" w:cs="Times New Roman"/>
                <w:i w:val="0"/>
                <w:color w:val="auto"/>
                <w:kern w:val="0"/>
                <w:sz w:val="21"/>
                <w:szCs w:val="21"/>
                <w:highlight w:val="none"/>
                <w:u w:val="none"/>
                <w:lang w:val="en-US" w:eastAsia="zh-CN" w:bidi="ar"/>
              </w:rPr>
              <w:t>2</w:t>
            </w:r>
            <w:r>
              <w:rPr>
                <w:rFonts w:hint="default" w:ascii="Times New Roman" w:hAnsi="Times New Roman" w:eastAsia="仿宋" w:cs="Times New Roman"/>
                <w:i w:val="0"/>
                <w:color w:val="auto"/>
                <w:kern w:val="0"/>
                <w:sz w:val="21"/>
                <w:szCs w:val="21"/>
                <w:highlight w:val="none"/>
                <w:u w:val="none"/>
                <w:lang w:val="en-US" w:eastAsia="zh-CN" w:bidi="ar"/>
              </w:rPr>
              <w:t>）</w:t>
            </w:r>
            <w:r>
              <w:rPr>
                <w:rFonts w:hint="eastAsia" w:ascii="Times New Roman" w:hAnsi="Times New Roman" w:eastAsia="仿宋" w:cs="Times New Roman"/>
                <w:i w:val="0"/>
                <w:color w:val="auto"/>
                <w:kern w:val="0"/>
                <w:sz w:val="21"/>
                <w:szCs w:val="21"/>
                <w:highlight w:val="none"/>
                <w:u w:val="none"/>
                <w:lang w:val="en-US" w:eastAsia="zh-CN" w:bidi="ar"/>
              </w:rPr>
              <w:t>利用企业不同维度数据，可综合计算该企业项目质量得分，包括但不限于以下指标：企业扩张能力、企业与目标地关联度、企业投资历史、企业创新能力、企业效益评估、企业风险、企业信用、企业成长能力、行业扩张能力，支持用户根据自身需求动态调整各指标权重，以得到更匹配当地情况的项目质量评估算法，挖掘更匹配本区域的企业项目。</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Times New Roman" w:hAnsi="Times New Roman" w:eastAsia="仿宋" w:cs="Times New Roman"/>
                <w:i w:val="0"/>
                <w:color w:val="auto"/>
                <w:kern w:val="0"/>
                <w:sz w:val="21"/>
                <w:szCs w:val="21"/>
                <w:highlight w:val="none"/>
                <w:u w:val="none"/>
                <w:lang w:val="en-US" w:eastAsia="zh-CN" w:bidi="ar"/>
              </w:rPr>
            </w:pPr>
            <w:r>
              <w:rPr>
                <w:rFonts w:hint="default" w:ascii="Times New Roman" w:hAnsi="Times New Roman" w:eastAsia="仿宋" w:cs="Times New Roman"/>
                <w:i w:val="0"/>
                <w:color w:val="auto"/>
                <w:kern w:val="0"/>
                <w:sz w:val="21"/>
                <w:szCs w:val="21"/>
                <w:highlight w:val="none"/>
                <w:u w:val="none"/>
                <w:lang w:val="en-US" w:eastAsia="zh-CN" w:bidi="ar"/>
              </w:rPr>
              <w:t>（</w:t>
            </w:r>
            <w:r>
              <w:rPr>
                <w:rFonts w:hint="eastAsia" w:ascii="Times New Roman" w:hAnsi="Times New Roman" w:eastAsia="仿宋" w:cs="Times New Roman"/>
                <w:i w:val="0"/>
                <w:color w:val="auto"/>
                <w:kern w:val="0"/>
                <w:sz w:val="21"/>
                <w:szCs w:val="21"/>
                <w:highlight w:val="none"/>
                <w:u w:val="none"/>
                <w:lang w:val="en-US" w:eastAsia="zh-CN" w:bidi="ar"/>
              </w:rPr>
              <w:t>3</w:t>
            </w:r>
            <w:r>
              <w:rPr>
                <w:rFonts w:hint="default" w:ascii="Times New Roman" w:hAnsi="Times New Roman" w:eastAsia="仿宋" w:cs="Times New Roman"/>
                <w:i w:val="0"/>
                <w:color w:val="auto"/>
                <w:kern w:val="0"/>
                <w:sz w:val="21"/>
                <w:szCs w:val="21"/>
                <w:highlight w:val="none"/>
                <w:u w:val="none"/>
                <w:lang w:val="en-US" w:eastAsia="zh-CN" w:bidi="ar"/>
              </w:rPr>
              <w:t>）</w:t>
            </w:r>
            <w:r>
              <w:rPr>
                <w:rFonts w:hint="eastAsia" w:ascii="Times New Roman" w:hAnsi="Times New Roman" w:eastAsia="仿宋" w:cs="Times New Roman"/>
                <w:i w:val="0"/>
                <w:color w:val="auto"/>
                <w:kern w:val="0"/>
                <w:sz w:val="21"/>
                <w:szCs w:val="21"/>
                <w:highlight w:val="none"/>
                <w:u w:val="none"/>
                <w:lang w:val="en-US" w:eastAsia="zh-CN" w:bidi="ar"/>
              </w:rPr>
              <w:t>通过大数据技术，结合全量企业数据库，向用户展示全量企业公开联系方式。公开号码无法满足用户需求时，可通过企业投资关系、股东关系、高管关联、企业供应链上下游关联等关联数据，找寻出本地企业与目标招商企业之间关系，协助当地招商部门通过本区域企业引荐联系并招商。</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仿宋" w:cs="Times New Roman"/>
                <w:i w:val="0"/>
                <w:color w:val="auto"/>
                <w:kern w:val="0"/>
                <w:sz w:val="21"/>
                <w:szCs w:val="21"/>
                <w:highlight w:val="none"/>
                <w:u w:val="none"/>
                <w:lang w:val="en-US" w:eastAsia="zh-CN" w:bidi="ar"/>
              </w:rPr>
            </w:pPr>
            <w:r>
              <w:rPr>
                <w:rFonts w:hint="default" w:ascii="Times New Roman" w:hAnsi="Times New Roman" w:eastAsia="仿宋" w:cs="Times New Roman"/>
                <w:i w:val="0"/>
                <w:color w:val="auto"/>
                <w:kern w:val="0"/>
                <w:sz w:val="21"/>
                <w:szCs w:val="21"/>
                <w:highlight w:val="none"/>
                <w:u w:val="none"/>
                <w:lang w:val="en-US" w:eastAsia="zh-CN" w:bidi="ar"/>
              </w:rPr>
              <w:t>（</w:t>
            </w:r>
            <w:r>
              <w:rPr>
                <w:rFonts w:hint="eastAsia" w:ascii="Times New Roman" w:hAnsi="Times New Roman" w:eastAsia="仿宋" w:cs="Times New Roman"/>
                <w:i w:val="0"/>
                <w:color w:val="auto"/>
                <w:kern w:val="0"/>
                <w:sz w:val="21"/>
                <w:szCs w:val="21"/>
                <w:highlight w:val="none"/>
                <w:u w:val="none"/>
                <w:lang w:val="en-US" w:eastAsia="zh-CN" w:bidi="ar"/>
              </w:rPr>
              <w:t>4</w:t>
            </w:r>
            <w:r>
              <w:rPr>
                <w:rFonts w:hint="default" w:ascii="Times New Roman" w:hAnsi="Times New Roman" w:eastAsia="仿宋" w:cs="Times New Roman"/>
                <w:i w:val="0"/>
                <w:color w:val="auto"/>
                <w:kern w:val="0"/>
                <w:sz w:val="21"/>
                <w:szCs w:val="21"/>
                <w:highlight w:val="none"/>
                <w:u w:val="none"/>
                <w:lang w:val="en-US" w:eastAsia="zh-CN" w:bidi="ar"/>
              </w:rPr>
              <w:t>）</w:t>
            </w:r>
            <w:r>
              <w:rPr>
                <w:rFonts w:hint="eastAsia" w:ascii="Times New Roman" w:hAnsi="Times New Roman" w:eastAsia="仿宋" w:cs="Times New Roman"/>
                <w:i w:val="0"/>
                <w:color w:val="auto"/>
                <w:kern w:val="0"/>
                <w:sz w:val="21"/>
                <w:szCs w:val="21"/>
                <w:highlight w:val="none"/>
                <w:u w:val="none"/>
                <w:lang w:val="en-US" w:eastAsia="zh-CN" w:bidi="ar"/>
              </w:rPr>
              <w:t>对储备项目企业的关键信息进行监控，从风险与舆情两个维度出发，实时监控企业的情报，第一时间了解企业的动态，辅助园区做出招商决策。</w:t>
            </w:r>
          </w:p>
        </w:tc>
        <w:tc>
          <w:tcPr>
            <w:tcW w:w="7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 w:cs="Times New Roman"/>
                <w:i w:val="0"/>
                <w:color w:val="auto"/>
                <w:kern w:val="0"/>
                <w:sz w:val="21"/>
                <w:szCs w:val="21"/>
                <w:highlight w:val="none"/>
                <w:u w:val="none"/>
                <w:lang w:val="en-US" w:eastAsia="zh-CN" w:bidi="ar"/>
              </w:rPr>
            </w:pPr>
            <w:r>
              <w:rPr>
                <w:rFonts w:hint="eastAsia" w:ascii="Times New Roman" w:hAnsi="Times New Roman" w:eastAsia="仿宋" w:cs="Times New Roman"/>
                <w:i w:val="0"/>
                <w:color w:val="auto"/>
                <w:kern w:val="0"/>
                <w:sz w:val="21"/>
                <w:szCs w:val="21"/>
                <w:highlight w:val="none"/>
                <w:u w:val="none"/>
                <w:lang w:val="en-US" w:eastAsia="zh-CN" w:bidi="ar"/>
              </w:rPr>
              <w:t>基础</w:t>
            </w:r>
          </w:p>
        </w:tc>
        <w:tc>
          <w:tcPr>
            <w:tcW w:w="796" w:type="dxa"/>
            <w:vMerge w:val="continue"/>
            <w:tcBorders>
              <w:top w:val="nil"/>
              <w:left w:val="single" w:color="auto" w:sz="4" w:space="0"/>
              <w:bottom w:val="nil"/>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 w:cs="Times New Roman"/>
                <w:i w:val="0"/>
                <w:color w:val="auto"/>
                <w:kern w:val="0"/>
                <w:sz w:val="21"/>
                <w:szCs w:val="21"/>
                <w:highlight w:val="none"/>
                <w:u w:val="none"/>
                <w:lang w:val="en-US" w:eastAsia="zh-CN" w:bidi="ar"/>
              </w:rPr>
            </w:pPr>
          </w:p>
        </w:tc>
        <w:tc>
          <w:tcPr>
            <w:tcW w:w="809"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jc w:val="both"/>
              <w:rPr>
                <w:rFonts w:hint="default" w:ascii="Times New Roman" w:hAnsi="Times New Roman" w:eastAsia="仿宋" w:cs="Times New Roman"/>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3" w:hRule="atLeast"/>
          <w:jc w:val="center"/>
        </w:trPr>
        <w:tc>
          <w:tcPr>
            <w:tcW w:w="603"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 w:cs="Times New Roman"/>
                <w:i w:val="0"/>
                <w:color w:val="auto"/>
                <w:kern w:val="0"/>
                <w:sz w:val="21"/>
                <w:szCs w:val="21"/>
                <w:highlight w:val="none"/>
                <w:u w:val="none"/>
                <w:lang w:val="en-US" w:eastAsia="zh-CN" w:bidi="ar"/>
              </w:rPr>
            </w:pPr>
            <w:r>
              <w:rPr>
                <w:rFonts w:hint="eastAsia" w:ascii="Times New Roman" w:hAnsi="Times New Roman" w:eastAsia="仿宋" w:cs="Times New Roman"/>
                <w:i w:val="0"/>
                <w:color w:val="auto"/>
                <w:kern w:val="0"/>
                <w:sz w:val="21"/>
                <w:szCs w:val="21"/>
                <w:highlight w:val="none"/>
                <w:u w:val="none"/>
                <w:lang w:val="en-US" w:eastAsia="zh-CN" w:bidi="ar"/>
              </w:rPr>
              <w:t>9</w:t>
            </w:r>
          </w:p>
        </w:tc>
        <w:tc>
          <w:tcPr>
            <w:tcW w:w="75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仿宋" w:cs="Times New Roman"/>
                <w:i w:val="0"/>
                <w:color w:val="auto"/>
                <w:kern w:val="0"/>
                <w:sz w:val="21"/>
                <w:szCs w:val="21"/>
                <w:highlight w:val="none"/>
                <w:u w:val="none"/>
                <w:lang w:val="en-US" w:eastAsia="zh-CN" w:bidi="ar"/>
              </w:rPr>
            </w:pPr>
          </w:p>
        </w:tc>
        <w:tc>
          <w:tcPr>
            <w:tcW w:w="106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 w:cs="Times New Roman"/>
                <w:i w:val="0"/>
                <w:color w:val="auto"/>
                <w:kern w:val="0"/>
                <w:sz w:val="21"/>
                <w:szCs w:val="21"/>
                <w:highlight w:val="none"/>
                <w:u w:val="none"/>
                <w:lang w:val="en-US" w:eastAsia="zh-CN" w:bidi="ar"/>
              </w:rPr>
            </w:pPr>
            <w:r>
              <w:rPr>
                <w:rFonts w:hint="eastAsia" w:ascii="Times New Roman" w:hAnsi="Times New Roman" w:eastAsia="仿宋" w:cs="Times New Roman"/>
                <w:i w:val="0"/>
                <w:color w:val="auto"/>
                <w:kern w:val="0"/>
                <w:sz w:val="21"/>
                <w:szCs w:val="21"/>
                <w:highlight w:val="none"/>
                <w:u w:val="none"/>
                <w:lang w:val="en-US" w:eastAsia="zh-CN" w:bidi="ar"/>
              </w:rPr>
              <w:t>企业评估报告系统</w:t>
            </w:r>
          </w:p>
        </w:tc>
        <w:tc>
          <w:tcPr>
            <w:tcW w:w="78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Times New Roman" w:hAnsi="Times New Roman" w:eastAsia="仿宋" w:cs="Times New Roman"/>
                <w:i w:val="0"/>
                <w:color w:val="auto"/>
                <w:kern w:val="0"/>
                <w:sz w:val="21"/>
                <w:szCs w:val="21"/>
                <w:highlight w:val="none"/>
                <w:u w:val="none"/>
                <w:lang w:val="en-US" w:eastAsia="zh-CN" w:bidi="ar"/>
              </w:rPr>
            </w:pPr>
            <w:r>
              <w:rPr>
                <w:rFonts w:hint="default" w:ascii="Times New Roman" w:hAnsi="Times New Roman" w:eastAsia="仿宋" w:cs="Times New Roman"/>
                <w:i w:val="0"/>
                <w:color w:val="auto"/>
                <w:kern w:val="0"/>
                <w:sz w:val="21"/>
                <w:szCs w:val="21"/>
                <w:highlight w:val="none"/>
                <w:u w:val="none"/>
                <w:lang w:val="en-US" w:eastAsia="zh-CN" w:bidi="ar"/>
              </w:rPr>
              <w:t>（</w:t>
            </w:r>
            <w:r>
              <w:rPr>
                <w:rFonts w:hint="eastAsia" w:ascii="Times New Roman" w:hAnsi="Times New Roman" w:eastAsia="仿宋" w:cs="Times New Roman"/>
                <w:i w:val="0"/>
                <w:color w:val="auto"/>
                <w:kern w:val="0"/>
                <w:sz w:val="21"/>
                <w:szCs w:val="21"/>
                <w:highlight w:val="none"/>
                <w:u w:val="none"/>
                <w:lang w:val="en-US" w:eastAsia="zh-CN" w:bidi="ar"/>
              </w:rPr>
              <w:t>1</w:t>
            </w:r>
            <w:r>
              <w:rPr>
                <w:rFonts w:hint="default" w:ascii="Times New Roman" w:hAnsi="Times New Roman" w:eastAsia="仿宋" w:cs="Times New Roman"/>
                <w:i w:val="0"/>
                <w:color w:val="auto"/>
                <w:kern w:val="0"/>
                <w:sz w:val="21"/>
                <w:szCs w:val="21"/>
                <w:highlight w:val="none"/>
                <w:u w:val="none"/>
                <w:lang w:val="en-US" w:eastAsia="zh-CN" w:bidi="ar"/>
              </w:rPr>
              <w:t>）</w:t>
            </w:r>
            <w:r>
              <w:rPr>
                <w:rFonts w:hint="eastAsia" w:ascii="Times New Roman" w:hAnsi="Times New Roman" w:eastAsia="仿宋" w:cs="Times New Roman"/>
                <w:i w:val="0"/>
                <w:color w:val="auto"/>
                <w:kern w:val="0"/>
                <w:sz w:val="21"/>
                <w:szCs w:val="21"/>
                <w:highlight w:val="none"/>
                <w:u w:val="none"/>
                <w:lang w:val="en-US" w:eastAsia="zh-CN" w:bidi="ar"/>
              </w:rPr>
              <w:t>企业主页报告，整合企业多维度信息，构建360°企业全景信息，并根据企业各项关键数据通过企业技术评估算法、企业扩张能力算法、企业综合评价算法等，对企业进行整体评估，包括企业的规模效益、综合评价、扩张能力、技术能力、风险状况等，帮助用户快速了解企业整体发展情况，构建企业初步印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Times New Roman" w:hAnsi="Times New Roman" w:eastAsia="仿宋" w:cs="Times New Roman"/>
                <w:i w:val="0"/>
                <w:color w:val="auto"/>
                <w:kern w:val="0"/>
                <w:sz w:val="21"/>
                <w:szCs w:val="21"/>
                <w:highlight w:val="none"/>
                <w:u w:val="none"/>
                <w:lang w:val="en-US" w:eastAsia="zh-CN" w:bidi="ar"/>
              </w:rPr>
            </w:pPr>
            <w:r>
              <w:rPr>
                <w:rFonts w:hint="default" w:ascii="Times New Roman" w:hAnsi="Times New Roman" w:eastAsia="仿宋" w:cs="Times New Roman"/>
                <w:i w:val="0"/>
                <w:color w:val="auto"/>
                <w:kern w:val="0"/>
                <w:sz w:val="21"/>
                <w:szCs w:val="21"/>
                <w:highlight w:val="none"/>
                <w:u w:val="none"/>
                <w:lang w:val="en-US" w:eastAsia="zh-CN" w:bidi="ar"/>
              </w:rPr>
              <w:t>（</w:t>
            </w:r>
            <w:r>
              <w:rPr>
                <w:rFonts w:hint="eastAsia" w:ascii="Times New Roman" w:hAnsi="Times New Roman" w:eastAsia="仿宋" w:cs="Times New Roman"/>
                <w:i w:val="0"/>
                <w:color w:val="auto"/>
                <w:kern w:val="0"/>
                <w:sz w:val="21"/>
                <w:szCs w:val="21"/>
                <w:highlight w:val="none"/>
                <w:u w:val="none"/>
                <w:lang w:val="en-US" w:eastAsia="zh-CN" w:bidi="ar"/>
              </w:rPr>
              <w:t>2</w:t>
            </w:r>
            <w:r>
              <w:rPr>
                <w:rFonts w:hint="default" w:ascii="Times New Roman" w:hAnsi="Times New Roman" w:eastAsia="仿宋" w:cs="Times New Roman"/>
                <w:i w:val="0"/>
                <w:color w:val="auto"/>
                <w:kern w:val="0"/>
                <w:sz w:val="21"/>
                <w:szCs w:val="21"/>
                <w:highlight w:val="none"/>
                <w:u w:val="none"/>
                <w:lang w:val="en-US" w:eastAsia="zh-CN" w:bidi="ar"/>
              </w:rPr>
              <w:t>）</w:t>
            </w:r>
            <w:r>
              <w:rPr>
                <w:rFonts w:hint="eastAsia" w:ascii="Times New Roman" w:hAnsi="Times New Roman" w:eastAsia="仿宋" w:cs="Times New Roman"/>
                <w:i w:val="0"/>
                <w:color w:val="auto"/>
                <w:kern w:val="0"/>
                <w:sz w:val="21"/>
                <w:szCs w:val="21"/>
                <w:highlight w:val="none"/>
                <w:u w:val="none"/>
                <w:lang w:val="en-US" w:eastAsia="zh-CN" w:bidi="ar"/>
              </w:rPr>
              <w:t>企业详情报告，则是从企业各个细分维度查看对应详情数据，包括企业的企业概况（工商信息等）、上市信息（财报、股东高管情况等）、负面信息（开庭公告、裁判文书、行政处罚等）、经营信息（招投标、招聘、舆情新闻等）、资产信息（专利、商标、软著、行政许可等）、营销信息（推广竞价信息、APP信息、微信微博小程序等）、关系链条（企业、高管对外关联关系情况），帮助区域/园区对企业进行详细调查，深度了解企业发展状况及动态，并支持导出报告，帮助客户完成企业准入情况调查。</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仿宋" w:cs="Times New Roman"/>
                <w:i w:val="0"/>
                <w:color w:val="auto"/>
                <w:kern w:val="0"/>
                <w:sz w:val="21"/>
                <w:szCs w:val="21"/>
                <w:highlight w:val="none"/>
                <w:u w:val="none"/>
                <w:lang w:val="en-US" w:eastAsia="zh-CN" w:bidi="ar"/>
              </w:rPr>
            </w:pPr>
            <w:r>
              <w:rPr>
                <w:rFonts w:hint="default" w:ascii="Times New Roman" w:hAnsi="Times New Roman" w:eastAsia="仿宋" w:cs="Times New Roman"/>
                <w:i w:val="0"/>
                <w:color w:val="auto"/>
                <w:kern w:val="0"/>
                <w:sz w:val="21"/>
                <w:szCs w:val="21"/>
                <w:highlight w:val="none"/>
                <w:u w:val="none"/>
                <w:lang w:val="en-US" w:eastAsia="zh-CN" w:bidi="ar"/>
              </w:rPr>
              <w:t>（</w:t>
            </w:r>
            <w:r>
              <w:rPr>
                <w:rFonts w:hint="eastAsia" w:ascii="Times New Roman" w:hAnsi="Times New Roman" w:eastAsia="仿宋" w:cs="Times New Roman"/>
                <w:i w:val="0"/>
                <w:color w:val="auto"/>
                <w:kern w:val="0"/>
                <w:sz w:val="21"/>
                <w:szCs w:val="21"/>
                <w:highlight w:val="none"/>
                <w:u w:val="none"/>
                <w:lang w:val="en-US" w:eastAsia="zh-CN" w:bidi="ar"/>
              </w:rPr>
              <w:t>3</w:t>
            </w:r>
            <w:r>
              <w:rPr>
                <w:rFonts w:hint="default" w:ascii="Times New Roman" w:hAnsi="Times New Roman" w:eastAsia="仿宋" w:cs="Times New Roman"/>
                <w:i w:val="0"/>
                <w:color w:val="auto"/>
                <w:kern w:val="0"/>
                <w:sz w:val="21"/>
                <w:szCs w:val="21"/>
                <w:highlight w:val="none"/>
                <w:u w:val="none"/>
                <w:lang w:val="en-US" w:eastAsia="zh-CN" w:bidi="ar"/>
              </w:rPr>
              <w:t>）</w:t>
            </w:r>
            <w:r>
              <w:rPr>
                <w:rFonts w:hint="eastAsia" w:ascii="Times New Roman" w:hAnsi="Times New Roman" w:eastAsia="仿宋" w:cs="Times New Roman"/>
                <w:i w:val="0"/>
                <w:color w:val="auto"/>
                <w:kern w:val="0"/>
                <w:sz w:val="21"/>
                <w:szCs w:val="21"/>
                <w:highlight w:val="none"/>
                <w:u w:val="none"/>
                <w:lang w:val="en-US" w:eastAsia="zh-CN" w:bidi="ar"/>
              </w:rPr>
              <w:t>同时，对企业关系进行梳理制成图谱，以图谱形式展现企业的对外关联关系，并支持层级下钻，以更直观的形式，深度发掘企业之间可能存在的联系，辅助招商决策的制定。</w:t>
            </w:r>
          </w:p>
        </w:tc>
        <w:tc>
          <w:tcPr>
            <w:tcW w:w="704" w:type="dxa"/>
            <w:tcBorders>
              <w:top w:val="single" w:color="auto" w:sz="4" w:space="0"/>
              <w:left w:val="single" w:color="000000" w:sz="4" w:space="0"/>
              <w:bottom w:val="nil"/>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 w:cs="Times New Roman"/>
                <w:i w:val="0"/>
                <w:color w:val="auto"/>
                <w:kern w:val="0"/>
                <w:sz w:val="21"/>
                <w:szCs w:val="21"/>
                <w:highlight w:val="none"/>
                <w:u w:val="none"/>
                <w:lang w:val="en-US" w:eastAsia="zh-CN" w:bidi="ar"/>
              </w:rPr>
            </w:pPr>
            <w:r>
              <w:rPr>
                <w:rFonts w:hint="eastAsia" w:ascii="Times New Roman" w:hAnsi="Times New Roman" w:eastAsia="仿宋" w:cs="Times New Roman"/>
                <w:i w:val="0"/>
                <w:color w:val="auto"/>
                <w:kern w:val="0"/>
                <w:sz w:val="21"/>
                <w:szCs w:val="21"/>
                <w:highlight w:val="none"/>
                <w:u w:val="none"/>
                <w:lang w:val="en-US" w:eastAsia="zh-CN" w:bidi="ar"/>
              </w:rPr>
              <w:t>基础</w:t>
            </w:r>
          </w:p>
        </w:tc>
        <w:tc>
          <w:tcPr>
            <w:tcW w:w="79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 w:cs="Times New Roman"/>
                <w:i w:val="0"/>
                <w:color w:val="auto"/>
                <w:kern w:val="0"/>
                <w:sz w:val="21"/>
                <w:szCs w:val="21"/>
                <w:highlight w:val="none"/>
                <w:u w:val="none"/>
                <w:lang w:val="en-US" w:eastAsia="zh-CN" w:bidi="ar"/>
              </w:rPr>
            </w:pPr>
          </w:p>
        </w:tc>
        <w:tc>
          <w:tcPr>
            <w:tcW w:w="809"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jc w:val="both"/>
              <w:rPr>
                <w:rFonts w:hint="default" w:ascii="Times New Roman" w:hAnsi="Times New Roman" w:eastAsia="仿宋" w:cs="Times New Roman"/>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603"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 w:cs="Times New Roman"/>
                <w:i w:val="0"/>
                <w:color w:val="auto"/>
                <w:sz w:val="21"/>
                <w:szCs w:val="21"/>
                <w:highlight w:val="none"/>
                <w:u w:val="none"/>
              </w:rPr>
            </w:pPr>
            <w:r>
              <w:rPr>
                <w:rFonts w:hint="default" w:ascii="Times New Roman" w:hAnsi="Times New Roman" w:eastAsia="仿宋" w:cs="Times New Roman"/>
                <w:i w:val="0"/>
                <w:color w:val="auto"/>
                <w:kern w:val="0"/>
                <w:sz w:val="21"/>
                <w:szCs w:val="21"/>
                <w:highlight w:val="none"/>
                <w:u w:val="none"/>
                <w:lang w:val="en-US" w:eastAsia="zh-CN" w:bidi="ar"/>
              </w:rPr>
              <w:t>10</w:t>
            </w:r>
          </w:p>
        </w:tc>
        <w:tc>
          <w:tcPr>
            <w:tcW w:w="75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 w:cs="Times New Roman"/>
                <w:i w:val="0"/>
                <w:color w:val="auto"/>
                <w:sz w:val="21"/>
                <w:szCs w:val="21"/>
                <w:highlight w:val="none"/>
                <w:u w:val="none"/>
              </w:rPr>
            </w:pPr>
            <w:r>
              <w:rPr>
                <w:rFonts w:hint="default" w:ascii="Times New Roman" w:hAnsi="Times New Roman" w:eastAsia="仿宋" w:cs="Times New Roman"/>
                <w:i w:val="0"/>
                <w:color w:val="auto"/>
                <w:kern w:val="0"/>
                <w:sz w:val="21"/>
                <w:szCs w:val="21"/>
                <w:highlight w:val="none"/>
                <w:u w:val="none"/>
                <w:lang w:val="en-US" w:eastAsia="zh-CN" w:bidi="ar"/>
              </w:rPr>
              <w:t>协同办公</w:t>
            </w:r>
          </w:p>
        </w:tc>
        <w:tc>
          <w:tcPr>
            <w:tcW w:w="106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 w:cs="Times New Roman"/>
                <w:i w:val="0"/>
                <w:color w:val="auto"/>
                <w:sz w:val="21"/>
                <w:szCs w:val="21"/>
                <w:highlight w:val="none"/>
                <w:u w:val="none"/>
              </w:rPr>
            </w:pPr>
            <w:r>
              <w:rPr>
                <w:rFonts w:hint="default" w:ascii="Times New Roman" w:hAnsi="Times New Roman" w:eastAsia="仿宋" w:cs="Times New Roman"/>
                <w:i w:val="0"/>
                <w:color w:val="auto"/>
                <w:kern w:val="0"/>
                <w:sz w:val="21"/>
                <w:szCs w:val="21"/>
                <w:highlight w:val="none"/>
                <w:u w:val="none"/>
                <w:lang w:val="en-US" w:eastAsia="zh-CN" w:bidi="ar"/>
              </w:rPr>
              <w:t>数据上报管理</w:t>
            </w:r>
          </w:p>
        </w:tc>
        <w:tc>
          <w:tcPr>
            <w:tcW w:w="78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仿宋" w:cs="Times New Roman"/>
                <w:i w:val="0"/>
                <w:color w:val="auto"/>
                <w:sz w:val="21"/>
                <w:szCs w:val="21"/>
                <w:highlight w:val="none"/>
                <w:u w:val="none"/>
              </w:rPr>
            </w:pPr>
            <w:r>
              <w:rPr>
                <w:rFonts w:hint="default" w:ascii="Times New Roman" w:hAnsi="Times New Roman" w:eastAsia="仿宋" w:cs="Times New Roman"/>
                <w:i w:val="0"/>
                <w:color w:val="auto"/>
                <w:kern w:val="0"/>
                <w:sz w:val="21"/>
                <w:szCs w:val="21"/>
                <w:highlight w:val="none"/>
                <w:u w:val="none"/>
                <w:lang w:val="en-US" w:eastAsia="zh-CN" w:bidi="ar"/>
              </w:rPr>
              <w:t>实现园区数据上报功能，支持配置上报数据是否推送到市级部门系统。</w:t>
            </w:r>
          </w:p>
        </w:tc>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 w:cs="Times New Roman"/>
                <w:i w:val="0"/>
                <w:color w:val="auto"/>
                <w:sz w:val="21"/>
                <w:szCs w:val="21"/>
                <w:highlight w:val="none"/>
                <w:u w:val="none"/>
              </w:rPr>
            </w:pPr>
            <w:r>
              <w:rPr>
                <w:rFonts w:hint="default" w:ascii="Times New Roman" w:hAnsi="Times New Roman" w:eastAsia="仿宋" w:cs="Times New Roman"/>
                <w:i w:val="0"/>
                <w:color w:val="auto"/>
                <w:kern w:val="0"/>
                <w:sz w:val="21"/>
                <w:szCs w:val="21"/>
                <w:highlight w:val="none"/>
                <w:u w:val="none"/>
                <w:lang w:val="en-US" w:eastAsia="zh-CN" w:bidi="ar"/>
              </w:rPr>
              <w:t>基础</w:t>
            </w:r>
          </w:p>
        </w:tc>
        <w:tc>
          <w:tcPr>
            <w:tcW w:w="796"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 w:cs="Times New Roman"/>
                <w:i w:val="0"/>
                <w:color w:val="auto"/>
                <w:sz w:val="21"/>
                <w:szCs w:val="21"/>
                <w:highlight w:val="none"/>
                <w:u w:val="none"/>
              </w:rPr>
            </w:pPr>
            <w:r>
              <w:rPr>
                <w:rFonts w:hint="default" w:ascii="Times New Roman" w:hAnsi="Times New Roman" w:eastAsia="仿宋" w:cs="Times New Roman"/>
                <w:i w:val="0"/>
                <w:color w:val="auto"/>
                <w:kern w:val="0"/>
                <w:sz w:val="21"/>
                <w:szCs w:val="21"/>
                <w:highlight w:val="none"/>
                <w:u w:val="none"/>
                <w:lang w:val="en-US" w:eastAsia="zh-CN" w:bidi="ar"/>
              </w:rPr>
              <w:t>15</w:t>
            </w:r>
            <w:r>
              <w:rPr>
                <w:rFonts w:hint="eastAsia" w:ascii="Times New Roman" w:hAnsi="Times New Roman" w:eastAsia="仿宋" w:cs="Times New Roman"/>
                <w:i w:val="0"/>
                <w:color w:val="auto"/>
                <w:kern w:val="0"/>
                <w:sz w:val="21"/>
                <w:szCs w:val="21"/>
                <w:highlight w:val="none"/>
                <w:u w:val="none"/>
                <w:lang w:val="en-US" w:eastAsia="zh-CN" w:bidi="ar"/>
              </w:rPr>
              <w:t>天</w:t>
            </w:r>
          </w:p>
        </w:tc>
        <w:tc>
          <w:tcPr>
            <w:tcW w:w="8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jc w:val="both"/>
              <w:rPr>
                <w:rFonts w:hint="default" w:ascii="Times New Roman" w:hAnsi="Times New Roman" w:eastAsia="仿宋" w:cs="Times New Roman"/>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603"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 w:cs="Times New Roman"/>
                <w:i w:val="0"/>
                <w:color w:val="auto"/>
                <w:sz w:val="21"/>
                <w:szCs w:val="21"/>
                <w:highlight w:val="none"/>
                <w:u w:val="none"/>
              </w:rPr>
            </w:pPr>
            <w:r>
              <w:rPr>
                <w:rFonts w:hint="default" w:ascii="Times New Roman" w:hAnsi="Times New Roman" w:eastAsia="仿宋" w:cs="Times New Roman"/>
                <w:i w:val="0"/>
                <w:color w:val="auto"/>
                <w:kern w:val="0"/>
                <w:sz w:val="21"/>
                <w:szCs w:val="21"/>
                <w:highlight w:val="none"/>
                <w:u w:val="none"/>
                <w:lang w:val="en-US" w:eastAsia="zh-CN" w:bidi="ar"/>
              </w:rPr>
              <w:t>11</w:t>
            </w:r>
          </w:p>
        </w:tc>
        <w:tc>
          <w:tcPr>
            <w:tcW w:w="75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jc w:val="center"/>
              <w:rPr>
                <w:rFonts w:hint="default" w:ascii="Times New Roman" w:hAnsi="Times New Roman" w:eastAsia="仿宋" w:cs="Times New Roman"/>
                <w:i w:val="0"/>
                <w:color w:val="auto"/>
                <w:sz w:val="21"/>
                <w:szCs w:val="21"/>
                <w:highlight w:val="none"/>
                <w:u w:val="none"/>
              </w:rPr>
            </w:pPr>
          </w:p>
        </w:tc>
        <w:tc>
          <w:tcPr>
            <w:tcW w:w="106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 w:cs="Times New Roman"/>
                <w:i w:val="0"/>
                <w:color w:val="auto"/>
                <w:sz w:val="21"/>
                <w:szCs w:val="21"/>
                <w:highlight w:val="none"/>
                <w:u w:val="none"/>
              </w:rPr>
            </w:pPr>
            <w:r>
              <w:rPr>
                <w:rFonts w:hint="default" w:ascii="Times New Roman" w:hAnsi="Times New Roman" w:eastAsia="仿宋" w:cs="Times New Roman"/>
                <w:i w:val="0"/>
                <w:color w:val="auto"/>
                <w:kern w:val="0"/>
                <w:sz w:val="21"/>
                <w:szCs w:val="21"/>
                <w:highlight w:val="none"/>
                <w:u w:val="none"/>
                <w:lang w:val="en-US" w:eastAsia="zh-CN" w:bidi="ar"/>
              </w:rPr>
              <w:t>档案数字化管理</w:t>
            </w:r>
          </w:p>
        </w:tc>
        <w:tc>
          <w:tcPr>
            <w:tcW w:w="78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仿宋" w:cs="Times New Roman"/>
                <w:i w:val="0"/>
                <w:color w:val="auto"/>
                <w:sz w:val="21"/>
                <w:szCs w:val="21"/>
                <w:highlight w:val="none"/>
                <w:u w:val="none"/>
              </w:rPr>
            </w:pPr>
            <w:r>
              <w:rPr>
                <w:rFonts w:hint="default" w:ascii="Times New Roman" w:hAnsi="Times New Roman" w:eastAsia="仿宋" w:cs="Times New Roman"/>
                <w:i w:val="0"/>
                <w:color w:val="auto"/>
                <w:kern w:val="0"/>
                <w:sz w:val="21"/>
                <w:szCs w:val="21"/>
                <w:highlight w:val="none"/>
                <w:u w:val="none"/>
                <w:lang w:val="en-US" w:eastAsia="zh-CN" w:bidi="ar"/>
              </w:rPr>
              <w:t>通过RPA机器人辅助方式实现用户档案的数字化管理与存储，实现内部分享、查看。</w:t>
            </w:r>
          </w:p>
        </w:tc>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 w:cs="Times New Roman"/>
                <w:i w:val="0"/>
                <w:color w:val="auto"/>
                <w:sz w:val="21"/>
                <w:szCs w:val="21"/>
                <w:highlight w:val="none"/>
                <w:u w:val="none"/>
              </w:rPr>
            </w:pPr>
            <w:r>
              <w:rPr>
                <w:rFonts w:hint="default" w:ascii="Times New Roman" w:hAnsi="Times New Roman" w:eastAsia="仿宋" w:cs="Times New Roman"/>
                <w:i w:val="0"/>
                <w:color w:val="auto"/>
                <w:kern w:val="0"/>
                <w:sz w:val="21"/>
                <w:szCs w:val="21"/>
                <w:highlight w:val="none"/>
                <w:u w:val="none"/>
                <w:lang w:val="en-US" w:eastAsia="zh-CN" w:bidi="ar"/>
              </w:rPr>
              <w:t>可选</w:t>
            </w:r>
          </w:p>
        </w:tc>
        <w:tc>
          <w:tcPr>
            <w:tcW w:w="7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 w:cs="Times New Roman"/>
                <w:i w:val="0"/>
                <w:color w:val="auto"/>
                <w:sz w:val="21"/>
                <w:szCs w:val="21"/>
                <w:highlight w:val="none"/>
                <w:u w:val="none"/>
              </w:rPr>
            </w:pPr>
            <w:r>
              <w:rPr>
                <w:rFonts w:hint="default" w:ascii="Times New Roman" w:hAnsi="Times New Roman" w:eastAsia="仿宋" w:cs="Times New Roman"/>
                <w:i w:val="0"/>
                <w:color w:val="auto"/>
                <w:kern w:val="0"/>
                <w:sz w:val="21"/>
                <w:szCs w:val="21"/>
                <w:highlight w:val="none"/>
                <w:u w:val="none"/>
                <w:lang w:val="en-US" w:eastAsia="zh-CN" w:bidi="ar"/>
              </w:rPr>
              <w:t>15</w:t>
            </w:r>
            <w:r>
              <w:rPr>
                <w:rFonts w:hint="eastAsia" w:ascii="Times New Roman" w:hAnsi="Times New Roman" w:eastAsia="仿宋" w:cs="Times New Roman"/>
                <w:i w:val="0"/>
                <w:color w:val="auto"/>
                <w:kern w:val="0"/>
                <w:sz w:val="21"/>
                <w:szCs w:val="21"/>
                <w:highlight w:val="none"/>
                <w:u w:val="none"/>
                <w:lang w:val="en-US" w:eastAsia="zh-CN" w:bidi="ar"/>
              </w:rPr>
              <w:t>天</w:t>
            </w:r>
          </w:p>
        </w:tc>
        <w:tc>
          <w:tcPr>
            <w:tcW w:w="8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jc w:val="both"/>
              <w:rPr>
                <w:rFonts w:hint="default" w:ascii="Times New Roman" w:hAnsi="Times New Roman" w:eastAsia="仿宋" w:cs="Times New Roman"/>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603"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 w:cs="Times New Roman"/>
                <w:i w:val="0"/>
                <w:color w:val="auto"/>
                <w:kern w:val="0"/>
                <w:sz w:val="21"/>
                <w:szCs w:val="21"/>
                <w:highlight w:val="none"/>
                <w:u w:val="none"/>
                <w:lang w:val="en-US" w:eastAsia="zh-CN" w:bidi="ar"/>
              </w:rPr>
            </w:pPr>
            <w:r>
              <w:rPr>
                <w:rFonts w:hint="eastAsia" w:ascii="Times New Roman" w:hAnsi="Times New Roman" w:eastAsia="仿宋" w:cs="Times New Roman"/>
                <w:i w:val="0"/>
                <w:color w:val="auto"/>
                <w:kern w:val="0"/>
                <w:sz w:val="21"/>
                <w:szCs w:val="21"/>
                <w:highlight w:val="none"/>
                <w:u w:val="none"/>
                <w:lang w:val="en-US" w:eastAsia="zh-CN" w:bidi="ar"/>
              </w:rPr>
              <w:t>12</w:t>
            </w:r>
          </w:p>
        </w:tc>
        <w:tc>
          <w:tcPr>
            <w:tcW w:w="75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jc w:val="center"/>
              <w:rPr>
                <w:rFonts w:hint="default" w:ascii="Times New Roman" w:hAnsi="Times New Roman" w:eastAsia="仿宋" w:cs="Times New Roman"/>
                <w:i w:val="0"/>
                <w:color w:val="auto"/>
                <w:sz w:val="21"/>
                <w:szCs w:val="21"/>
                <w:highlight w:val="none"/>
                <w:u w:val="none"/>
              </w:rPr>
            </w:pPr>
          </w:p>
        </w:tc>
        <w:tc>
          <w:tcPr>
            <w:tcW w:w="106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 w:cs="Times New Roman"/>
                <w:i w:val="0"/>
                <w:color w:val="auto"/>
                <w:kern w:val="0"/>
                <w:sz w:val="21"/>
                <w:szCs w:val="21"/>
                <w:highlight w:val="none"/>
                <w:u w:val="none"/>
                <w:lang w:val="en-US" w:eastAsia="zh-CN" w:bidi="ar"/>
              </w:rPr>
            </w:pPr>
            <w:r>
              <w:rPr>
                <w:rFonts w:hint="eastAsia" w:ascii="Times New Roman" w:hAnsi="Times New Roman" w:eastAsia="仿宋" w:cs="Times New Roman"/>
                <w:i w:val="0"/>
                <w:color w:val="auto"/>
                <w:kern w:val="0"/>
                <w:sz w:val="21"/>
                <w:szCs w:val="21"/>
                <w:highlight w:val="none"/>
                <w:u w:val="none"/>
                <w:lang w:val="en-US" w:eastAsia="zh-CN" w:bidi="ar"/>
              </w:rPr>
              <w:t>工业经济辅助决策报告</w:t>
            </w:r>
          </w:p>
        </w:tc>
        <w:tc>
          <w:tcPr>
            <w:tcW w:w="78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仿宋" w:cs="Times New Roman"/>
                <w:i w:val="0"/>
                <w:color w:val="auto"/>
                <w:kern w:val="0"/>
                <w:sz w:val="21"/>
                <w:szCs w:val="21"/>
                <w:highlight w:val="none"/>
                <w:u w:val="none"/>
                <w:lang w:val="en-US" w:eastAsia="zh-CN" w:bidi="ar"/>
              </w:rPr>
            </w:pPr>
            <w:r>
              <w:rPr>
                <w:rFonts w:hint="eastAsia" w:ascii="Times New Roman" w:hAnsi="Times New Roman" w:eastAsia="仿宋" w:cs="Times New Roman"/>
                <w:color w:val="auto"/>
                <w:kern w:val="0"/>
                <w:szCs w:val="21"/>
                <w:highlight w:val="none"/>
                <w:u w:val="none"/>
                <w:lang w:bidi="ar"/>
              </w:rPr>
              <w:t>提供自动化、定制化</w:t>
            </w:r>
            <w:r>
              <w:rPr>
                <w:rFonts w:hint="eastAsia" w:ascii="Times New Roman" w:hAnsi="Times New Roman" w:eastAsia="仿宋" w:cs="Times New Roman"/>
                <w:color w:val="auto"/>
                <w:kern w:val="0"/>
                <w:szCs w:val="21"/>
                <w:highlight w:val="none"/>
                <w:u w:val="none"/>
                <w:lang w:val="en-US" w:eastAsia="zh-CN" w:bidi="ar"/>
              </w:rPr>
              <w:t>园区工业经济辅助决策报告生成</w:t>
            </w:r>
            <w:r>
              <w:rPr>
                <w:rFonts w:hint="eastAsia" w:ascii="Times New Roman" w:hAnsi="Times New Roman" w:eastAsia="仿宋" w:cs="Times New Roman"/>
                <w:color w:val="auto"/>
                <w:kern w:val="0"/>
                <w:szCs w:val="21"/>
                <w:highlight w:val="none"/>
                <w:u w:val="none"/>
                <w:lang w:bidi="ar"/>
              </w:rPr>
              <w:t>能力，</w:t>
            </w:r>
            <w:r>
              <w:rPr>
                <w:rFonts w:hint="eastAsia" w:ascii="Times New Roman" w:hAnsi="Times New Roman" w:eastAsia="仿宋" w:cs="Times New Roman"/>
                <w:color w:val="auto"/>
                <w:kern w:val="0"/>
                <w:szCs w:val="21"/>
                <w:highlight w:val="none"/>
                <w:u w:val="none"/>
                <w:lang w:val="en-US" w:eastAsia="zh-CN" w:bidi="ar"/>
              </w:rPr>
              <w:t>支持从包括总量结构、质量效益、创新能力、绿色低碳判断园区高质量发展水平，并根据园区特色产业基地发展现状，评价园区特色产业发展水平，支持</w:t>
            </w:r>
            <w:r>
              <w:rPr>
                <w:rFonts w:hint="eastAsia" w:ascii="Times New Roman" w:hAnsi="Times New Roman" w:eastAsia="仿宋" w:cs="Times New Roman"/>
                <w:color w:val="auto"/>
                <w:kern w:val="0"/>
                <w:szCs w:val="21"/>
                <w:highlight w:val="none"/>
                <w:u w:val="none"/>
                <w:lang w:bidi="ar"/>
              </w:rPr>
              <w:t>生成</w:t>
            </w:r>
            <w:r>
              <w:rPr>
                <w:rFonts w:hint="eastAsia" w:ascii="Times New Roman" w:hAnsi="Times New Roman" w:eastAsia="仿宋" w:cs="Times New Roman"/>
                <w:color w:val="auto"/>
                <w:kern w:val="0"/>
                <w:szCs w:val="21"/>
                <w:highlight w:val="none"/>
                <w:u w:val="none"/>
                <w:lang w:val="en-US" w:eastAsia="zh-CN" w:bidi="ar"/>
              </w:rPr>
              <w:t>定制化的报告文件</w:t>
            </w:r>
            <w:r>
              <w:rPr>
                <w:rFonts w:hint="eastAsia" w:ascii="Times New Roman" w:hAnsi="Times New Roman" w:eastAsia="仿宋" w:cs="Times New Roman"/>
                <w:color w:val="auto"/>
                <w:kern w:val="0"/>
                <w:szCs w:val="21"/>
                <w:highlight w:val="none"/>
                <w:u w:val="none"/>
                <w:lang w:bidi="ar"/>
              </w:rPr>
              <w:t>。</w:t>
            </w:r>
          </w:p>
        </w:tc>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 w:cs="Times New Roman"/>
                <w:i w:val="0"/>
                <w:color w:val="auto"/>
                <w:kern w:val="0"/>
                <w:sz w:val="21"/>
                <w:szCs w:val="21"/>
                <w:highlight w:val="none"/>
                <w:u w:val="none"/>
                <w:lang w:val="en-US" w:eastAsia="zh-CN" w:bidi="ar"/>
              </w:rPr>
            </w:pPr>
            <w:r>
              <w:rPr>
                <w:rFonts w:hint="default" w:ascii="Times New Roman" w:hAnsi="Times New Roman" w:eastAsia="仿宋" w:cs="Times New Roman"/>
                <w:i w:val="0"/>
                <w:color w:val="auto"/>
                <w:kern w:val="0"/>
                <w:sz w:val="21"/>
                <w:szCs w:val="21"/>
                <w:highlight w:val="none"/>
                <w:u w:val="none"/>
                <w:lang w:val="en-US" w:eastAsia="zh-CN" w:bidi="ar"/>
              </w:rPr>
              <w:t>可选</w:t>
            </w:r>
          </w:p>
        </w:tc>
        <w:tc>
          <w:tcPr>
            <w:tcW w:w="7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 w:cs="Times New Roman"/>
                <w:i w:val="0"/>
                <w:color w:val="auto"/>
                <w:kern w:val="0"/>
                <w:sz w:val="21"/>
                <w:szCs w:val="21"/>
                <w:highlight w:val="none"/>
                <w:u w:val="none"/>
                <w:lang w:val="en-US" w:eastAsia="zh-CN" w:bidi="ar"/>
              </w:rPr>
            </w:pPr>
            <w:r>
              <w:rPr>
                <w:rFonts w:hint="eastAsia" w:ascii="Times New Roman" w:hAnsi="Times New Roman" w:eastAsia="仿宋" w:cs="Times New Roman"/>
                <w:i w:val="0"/>
                <w:color w:val="auto"/>
                <w:kern w:val="0"/>
                <w:sz w:val="21"/>
                <w:szCs w:val="21"/>
                <w:highlight w:val="none"/>
                <w:u w:val="none"/>
                <w:lang w:val="en-US" w:eastAsia="zh-CN" w:bidi="ar"/>
              </w:rPr>
              <w:t>40天</w:t>
            </w:r>
          </w:p>
        </w:tc>
        <w:tc>
          <w:tcPr>
            <w:tcW w:w="8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jc w:val="both"/>
              <w:rPr>
                <w:rFonts w:hint="default" w:ascii="Times New Roman" w:hAnsi="Times New Roman" w:eastAsia="仿宋" w:cs="Times New Roman"/>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jc w:val="center"/>
        </w:trPr>
        <w:tc>
          <w:tcPr>
            <w:tcW w:w="603"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 w:cs="Times New Roman"/>
                <w:i w:val="0"/>
                <w:color w:val="auto"/>
                <w:sz w:val="21"/>
                <w:szCs w:val="21"/>
                <w:highlight w:val="none"/>
                <w:u w:val="none"/>
              </w:rPr>
            </w:pPr>
            <w:r>
              <w:rPr>
                <w:rFonts w:hint="default" w:ascii="Times New Roman" w:hAnsi="Times New Roman" w:eastAsia="仿宋" w:cs="Times New Roman"/>
                <w:i w:val="0"/>
                <w:color w:val="auto"/>
                <w:kern w:val="0"/>
                <w:sz w:val="21"/>
                <w:szCs w:val="21"/>
                <w:highlight w:val="none"/>
                <w:u w:val="none"/>
                <w:lang w:val="en-US" w:eastAsia="zh-CN" w:bidi="ar"/>
              </w:rPr>
              <w:t>1</w:t>
            </w:r>
            <w:r>
              <w:rPr>
                <w:rFonts w:hint="eastAsia" w:ascii="Times New Roman" w:hAnsi="Times New Roman" w:eastAsia="仿宋" w:cs="Times New Roman"/>
                <w:i w:val="0"/>
                <w:color w:val="auto"/>
                <w:kern w:val="0"/>
                <w:sz w:val="21"/>
                <w:szCs w:val="21"/>
                <w:highlight w:val="none"/>
                <w:u w:val="none"/>
                <w:lang w:val="en-US" w:eastAsia="zh-CN" w:bidi="ar"/>
              </w:rPr>
              <w:t>3</w:t>
            </w:r>
          </w:p>
        </w:tc>
        <w:tc>
          <w:tcPr>
            <w:tcW w:w="75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jc w:val="center"/>
              <w:rPr>
                <w:rFonts w:hint="default" w:ascii="Times New Roman" w:hAnsi="Times New Roman" w:eastAsia="仿宋" w:cs="Times New Roman"/>
                <w:i w:val="0"/>
                <w:color w:val="auto"/>
                <w:sz w:val="21"/>
                <w:szCs w:val="21"/>
                <w:highlight w:val="none"/>
                <w:u w:val="none"/>
              </w:rPr>
            </w:pPr>
          </w:p>
        </w:tc>
        <w:tc>
          <w:tcPr>
            <w:tcW w:w="106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 w:cs="Times New Roman"/>
                <w:i w:val="0"/>
                <w:color w:val="auto"/>
                <w:sz w:val="21"/>
                <w:szCs w:val="21"/>
                <w:highlight w:val="none"/>
                <w:u w:val="none"/>
              </w:rPr>
            </w:pPr>
            <w:r>
              <w:rPr>
                <w:rFonts w:hint="default" w:ascii="Times New Roman" w:hAnsi="Times New Roman" w:eastAsia="仿宋" w:cs="Times New Roman"/>
                <w:i w:val="0"/>
                <w:color w:val="auto"/>
                <w:kern w:val="0"/>
                <w:sz w:val="21"/>
                <w:szCs w:val="21"/>
                <w:highlight w:val="none"/>
                <w:u w:val="none"/>
                <w:lang w:val="en-US" w:eastAsia="zh-CN" w:bidi="ar"/>
              </w:rPr>
              <w:t>内部公文收发</w:t>
            </w:r>
          </w:p>
        </w:tc>
        <w:tc>
          <w:tcPr>
            <w:tcW w:w="78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仿宋" w:cs="Times New Roman"/>
                <w:i w:val="0"/>
                <w:color w:val="auto"/>
                <w:sz w:val="21"/>
                <w:szCs w:val="21"/>
                <w:highlight w:val="none"/>
                <w:u w:val="none"/>
              </w:rPr>
            </w:pPr>
            <w:r>
              <w:rPr>
                <w:rFonts w:hint="default" w:ascii="Times New Roman" w:hAnsi="Times New Roman" w:eastAsia="仿宋" w:cs="Times New Roman"/>
                <w:i w:val="0"/>
                <w:color w:val="auto"/>
                <w:kern w:val="0"/>
                <w:sz w:val="21"/>
                <w:szCs w:val="21"/>
                <w:highlight w:val="none"/>
                <w:u w:val="none"/>
                <w:lang w:val="en-US" w:eastAsia="zh-CN" w:bidi="ar"/>
              </w:rPr>
              <w:t>支持园区内部各有关科室、部门间</w:t>
            </w:r>
            <w:r>
              <w:rPr>
                <w:rFonts w:hint="eastAsia" w:ascii="Times New Roman" w:hAnsi="Times New Roman" w:eastAsia="仿宋" w:cs="Times New Roman"/>
                <w:i w:val="0"/>
                <w:color w:val="auto"/>
                <w:kern w:val="0"/>
                <w:sz w:val="21"/>
                <w:szCs w:val="21"/>
                <w:highlight w:val="none"/>
                <w:u w:val="none"/>
                <w:lang w:val="en-US" w:eastAsia="zh-CN" w:bidi="ar"/>
              </w:rPr>
              <w:t>的</w:t>
            </w:r>
            <w:r>
              <w:rPr>
                <w:rFonts w:hint="default" w:ascii="Times New Roman" w:hAnsi="Times New Roman" w:eastAsia="仿宋" w:cs="Times New Roman"/>
                <w:i w:val="0"/>
                <w:color w:val="auto"/>
                <w:kern w:val="0"/>
                <w:sz w:val="21"/>
                <w:szCs w:val="21"/>
                <w:highlight w:val="none"/>
                <w:u w:val="none"/>
                <w:lang w:val="en-US" w:eastAsia="zh-CN" w:bidi="ar"/>
              </w:rPr>
              <w:t>公文收发，可自由选取通讯录中的目标进行公文发送。</w:t>
            </w:r>
          </w:p>
        </w:tc>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 w:cs="Times New Roman"/>
                <w:i w:val="0"/>
                <w:color w:val="auto"/>
                <w:sz w:val="21"/>
                <w:szCs w:val="21"/>
                <w:highlight w:val="none"/>
                <w:u w:val="none"/>
              </w:rPr>
            </w:pPr>
            <w:r>
              <w:rPr>
                <w:rFonts w:hint="default" w:ascii="Times New Roman" w:hAnsi="Times New Roman" w:eastAsia="仿宋" w:cs="Times New Roman"/>
                <w:i w:val="0"/>
                <w:color w:val="auto"/>
                <w:kern w:val="0"/>
                <w:sz w:val="21"/>
                <w:szCs w:val="21"/>
                <w:highlight w:val="none"/>
                <w:u w:val="none"/>
                <w:lang w:val="en-US" w:eastAsia="zh-CN" w:bidi="ar"/>
              </w:rPr>
              <w:t>可选</w:t>
            </w:r>
          </w:p>
        </w:tc>
        <w:tc>
          <w:tcPr>
            <w:tcW w:w="7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 w:cs="Times New Roman"/>
                <w:i w:val="0"/>
                <w:color w:val="auto"/>
                <w:sz w:val="21"/>
                <w:szCs w:val="21"/>
                <w:highlight w:val="none"/>
                <w:u w:val="none"/>
              </w:rPr>
            </w:pPr>
            <w:r>
              <w:rPr>
                <w:rFonts w:hint="default" w:ascii="Times New Roman" w:hAnsi="Times New Roman" w:eastAsia="仿宋" w:cs="Times New Roman"/>
                <w:i w:val="0"/>
                <w:color w:val="auto"/>
                <w:kern w:val="0"/>
                <w:sz w:val="21"/>
                <w:szCs w:val="21"/>
                <w:highlight w:val="none"/>
                <w:u w:val="none"/>
                <w:lang w:val="en-US" w:eastAsia="zh-CN" w:bidi="ar"/>
              </w:rPr>
              <w:t>15</w:t>
            </w:r>
            <w:r>
              <w:rPr>
                <w:rFonts w:hint="eastAsia" w:ascii="Times New Roman" w:hAnsi="Times New Roman" w:eastAsia="仿宋" w:cs="Times New Roman"/>
                <w:i w:val="0"/>
                <w:color w:val="auto"/>
                <w:kern w:val="0"/>
                <w:sz w:val="21"/>
                <w:szCs w:val="21"/>
                <w:highlight w:val="none"/>
                <w:u w:val="none"/>
                <w:lang w:val="en-US" w:eastAsia="zh-CN" w:bidi="ar"/>
              </w:rPr>
              <w:t>天</w:t>
            </w:r>
          </w:p>
        </w:tc>
        <w:tc>
          <w:tcPr>
            <w:tcW w:w="8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jc w:val="both"/>
              <w:rPr>
                <w:rFonts w:hint="default" w:ascii="Times New Roman" w:hAnsi="Times New Roman" w:eastAsia="仿宋" w:cs="Times New Roman"/>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603"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 w:cs="Times New Roman"/>
                <w:i w:val="0"/>
                <w:color w:val="auto"/>
                <w:sz w:val="21"/>
                <w:szCs w:val="21"/>
                <w:highlight w:val="none"/>
                <w:u w:val="none"/>
              </w:rPr>
            </w:pPr>
            <w:r>
              <w:rPr>
                <w:rFonts w:hint="default" w:ascii="Times New Roman" w:hAnsi="Times New Roman" w:eastAsia="仿宋" w:cs="Times New Roman"/>
                <w:i w:val="0"/>
                <w:color w:val="auto"/>
                <w:kern w:val="0"/>
                <w:sz w:val="21"/>
                <w:szCs w:val="21"/>
                <w:highlight w:val="none"/>
                <w:u w:val="none"/>
                <w:lang w:val="en-US" w:eastAsia="zh-CN" w:bidi="ar"/>
              </w:rPr>
              <w:t>1</w:t>
            </w:r>
            <w:r>
              <w:rPr>
                <w:rFonts w:hint="eastAsia" w:ascii="Times New Roman" w:hAnsi="Times New Roman" w:eastAsia="仿宋" w:cs="Times New Roman"/>
                <w:i w:val="0"/>
                <w:color w:val="auto"/>
                <w:kern w:val="0"/>
                <w:sz w:val="21"/>
                <w:szCs w:val="21"/>
                <w:highlight w:val="none"/>
                <w:u w:val="none"/>
                <w:lang w:val="en-US" w:eastAsia="zh-CN" w:bidi="ar"/>
              </w:rPr>
              <w:t>4</w:t>
            </w:r>
          </w:p>
        </w:tc>
        <w:tc>
          <w:tcPr>
            <w:tcW w:w="75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jc w:val="center"/>
              <w:rPr>
                <w:rFonts w:hint="default" w:ascii="Times New Roman" w:hAnsi="Times New Roman" w:eastAsia="仿宋" w:cs="Times New Roman"/>
                <w:i w:val="0"/>
                <w:color w:val="auto"/>
                <w:sz w:val="21"/>
                <w:szCs w:val="21"/>
                <w:highlight w:val="none"/>
                <w:u w:val="none"/>
              </w:rPr>
            </w:pPr>
          </w:p>
        </w:tc>
        <w:tc>
          <w:tcPr>
            <w:tcW w:w="106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 w:cs="Times New Roman"/>
                <w:i w:val="0"/>
                <w:color w:val="auto"/>
                <w:sz w:val="21"/>
                <w:szCs w:val="21"/>
                <w:highlight w:val="none"/>
                <w:u w:val="none"/>
              </w:rPr>
            </w:pPr>
            <w:r>
              <w:rPr>
                <w:rFonts w:hint="default" w:ascii="Times New Roman" w:hAnsi="Times New Roman" w:eastAsia="仿宋" w:cs="Times New Roman"/>
                <w:i w:val="0"/>
                <w:color w:val="auto"/>
                <w:kern w:val="0"/>
                <w:sz w:val="21"/>
                <w:szCs w:val="21"/>
                <w:highlight w:val="none"/>
                <w:u w:val="none"/>
                <w:lang w:val="en-US" w:eastAsia="zh-CN" w:bidi="ar"/>
              </w:rPr>
              <w:t>通讯录</w:t>
            </w:r>
          </w:p>
        </w:tc>
        <w:tc>
          <w:tcPr>
            <w:tcW w:w="78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仿宋" w:cs="Times New Roman"/>
                <w:i w:val="0"/>
                <w:color w:val="auto"/>
                <w:sz w:val="21"/>
                <w:szCs w:val="21"/>
                <w:highlight w:val="none"/>
                <w:u w:val="none"/>
              </w:rPr>
            </w:pPr>
            <w:r>
              <w:rPr>
                <w:rFonts w:hint="default" w:ascii="Times New Roman" w:hAnsi="Times New Roman" w:eastAsia="仿宋" w:cs="Times New Roman"/>
                <w:i w:val="0"/>
                <w:color w:val="auto"/>
                <w:kern w:val="0"/>
                <w:sz w:val="21"/>
                <w:szCs w:val="21"/>
                <w:highlight w:val="none"/>
                <w:u w:val="none"/>
                <w:lang w:val="en-US" w:eastAsia="zh-CN" w:bidi="ar"/>
              </w:rPr>
              <w:t>标准通讯录功能。</w:t>
            </w:r>
          </w:p>
        </w:tc>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 w:cs="Times New Roman"/>
                <w:i w:val="0"/>
                <w:color w:val="auto"/>
                <w:sz w:val="21"/>
                <w:szCs w:val="21"/>
                <w:highlight w:val="none"/>
                <w:u w:val="none"/>
              </w:rPr>
            </w:pPr>
            <w:r>
              <w:rPr>
                <w:rFonts w:hint="default" w:ascii="Times New Roman" w:hAnsi="Times New Roman" w:eastAsia="仿宋" w:cs="Times New Roman"/>
                <w:i w:val="0"/>
                <w:color w:val="auto"/>
                <w:kern w:val="0"/>
                <w:sz w:val="21"/>
                <w:szCs w:val="21"/>
                <w:highlight w:val="none"/>
                <w:u w:val="none"/>
                <w:lang w:val="en-US" w:eastAsia="zh-CN" w:bidi="ar"/>
              </w:rPr>
              <w:t>可选</w:t>
            </w:r>
          </w:p>
        </w:tc>
        <w:tc>
          <w:tcPr>
            <w:tcW w:w="7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 w:cs="Times New Roman"/>
                <w:i w:val="0"/>
                <w:color w:val="auto"/>
                <w:sz w:val="21"/>
                <w:szCs w:val="21"/>
                <w:highlight w:val="none"/>
                <w:u w:val="none"/>
              </w:rPr>
            </w:pPr>
            <w:r>
              <w:rPr>
                <w:rFonts w:hint="default" w:ascii="Times New Roman" w:hAnsi="Times New Roman" w:eastAsia="仿宋" w:cs="Times New Roman"/>
                <w:i w:val="0"/>
                <w:color w:val="auto"/>
                <w:kern w:val="0"/>
                <w:sz w:val="21"/>
                <w:szCs w:val="21"/>
                <w:highlight w:val="none"/>
                <w:u w:val="none"/>
                <w:lang w:val="en-US" w:eastAsia="zh-CN" w:bidi="ar"/>
              </w:rPr>
              <w:t>15</w:t>
            </w:r>
            <w:r>
              <w:rPr>
                <w:rFonts w:hint="eastAsia" w:ascii="Times New Roman" w:hAnsi="Times New Roman" w:eastAsia="仿宋" w:cs="Times New Roman"/>
                <w:i w:val="0"/>
                <w:color w:val="auto"/>
                <w:kern w:val="0"/>
                <w:sz w:val="21"/>
                <w:szCs w:val="21"/>
                <w:highlight w:val="none"/>
                <w:u w:val="none"/>
                <w:lang w:val="en-US" w:eastAsia="zh-CN" w:bidi="ar"/>
              </w:rPr>
              <w:t>天</w:t>
            </w:r>
          </w:p>
        </w:tc>
        <w:tc>
          <w:tcPr>
            <w:tcW w:w="8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jc w:val="both"/>
              <w:rPr>
                <w:rFonts w:hint="default" w:ascii="Times New Roman" w:hAnsi="Times New Roman" w:eastAsia="仿宋" w:cs="Times New Roman"/>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jc w:val="center"/>
        </w:trPr>
        <w:tc>
          <w:tcPr>
            <w:tcW w:w="603"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 w:cs="Times New Roman"/>
                <w:i w:val="0"/>
                <w:color w:val="auto"/>
                <w:sz w:val="21"/>
                <w:szCs w:val="21"/>
                <w:highlight w:val="none"/>
                <w:u w:val="none"/>
              </w:rPr>
            </w:pPr>
            <w:r>
              <w:rPr>
                <w:rFonts w:hint="default" w:ascii="Times New Roman" w:hAnsi="Times New Roman" w:eastAsia="仿宋" w:cs="Times New Roman"/>
                <w:i w:val="0"/>
                <w:color w:val="auto"/>
                <w:kern w:val="0"/>
                <w:sz w:val="21"/>
                <w:szCs w:val="21"/>
                <w:highlight w:val="none"/>
                <w:u w:val="none"/>
                <w:lang w:val="en-US" w:eastAsia="zh-CN" w:bidi="ar"/>
              </w:rPr>
              <w:t>1</w:t>
            </w:r>
            <w:r>
              <w:rPr>
                <w:rFonts w:hint="eastAsia" w:ascii="Times New Roman" w:hAnsi="Times New Roman" w:eastAsia="仿宋" w:cs="Times New Roman"/>
                <w:i w:val="0"/>
                <w:color w:val="auto"/>
                <w:kern w:val="0"/>
                <w:sz w:val="21"/>
                <w:szCs w:val="21"/>
                <w:highlight w:val="none"/>
                <w:u w:val="none"/>
                <w:lang w:val="en-US" w:eastAsia="zh-CN" w:bidi="ar"/>
              </w:rPr>
              <w:t>5</w:t>
            </w:r>
          </w:p>
        </w:tc>
        <w:tc>
          <w:tcPr>
            <w:tcW w:w="75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jc w:val="center"/>
              <w:rPr>
                <w:rFonts w:hint="default" w:ascii="Times New Roman" w:hAnsi="Times New Roman" w:eastAsia="仿宋" w:cs="Times New Roman"/>
                <w:i w:val="0"/>
                <w:color w:val="auto"/>
                <w:sz w:val="21"/>
                <w:szCs w:val="21"/>
                <w:highlight w:val="none"/>
                <w:u w:val="none"/>
              </w:rPr>
            </w:pPr>
          </w:p>
        </w:tc>
        <w:tc>
          <w:tcPr>
            <w:tcW w:w="106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 w:cs="Times New Roman"/>
                <w:i w:val="0"/>
                <w:color w:val="auto"/>
                <w:sz w:val="21"/>
                <w:szCs w:val="21"/>
                <w:highlight w:val="none"/>
                <w:u w:val="none"/>
              </w:rPr>
            </w:pPr>
            <w:r>
              <w:rPr>
                <w:rFonts w:hint="default" w:ascii="Times New Roman" w:hAnsi="Times New Roman" w:eastAsia="仿宋" w:cs="Times New Roman"/>
                <w:i w:val="0"/>
                <w:color w:val="auto"/>
                <w:kern w:val="0"/>
                <w:sz w:val="21"/>
                <w:szCs w:val="21"/>
                <w:highlight w:val="none"/>
                <w:u w:val="none"/>
                <w:lang w:val="en-US" w:eastAsia="zh-CN" w:bidi="ar"/>
              </w:rPr>
              <w:t>新闻公告</w:t>
            </w:r>
          </w:p>
        </w:tc>
        <w:tc>
          <w:tcPr>
            <w:tcW w:w="78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仿宋" w:cs="Times New Roman"/>
                <w:i w:val="0"/>
                <w:color w:val="auto"/>
                <w:sz w:val="21"/>
                <w:szCs w:val="21"/>
                <w:highlight w:val="none"/>
                <w:u w:val="none"/>
              </w:rPr>
            </w:pPr>
            <w:r>
              <w:rPr>
                <w:rFonts w:hint="default" w:ascii="Times New Roman" w:hAnsi="Times New Roman" w:eastAsia="仿宋" w:cs="Times New Roman"/>
                <w:i w:val="0"/>
                <w:color w:val="auto"/>
                <w:kern w:val="0"/>
                <w:sz w:val="21"/>
                <w:szCs w:val="21"/>
                <w:highlight w:val="none"/>
                <w:u w:val="none"/>
                <w:lang w:val="en-US" w:eastAsia="zh-CN" w:bidi="ar"/>
              </w:rPr>
              <w:t>实现园区相关的新闻、公告等相关文章的发布与查阅功能，支持与市级平台进行数据交互。</w:t>
            </w:r>
          </w:p>
        </w:tc>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 w:cs="Times New Roman"/>
                <w:i w:val="0"/>
                <w:color w:val="auto"/>
                <w:sz w:val="21"/>
                <w:szCs w:val="21"/>
                <w:highlight w:val="none"/>
                <w:u w:val="none"/>
              </w:rPr>
            </w:pPr>
            <w:r>
              <w:rPr>
                <w:rFonts w:hint="default" w:ascii="Times New Roman" w:hAnsi="Times New Roman" w:eastAsia="仿宋" w:cs="Times New Roman"/>
                <w:i w:val="0"/>
                <w:color w:val="auto"/>
                <w:kern w:val="0"/>
                <w:sz w:val="21"/>
                <w:szCs w:val="21"/>
                <w:highlight w:val="none"/>
                <w:u w:val="none"/>
                <w:lang w:val="en-US" w:eastAsia="zh-CN" w:bidi="ar"/>
              </w:rPr>
              <w:t>可选</w:t>
            </w:r>
          </w:p>
        </w:tc>
        <w:tc>
          <w:tcPr>
            <w:tcW w:w="7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 w:cs="Times New Roman"/>
                <w:i w:val="0"/>
                <w:color w:val="auto"/>
                <w:sz w:val="21"/>
                <w:szCs w:val="21"/>
                <w:highlight w:val="none"/>
                <w:u w:val="none"/>
              </w:rPr>
            </w:pPr>
            <w:r>
              <w:rPr>
                <w:rFonts w:hint="default" w:ascii="Times New Roman" w:hAnsi="Times New Roman" w:eastAsia="仿宋" w:cs="Times New Roman"/>
                <w:i w:val="0"/>
                <w:color w:val="auto"/>
                <w:kern w:val="0"/>
                <w:sz w:val="21"/>
                <w:szCs w:val="21"/>
                <w:highlight w:val="none"/>
                <w:u w:val="none"/>
                <w:lang w:val="en-US" w:eastAsia="zh-CN" w:bidi="ar"/>
              </w:rPr>
              <w:t>15</w:t>
            </w:r>
            <w:r>
              <w:rPr>
                <w:rFonts w:hint="eastAsia" w:ascii="Times New Roman" w:hAnsi="Times New Roman" w:eastAsia="仿宋" w:cs="Times New Roman"/>
                <w:i w:val="0"/>
                <w:color w:val="auto"/>
                <w:kern w:val="0"/>
                <w:sz w:val="21"/>
                <w:szCs w:val="21"/>
                <w:highlight w:val="none"/>
                <w:u w:val="none"/>
                <w:lang w:val="en-US" w:eastAsia="zh-CN" w:bidi="ar"/>
              </w:rPr>
              <w:t>天</w:t>
            </w:r>
          </w:p>
        </w:tc>
        <w:tc>
          <w:tcPr>
            <w:tcW w:w="8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jc w:val="both"/>
              <w:rPr>
                <w:rFonts w:hint="default" w:ascii="Times New Roman" w:hAnsi="Times New Roman" w:eastAsia="仿宋" w:cs="Times New Roman"/>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jc w:val="center"/>
        </w:trPr>
        <w:tc>
          <w:tcPr>
            <w:tcW w:w="603"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 w:cs="Times New Roman"/>
                <w:i w:val="0"/>
                <w:color w:val="auto"/>
                <w:sz w:val="21"/>
                <w:szCs w:val="21"/>
                <w:highlight w:val="none"/>
                <w:u w:val="none"/>
              </w:rPr>
            </w:pPr>
            <w:r>
              <w:rPr>
                <w:rFonts w:hint="default" w:ascii="Times New Roman" w:hAnsi="Times New Roman" w:eastAsia="仿宋" w:cs="Times New Roman"/>
                <w:i w:val="0"/>
                <w:color w:val="auto"/>
                <w:kern w:val="0"/>
                <w:sz w:val="21"/>
                <w:szCs w:val="21"/>
                <w:highlight w:val="none"/>
                <w:u w:val="none"/>
                <w:lang w:val="en-US" w:eastAsia="zh-CN" w:bidi="ar"/>
              </w:rPr>
              <w:t>1</w:t>
            </w:r>
            <w:r>
              <w:rPr>
                <w:rFonts w:hint="eastAsia" w:ascii="Times New Roman" w:hAnsi="Times New Roman" w:eastAsia="仿宋" w:cs="Times New Roman"/>
                <w:i w:val="0"/>
                <w:color w:val="auto"/>
                <w:kern w:val="0"/>
                <w:sz w:val="21"/>
                <w:szCs w:val="21"/>
                <w:highlight w:val="none"/>
                <w:u w:val="none"/>
                <w:lang w:val="en-US" w:eastAsia="zh-CN" w:bidi="ar"/>
              </w:rPr>
              <w:t>6</w:t>
            </w:r>
          </w:p>
        </w:tc>
        <w:tc>
          <w:tcPr>
            <w:tcW w:w="75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jc w:val="center"/>
              <w:rPr>
                <w:rFonts w:hint="default" w:ascii="Times New Roman" w:hAnsi="Times New Roman" w:eastAsia="仿宋" w:cs="Times New Roman"/>
                <w:i w:val="0"/>
                <w:color w:val="auto"/>
                <w:sz w:val="21"/>
                <w:szCs w:val="21"/>
                <w:highlight w:val="none"/>
                <w:u w:val="none"/>
              </w:rPr>
            </w:pPr>
          </w:p>
        </w:tc>
        <w:tc>
          <w:tcPr>
            <w:tcW w:w="106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 w:cs="Times New Roman"/>
                <w:i w:val="0"/>
                <w:color w:val="auto"/>
                <w:sz w:val="21"/>
                <w:szCs w:val="21"/>
                <w:highlight w:val="none"/>
                <w:u w:val="none"/>
              </w:rPr>
            </w:pPr>
            <w:r>
              <w:rPr>
                <w:rFonts w:hint="default" w:ascii="Times New Roman" w:hAnsi="Times New Roman" w:eastAsia="仿宋" w:cs="Times New Roman"/>
                <w:i w:val="0"/>
                <w:color w:val="auto"/>
                <w:kern w:val="0"/>
                <w:sz w:val="21"/>
                <w:szCs w:val="21"/>
                <w:highlight w:val="none"/>
                <w:u w:val="none"/>
                <w:lang w:val="en-US" w:eastAsia="zh-CN" w:bidi="ar"/>
              </w:rPr>
              <w:t>无纸化办公</w:t>
            </w:r>
          </w:p>
        </w:tc>
        <w:tc>
          <w:tcPr>
            <w:tcW w:w="78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仿宋" w:cs="Times New Roman"/>
                <w:i w:val="0"/>
                <w:color w:val="auto"/>
                <w:sz w:val="21"/>
                <w:szCs w:val="21"/>
                <w:highlight w:val="none"/>
                <w:u w:val="none"/>
              </w:rPr>
            </w:pPr>
            <w:r>
              <w:rPr>
                <w:rFonts w:hint="default" w:ascii="Times New Roman" w:hAnsi="Times New Roman" w:eastAsia="仿宋" w:cs="Times New Roman"/>
                <w:i w:val="0"/>
                <w:color w:val="auto"/>
                <w:kern w:val="0"/>
                <w:sz w:val="21"/>
                <w:szCs w:val="21"/>
                <w:highlight w:val="none"/>
                <w:u w:val="none"/>
                <w:lang w:val="en-US" w:eastAsia="zh-CN" w:bidi="ar"/>
              </w:rPr>
              <w:t>支持以电子签章方式实现内部文件的流程化处理，文件收发、流转、处理、签章等流程电子化、无纸化。</w:t>
            </w:r>
          </w:p>
        </w:tc>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 w:cs="Times New Roman"/>
                <w:i w:val="0"/>
                <w:color w:val="auto"/>
                <w:sz w:val="21"/>
                <w:szCs w:val="21"/>
                <w:highlight w:val="none"/>
                <w:u w:val="none"/>
              </w:rPr>
            </w:pPr>
            <w:r>
              <w:rPr>
                <w:rFonts w:hint="default" w:ascii="Times New Roman" w:hAnsi="Times New Roman" w:eastAsia="仿宋" w:cs="Times New Roman"/>
                <w:i w:val="0"/>
                <w:color w:val="auto"/>
                <w:kern w:val="0"/>
                <w:sz w:val="21"/>
                <w:szCs w:val="21"/>
                <w:highlight w:val="none"/>
                <w:u w:val="none"/>
                <w:lang w:val="en-US" w:eastAsia="zh-CN" w:bidi="ar"/>
              </w:rPr>
              <w:t>可选</w:t>
            </w:r>
          </w:p>
        </w:tc>
        <w:tc>
          <w:tcPr>
            <w:tcW w:w="7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 w:cs="Times New Roman"/>
                <w:i w:val="0"/>
                <w:color w:val="auto"/>
                <w:sz w:val="21"/>
                <w:szCs w:val="21"/>
                <w:highlight w:val="none"/>
                <w:u w:val="none"/>
              </w:rPr>
            </w:pPr>
            <w:r>
              <w:rPr>
                <w:rFonts w:hint="default" w:ascii="Times New Roman" w:hAnsi="Times New Roman" w:eastAsia="仿宋" w:cs="Times New Roman"/>
                <w:i w:val="0"/>
                <w:color w:val="auto"/>
                <w:kern w:val="0"/>
                <w:sz w:val="21"/>
                <w:szCs w:val="21"/>
                <w:highlight w:val="none"/>
                <w:u w:val="none"/>
                <w:lang w:val="en-US" w:eastAsia="zh-CN" w:bidi="ar"/>
              </w:rPr>
              <w:t>20</w:t>
            </w:r>
            <w:r>
              <w:rPr>
                <w:rFonts w:hint="eastAsia" w:ascii="Times New Roman" w:hAnsi="Times New Roman" w:eastAsia="仿宋" w:cs="Times New Roman"/>
                <w:i w:val="0"/>
                <w:color w:val="auto"/>
                <w:kern w:val="0"/>
                <w:sz w:val="21"/>
                <w:szCs w:val="21"/>
                <w:highlight w:val="none"/>
                <w:u w:val="none"/>
                <w:lang w:val="en-US" w:eastAsia="zh-CN" w:bidi="ar"/>
              </w:rPr>
              <w:t>天</w:t>
            </w:r>
          </w:p>
        </w:tc>
        <w:tc>
          <w:tcPr>
            <w:tcW w:w="8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jc w:val="both"/>
              <w:rPr>
                <w:rFonts w:hint="default" w:ascii="Times New Roman" w:hAnsi="Times New Roman" w:eastAsia="仿宋" w:cs="Times New Roman"/>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60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 w:cs="Times New Roman"/>
                <w:i w:val="0"/>
                <w:color w:val="auto"/>
                <w:sz w:val="21"/>
                <w:szCs w:val="21"/>
                <w:highlight w:val="none"/>
                <w:u w:val="none"/>
              </w:rPr>
            </w:pPr>
            <w:r>
              <w:rPr>
                <w:rFonts w:hint="default" w:ascii="Times New Roman" w:hAnsi="Times New Roman" w:eastAsia="仿宋" w:cs="Times New Roman"/>
                <w:i w:val="0"/>
                <w:color w:val="auto"/>
                <w:kern w:val="0"/>
                <w:sz w:val="21"/>
                <w:szCs w:val="21"/>
                <w:highlight w:val="none"/>
                <w:u w:val="none"/>
                <w:lang w:val="en-US" w:eastAsia="zh-CN" w:bidi="ar"/>
              </w:rPr>
              <w:t>1</w:t>
            </w:r>
            <w:r>
              <w:rPr>
                <w:rFonts w:hint="eastAsia" w:ascii="Times New Roman" w:hAnsi="Times New Roman" w:eastAsia="仿宋" w:cs="Times New Roman"/>
                <w:i w:val="0"/>
                <w:color w:val="auto"/>
                <w:kern w:val="0"/>
                <w:sz w:val="21"/>
                <w:szCs w:val="21"/>
                <w:highlight w:val="none"/>
                <w:u w:val="none"/>
                <w:lang w:val="en-US" w:eastAsia="zh-CN" w:bidi="ar"/>
              </w:rPr>
              <w:t>7</w:t>
            </w:r>
          </w:p>
        </w:tc>
        <w:tc>
          <w:tcPr>
            <w:tcW w:w="754"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 w:cs="Times New Roman"/>
                <w:i w:val="0"/>
                <w:color w:val="auto"/>
                <w:sz w:val="21"/>
                <w:szCs w:val="21"/>
                <w:highlight w:val="none"/>
                <w:u w:val="none"/>
              </w:rPr>
            </w:pPr>
            <w:r>
              <w:rPr>
                <w:rFonts w:hint="default" w:ascii="Times New Roman" w:hAnsi="Times New Roman" w:eastAsia="仿宋" w:cs="Times New Roman"/>
                <w:i w:val="0"/>
                <w:color w:val="auto"/>
                <w:kern w:val="0"/>
                <w:sz w:val="21"/>
                <w:szCs w:val="21"/>
                <w:highlight w:val="none"/>
                <w:u w:val="none"/>
                <w:lang w:val="en-US" w:eastAsia="zh-CN" w:bidi="ar"/>
              </w:rPr>
              <w:t>园区管理中心</w:t>
            </w:r>
          </w:p>
        </w:tc>
        <w:tc>
          <w:tcPr>
            <w:tcW w:w="10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 w:cs="Times New Roman"/>
                <w:i w:val="0"/>
                <w:color w:val="auto"/>
                <w:sz w:val="21"/>
                <w:szCs w:val="21"/>
                <w:highlight w:val="none"/>
                <w:u w:val="none"/>
              </w:rPr>
            </w:pPr>
            <w:r>
              <w:rPr>
                <w:rFonts w:hint="default" w:ascii="Times New Roman" w:hAnsi="Times New Roman" w:eastAsia="仿宋" w:cs="Times New Roman"/>
                <w:i w:val="0"/>
                <w:color w:val="auto"/>
                <w:kern w:val="0"/>
                <w:sz w:val="21"/>
                <w:szCs w:val="21"/>
                <w:highlight w:val="none"/>
                <w:u w:val="none"/>
                <w:lang w:val="en-US" w:eastAsia="zh-CN" w:bidi="ar"/>
              </w:rPr>
              <w:t>领导驾驶舱</w:t>
            </w:r>
          </w:p>
        </w:tc>
        <w:tc>
          <w:tcPr>
            <w:tcW w:w="78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仿宋" w:cs="Times New Roman"/>
                <w:i w:val="0"/>
                <w:color w:val="auto"/>
                <w:kern w:val="0"/>
                <w:sz w:val="21"/>
                <w:szCs w:val="21"/>
                <w:highlight w:val="none"/>
                <w:u w:val="none"/>
                <w:lang w:val="en-US" w:eastAsia="zh-CN" w:bidi="ar"/>
              </w:rPr>
            </w:pPr>
            <w:r>
              <w:rPr>
                <w:rFonts w:hint="default" w:ascii="Times New Roman" w:hAnsi="Times New Roman" w:eastAsia="仿宋" w:cs="Times New Roman"/>
                <w:i w:val="0"/>
                <w:color w:val="auto"/>
                <w:kern w:val="0"/>
                <w:sz w:val="21"/>
                <w:szCs w:val="21"/>
                <w:highlight w:val="none"/>
                <w:u w:val="none"/>
                <w:lang w:val="en-US" w:eastAsia="zh-CN" w:bidi="ar"/>
              </w:rPr>
              <w:t>（1）以web端大屏方式，对企业概况、生产运行、支柱产业、重点项目、标准厂房、工业用地核心数据进行可视化展示；</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仿宋" w:cs="Times New Roman"/>
                <w:i w:val="0"/>
                <w:color w:val="auto"/>
                <w:kern w:val="0"/>
                <w:sz w:val="21"/>
                <w:szCs w:val="21"/>
                <w:highlight w:val="none"/>
                <w:u w:val="none"/>
                <w:lang w:val="en-US" w:eastAsia="zh-CN" w:bidi="ar"/>
              </w:rPr>
            </w:pPr>
            <w:r>
              <w:rPr>
                <w:rFonts w:hint="default" w:ascii="Times New Roman" w:hAnsi="Times New Roman" w:eastAsia="仿宋" w:cs="Times New Roman"/>
                <w:i w:val="0"/>
                <w:color w:val="auto"/>
                <w:kern w:val="0"/>
                <w:sz w:val="21"/>
                <w:szCs w:val="21"/>
                <w:highlight w:val="none"/>
                <w:u w:val="none"/>
                <w:lang w:val="en-US" w:eastAsia="zh-CN" w:bidi="ar"/>
              </w:rPr>
              <w:t>（2）企业概况：覆盖工业企业、规上工业企业、投产企业、在建企业等内容；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仿宋" w:cs="Times New Roman"/>
                <w:i w:val="0"/>
                <w:color w:val="auto"/>
                <w:kern w:val="0"/>
                <w:sz w:val="21"/>
                <w:szCs w:val="21"/>
                <w:highlight w:val="none"/>
                <w:u w:val="none"/>
                <w:lang w:val="en-US" w:eastAsia="zh-CN" w:bidi="ar"/>
              </w:rPr>
            </w:pPr>
            <w:r>
              <w:rPr>
                <w:rFonts w:hint="default" w:ascii="Times New Roman" w:hAnsi="Times New Roman" w:eastAsia="仿宋" w:cs="Times New Roman"/>
                <w:i w:val="0"/>
                <w:color w:val="auto"/>
                <w:kern w:val="0"/>
                <w:sz w:val="21"/>
                <w:szCs w:val="21"/>
                <w:highlight w:val="none"/>
                <w:u w:val="none"/>
                <w:lang w:val="en-US" w:eastAsia="zh-CN" w:bidi="ar"/>
              </w:rPr>
              <w:t>（3）生产运行：覆盖规上产值、出口交货值、企业税金、企业利润等内容；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仿宋" w:cs="Times New Roman"/>
                <w:i w:val="0"/>
                <w:color w:val="auto"/>
                <w:kern w:val="0"/>
                <w:sz w:val="21"/>
                <w:szCs w:val="21"/>
                <w:highlight w:val="none"/>
                <w:u w:val="none"/>
                <w:lang w:val="en-US" w:eastAsia="zh-CN" w:bidi="ar"/>
              </w:rPr>
            </w:pPr>
            <w:r>
              <w:rPr>
                <w:rFonts w:hint="default" w:ascii="Times New Roman" w:hAnsi="Times New Roman" w:eastAsia="仿宋" w:cs="Times New Roman"/>
                <w:i w:val="0"/>
                <w:color w:val="auto"/>
                <w:kern w:val="0"/>
                <w:sz w:val="21"/>
                <w:szCs w:val="21"/>
                <w:highlight w:val="none"/>
                <w:u w:val="none"/>
                <w:lang w:val="en-US" w:eastAsia="zh-CN" w:bidi="ar"/>
              </w:rPr>
              <w:t>（4）支柱产业：覆盖重庆市汽车、摩托车、电子、装备、消费品、化工、材料、能源等8大支柱产业的产值规模内容；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仿宋" w:cs="Times New Roman"/>
                <w:i w:val="0"/>
                <w:color w:val="auto"/>
                <w:kern w:val="0"/>
                <w:sz w:val="21"/>
                <w:szCs w:val="21"/>
                <w:highlight w:val="none"/>
                <w:u w:val="none"/>
                <w:lang w:val="en-US" w:eastAsia="zh-CN" w:bidi="ar"/>
              </w:rPr>
            </w:pPr>
            <w:r>
              <w:rPr>
                <w:rFonts w:hint="default" w:ascii="Times New Roman" w:hAnsi="Times New Roman" w:eastAsia="仿宋" w:cs="Times New Roman"/>
                <w:i w:val="0"/>
                <w:color w:val="auto"/>
                <w:kern w:val="0"/>
                <w:sz w:val="21"/>
                <w:szCs w:val="21"/>
                <w:highlight w:val="none"/>
                <w:u w:val="none"/>
                <w:lang w:val="en-US" w:eastAsia="zh-CN" w:bidi="ar"/>
              </w:rPr>
              <w:t>（5）重点项目：覆盖签约、开工、在建、投产在内的“四个一批”项目内容；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仿宋" w:cs="Times New Roman"/>
                <w:i w:val="0"/>
                <w:color w:val="auto"/>
                <w:kern w:val="0"/>
                <w:sz w:val="21"/>
                <w:szCs w:val="21"/>
                <w:highlight w:val="none"/>
                <w:u w:val="none"/>
                <w:lang w:val="en-US" w:eastAsia="zh-CN" w:bidi="ar"/>
              </w:rPr>
            </w:pPr>
            <w:r>
              <w:rPr>
                <w:rFonts w:hint="default" w:ascii="Times New Roman" w:hAnsi="Times New Roman" w:eastAsia="仿宋" w:cs="Times New Roman"/>
                <w:i w:val="0"/>
                <w:color w:val="auto"/>
                <w:kern w:val="0"/>
                <w:sz w:val="21"/>
                <w:szCs w:val="21"/>
                <w:highlight w:val="none"/>
                <w:u w:val="none"/>
                <w:lang w:val="en-US" w:eastAsia="zh-CN" w:bidi="ar"/>
              </w:rPr>
              <w:t>（6）标准厂房：覆盖标准厂房建设信息以及</w:t>
            </w:r>
            <w:r>
              <w:rPr>
                <w:rFonts w:hint="eastAsia" w:ascii="Times New Roman" w:hAnsi="Times New Roman" w:eastAsia="仿宋" w:cs="Times New Roman"/>
                <w:i w:val="0"/>
                <w:color w:val="auto"/>
                <w:kern w:val="0"/>
                <w:sz w:val="21"/>
                <w:szCs w:val="21"/>
                <w:highlight w:val="none"/>
                <w:u w:val="none"/>
                <w:lang w:val="en-US" w:eastAsia="zh-CN" w:bidi="ar"/>
              </w:rPr>
              <w:t>入驻</w:t>
            </w:r>
            <w:r>
              <w:rPr>
                <w:rFonts w:hint="default" w:ascii="Times New Roman" w:hAnsi="Times New Roman" w:eastAsia="仿宋" w:cs="Times New Roman"/>
                <w:i w:val="0"/>
                <w:color w:val="auto"/>
                <w:kern w:val="0"/>
                <w:sz w:val="21"/>
                <w:szCs w:val="21"/>
                <w:highlight w:val="none"/>
                <w:u w:val="none"/>
                <w:lang w:val="en-US" w:eastAsia="zh-CN" w:bidi="ar"/>
              </w:rPr>
              <w:t>标准厂房的企业运行信息；</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仿宋" w:cs="Times New Roman"/>
                <w:i w:val="0"/>
                <w:color w:val="auto"/>
                <w:sz w:val="21"/>
                <w:szCs w:val="21"/>
                <w:highlight w:val="none"/>
                <w:u w:val="none"/>
              </w:rPr>
            </w:pPr>
            <w:r>
              <w:rPr>
                <w:rFonts w:hint="default" w:ascii="Times New Roman" w:hAnsi="Times New Roman" w:eastAsia="仿宋" w:cs="Times New Roman"/>
                <w:i w:val="0"/>
                <w:color w:val="auto"/>
                <w:kern w:val="0"/>
                <w:sz w:val="21"/>
                <w:szCs w:val="21"/>
                <w:highlight w:val="none"/>
                <w:u w:val="none"/>
                <w:lang w:val="en-US" w:eastAsia="zh-CN" w:bidi="ar"/>
              </w:rPr>
              <w:t>（7）工业用地：覆盖园区核准、规划、建成区以及其中工业用地供给、使用情况。</w:t>
            </w:r>
          </w:p>
        </w:tc>
        <w:tc>
          <w:tcPr>
            <w:tcW w:w="704" w:type="dxa"/>
            <w:tcBorders>
              <w:top w:val="nil"/>
              <w:left w:val="single" w:color="000000" w:sz="4" w:space="0"/>
              <w:bottom w:val="nil"/>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 w:cs="Times New Roman"/>
                <w:i w:val="0"/>
                <w:color w:val="auto"/>
                <w:sz w:val="21"/>
                <w:szCs w:val="21"/>
                <w:highlight w:val="none"/>
                <w:u w:val="none"/>
              </w:rPr>
            </w:pPr>
            <w:r>
              <w:rPr>
                <w:rFonts w:hint="default" w:ascii="Times New Roman" w:hAnsi="Times New Roman" w:eastAsia="仿宋" w:cs="Times New Roman"/>
                <w:i w:val="0"/>
                <w:color w:val="auto"/>
                <w:kern w:val="0"/>
                <w:sz w:val="21"/>
                <w:szCs w:val="21"/>
                <w:highlight w:val="none"/>
                <w:u w:val="none"/>
                <w:lang w:val="en-US" w:eastAsia="zh-CN" w:bidi="ar"/>
              </w:rPr>
              <w:t>可选</w:t>
            </w:r>
          </w:p>
        </w:tc>
        <w:tc>
          <w:tcPr>
            <w:tcW w:w="7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 w:cs="Times New Roman"/>
                <w:i w:val="0"/>
                <w:color w:val="auto"/>
                <w:sz w:val="21"/>
                <w:szCs w:val="21"/>
                <w:highlight w:val="none"/>
                <w:u w:val="none"/>
              </w:rPr>
            </w:pPr>
            <w:r>
              <w:rPr>
                <w:rFonts w:hint="default" w:ascii="Times New Roman" w:hAnsi="Times New Roman" w:eastAsia="仿宋" w:cs="Times New Roman"/>
                <w:i w:val="0"/>
                <w:color w:val="auto"/>
                <w:kern w:val="0"/>
                <w:sz w:val="21"/>
                <w:szCs w:val="21"/>
                <w:highlight w:val="none"/>
                <w:u w:val="none"/>
                <w:lang w:val="en-US" w:eastAsia="zh-CN" w:bidi="ar"/>
              </w:rPr>
              <w:t>20</w:t>
            </w:r>
            <w:r>
              <w:rPr>
                <w:rFonts w:hint="eastAsia" w:ascii="Times New Roman" w:hAnsi="Times New Roman" w:eastAsia="仿宋" w:cs="Times New Roman"/>
                <w:i w:val="0"/>
                <w:color w:val="auto"/>
                <w:kern w:val="0"/>
                <w:sz w:val="21"/>
                <w:szCs w:val="21"/>
                <w:highlight w:val="none"/>
                <w:u w:val="none"/>
                <w:lang w:val="en-US" w:eastAsia="zh-CN" w:bidi="ar"/>
              </w:rPr>
              <w:t>天</w:t>
            </w:r>
          </w:p>
        </w:tc>
        <w:tc>
          <w:tcPr>
            <w:tcW w:w="8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jc w:val="both"/>
              <w:rPr>
                <w:rFonts w:hint="default" w:ascii="Times New Roman" w:hAnsi="Times New Roman" w:eastAsia="仿宋" w:cs="Times New Roman"/>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2" w:hRule="atLeast"/>
          <w:jc w:val="center"/>
        </w:trPr>
        <w:tc>
          <w:tcPr>
            <w:tcW w:w="60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 w:cs="Times New Roman"/>
                <w:i w:val="0"/>
                <w:color w:val="auto"/>
                <w:sz w:val="21"/>
                <w:szCs w:val="21"/>
                <w:highlight w:val="none"/>
                <w:u w:val="none"/>
              </w:rPr>
            </w:pPr>
            <w:r>
              <w:rPr>
                <w:rFonts w:hint="default" w:ascii="Times New Roman" w:hAnsi="Times New Roman" w:eastAsia="仿宋" w:cs="Times New Roman"/>
                <w:i w:val="0"/>
                <w:color w:val="auto"/>
                <w:kern w:val="0"/>
                <w:sz w:val="21"/>
                <w:szCs w:val="21"/>
                <w:highlight w:val="none"/>
                <w:u w:val="none"/>
                <w:lang w:val="en-US" w:eastAsia="zh-CN" w:bidi="ar"/>
              </w:rPr>
              <w:t>1</w:t>
            </w:r>
            <w:r>
              <w:rPr>
                <w:rFonts w:hint="eastAsia" w:ascii="Times New Roman" w:hAnsi="Times New Roman" w:eastAsia="仿宋" w:cs="Times New Roman"/>
                <w:i w:val="0"/>
                <w:color w:val="auto"/>
                <w:kern w:val="0"/>
                <w:sz w:val="21"/>
                <w:szCs w:val="21"/>
                <w:highlight w:val="none"/>
                <w:u w:val="none"/>
                <w:lang w:val="en-US" w:eastAsia="zh-CN" w:bidi="ar"/>
              </w:rPr>
              <w:t>8</w:t>
            </w:r>
          </w:p>
        </w:tc>
        <w:tc>
          <w:tcPr>
            <w:tcW w:w="75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 w:cs="Times New Roman"/>
                <w:i w:val="0"/>
                <w:color w:val="auto"/>
                <w:sz w:val="21"/>
                <w:szCs w:val="21"/>
                <w:highlight w:val="none"/>
                <w:u w:val="none"/>
              </w:rPr>
            </w:pPr>
            <w:r>
              <w:rPr>
                <w:rFonts w:hint="default" w:ascii="Times New Roman" w:hAnsi="Times New Roman" w:eastAsia="仿宋" w:cs="Times New Roman"/>
                <w:i w:val="0"/>
                <w:color w:val="auto"/>
                <w:kern w:val="0"/>
                <w:sz w:val="21"/>
                <w:szCs w:val="21"/>
                <w:highlight w:val="none"/>
                <w:u w:val="none"/>
                <w:lang w:val="en-US" w:eastAsia="zh-CN" w:bidi="ar"/>
              </w:rPr>
              <w:t>园区数字管理</w:t>
            </w:r>
          </w:p>
        </w:tc>
        <w:tc>
          <w:tcPr>
            <w:tcW w:w="10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 w:cs="Times New Roman"/>
                <w:i w:val="0"/>
                <w:color w:val="auto"/>
                <w:sz w:val="21"/>
                <w:szCs w:val="21"/>
                <w:highlight w:val="none"/>
                <w:u w:val="none"/>
              </w:rPr>
            </w:pPr>
            <w:r>
              <w:rPr>
                <w:rFonts w:hint="default" w:ascii="Times New Roman" w:hAnsi="Times New Roman" w:eastAsia="仿宋" w:cs="Times New Roman"/>
                <w:i w:val="0"/>
                <w:color w:val="auto"/>
                <w:kern w:val="0"/>
                <w:sz w:val="21"/>
                <w:szCs w:val="21"/>
                <w:highlight w:val="none"/>
                <w:u w:val="none"/>
                <w:lang w:val="en-US" w:eastAsia="zh-CN" w:bidi="ar"/>
              </w:rPr>
              <w:t>园区数字孪生</w:t>
            </w:r>
          </w:p>
        </w:tc>
        <w:tc>
          <w:tcPr>
            <w:tcW w:w="78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仿宋" w:cs="Times New Roman"/>
                <w:i w:val="0"/>
                <w:color w:val="auto"/>
                <w:sz w:val="21"/>
                <w:szCs w:val="21"/>
                <w:highlight w:val="none"/>
                <w:u w:val="none"/>
              </w:rPr>
            </w:pPr>
            <w:r>
              <w:rPr>
                <w:rFonts w:hint="default" w:ascii="Times New Roman" w:hAnsi="Times New Roman" w:eastAsia="仿宋" w:cs="Times New Roman"/>
                <w:i w:val="0"/>
                <w:color w:val="auto"/>
                <w:kern w:val="0"/>
                <w:sz w:val="21"/>
                <w:szCs w:val="21"/>
                <w:highlight w:val="none"/>
                <w:u w:val="none"/>
                <w:lang w:val="en-US" w:eastAsia="zh-CN" w:bidi="ar"/>
              </w:rPr>
              <w:t>以数字孪生技术建立园区三维动态模型，建模精度从L1-L5可选。默认精度为L1，默认架构为C/S架构，提升精度需定制化开发，支持在已建成的平台上定制，并配备显示工作站</w:t>
            </w:r>
            <w:r>
              <w:rPr>
                <w:rFonts w:hint="eastAsia" w:ascii="Times New Roman" w:hAnsi="Times New Roman" w:eastAsia="仿宋" w:cs="Times New Roman"/>
                <w:i w:val="0"/>
                <w:color w:val="auto"/>
                <w:kern w:val="0"/>
                <w:sz w:val="21"/>
                <w:szCs w:val="21"/>
                <w:highlight w:val="none"/>
                <w:u w:val="none"/>
                <w:lang w:val="en-US" w:eastAsia="zh-CN" w:bidi="ar"/>
              </w:rPr>
              <w:t>。</w:t>
            </w:r>
          </w:p>
        </w:tc>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 w:cs="Times New Roman"/>
                <w:i w:val="0"/>
                <w:color w:val="auto"/>
                <w:sz w:val="21"/>
                <w:szCs w:val="21"/>
                <w:highlight w:val="none"/>
                <w:u w:val="none"/>
              </w:rPr>
            </w:pPr>
            <w:r>
              <w:rPr>
                <w:rFonts w:hint="default" w:ascii="Times New Roman" w:hAnsi="Times New Roman" w:eastAsia="仿宋" w:cs="Times New Roman"/>
                <w:i w:val="0"/>
                <w:color w:val="auto"/>
                <w:kern w:val="0"/>
                <w:sz w:val="21"/>
                <w:szCs w:val="21"/>
                <w:highlight w:val="none"/>
                <w:u w:val="none"/>
                <w:lang w:val="en-US" w:eastAsia="zh-CN" w:bidi="ar"/>
              </w:rPr>
              <w:t>可选</w:t>
            </w:r>
          </w:p>
        </w:tc>
        <w:tc>
          <w:tcPr>
            <w:tcW w:w="7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 w:cs="Times New Roman"/>
                <w:i w:val="0"/>
                <w:color w:val="auto"/>
                <w:sz w:val="21"/>
                <w:szCs w:val="21"/>
                <w:highlight w:val="none"/>
                <w:u w:val="none"/>
              </w:rPr>
            </w:pPr>
            <w:r>
              <w:rPr>
                <w:rFonts w:hint="default" w:ascii="Times New Roman" w:hAnsi="Times New Roman" w:eastAsia="仿宋" w:cs="Times New Roman"/>
                <w:i w:val="0"/>
                <w:color w:val="auto"/>
                <w:kern w:val="0"/>
                <w:sz w:val="21"/>
                <w:szCs w:val="21"/>
                <w:highlight w:val="none"/>
                <w:u w:val="none"/>
                <w:lang w:val="en-US" w:eastAsia="zh-CN" w:bidi="ar"/>
              </w:rPr>
              <w:t>40</w:t>
            </w:r>
            <w:r>
              <w:rPr>
                <w:rFonts w:hint="eastAsia" w:ascii="Times New Roman" w:hAnsi="Times New Roman" w:eastAsia="仿宋" w:cs="Times New Roman"/>
                <w:i w:val="0"/>
                <w:color w:val="auto"/>
                <w:kern w:val="0"/>
                <w:sz w:val="21"/>
                <w:szCs w:val="21"/>
                <w:highlight w:val="none"/>
                <w:u w:val="none"/>
                <w:lang w:val="en-US" w:eastAsia="zh-CN" w:bidi="ar"/>
              </w:rPr>
              <w:t>天</w:t>
            </w:r>
          </w:p>
        </w:tc>
        <w:tc>
          <w:tcPr>
            <w:tcW w:w="8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jc w:val="both"/>
              <w:rPr>
                <w:rFonts w:hint="default" w:ascii="Times New Roman" w:hAnsi="Times New Roman" w:eastAsia="仿宋" w:cs="Times New Roman"/>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0" w:hRule="atLeast"/>
          <w:jc w:val="center"/>
        </w:trPr>
        <w:tc>
          <w:tcPr>
            <w:tcW w:w="60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 w:cs="Times New Roman"/>
                <w:i w:val="0"/>
                <w:color w:val="auto"/>
                <w:sz w:val="21"/>
                <w:szCs w:val="21"/>
                <w:highlight w:val="none"/>
                <w:u w:val="none"/>
              </w:rPr>
            </w:pPr>
            <w:r>
              <w:rPr>
                <w:rFonts w:hint="default" w:ascii="Times New Roman" w:hAnsi="Times New Roman" w:eastAsia="仿宋" w:cs="Times New Roman"/>
                <w:i w:val="0"/>
                <w:color w:val="auto"/>
                <w:kern w:val="0"/>
                <w:sz w:val="21"/>
                <w:szCs w:val="21"/>
                <w:highlight w:val="none"/>
                <w:u w:val="none"/>
                <w:lang w:val="en-US" w:eastAsia="zh-CN" w:bidi="ar"/>
              </w:rPr>
              <w:t>1</w:t>
            </w:r>
            <w:r>
              <w:rPr>
                <w:rFonts w:hint="eastAsia" w:ascii="Times New Roman" w:hAnsi="Times New Roman" w:eastAsia="仿宋" w:cs="Times New Roman"/>
                <w:i w:val="0"/>
                <w:color w:val="auto"/>
                <w:kern w:val="0"/>
                <w:sz w:val="21"/>
                <w:szCs w:val="21"/>
                <w:highlight w:val="none"/>
                <w:u w:val="none"/>
                <w:lang w:val="en-US" w:eastAsia="zh-CN" w:bidi="ar"/>
              </w:rPr>
              <w:t>9</w:t>
            </w:r>
          </w:p>
        </w:tc>
        <w:tc>
          <w:tcPr>
            <w:tcW w:w="754" w:type="dxa"/>
            <w:vMerge w:val="continue"/>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jc w:val="center"/>
              <w:rPr>
                <w:rFonts w:hint="default" w:ascii="Times New Roman" w:hAnsi="Times New Roman" w:eastAsia="仿宋" w:cs="Times New Roman"/>
                <w:i w:val="0"/>
                <w:color w:val="auto"/>
                <w:sz w:val="21"/>
                <w:szCs w:val="21"/>
                <w:highlight w:val="none"/>
                <w:u w:val="none"/>
              </w:rPr>
            </w:pPr>
          </w:p>
        </w:tc>
        <w:tc>
          <w:tcPr>
            <w:tcW w:w="10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 w:cs="Times New Roman"/>
                <w:i w:val="0"/>
                <w:color w:val="auto"/>
                <w:sz w:val="21"/>
                <w:szCs w:val="21"/>
                <w:highlight w:val="none"/>
                <w:u w:val="none"/>
              </w:rPr>
            </w:pPr>
            <w:r>
              <w:rPr>
                <w:rFonts w:hint="default" w:ascii="Times New Roman" w:hAnsi="Times New Roman" w:eastAsia="仿宋" w:cs="Times New Roman"/>
                <w:i w:val="0"/>
                <w:color w:val="auto"/>
                <w:kern w:val="0"/>
                <w:sz w:val="21"/>
                <w:szCs w:val="21"/>
                <w:highlight w:val="none"/>
                <w:u w:val="none"/>
                <w:lang w:val="en-US" w:eastAsia="zh-CN" w:bidi="ar"/>
              </w:rPr>
              <w:t>物联网IOT平台</w:t>
            </w:r>
          </w:p>
        </w:tc>
        <w:tc>
          <w:tcPr>
            <w:tcW w:w="78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仿宋" w:cs="Times New Roman"/>
                <w:i w:val="0"/>
                <w:color w:val="auto"/>
                <w:kern w:val="0"/>
                <w:sz w:val="21"/>
                <w:szCs w:val="21"/>
                <w:highlight w:val="none"/>
                <w:u w:val="none"/>
                <w:lang w:val="en-US" w:eastAsia="zh-CN" w:bidi="ar"/>
              </w:rPr>
            </w:pPr>
            <w:r>
              <w:rPr>
                <w:rFonts w:hint="default" w:ascii="Times New Roman" w:hAnsi="Times New Roman" w:eastAsia="仿宋" w:cs="Times New Roman"/>
                <w:i w:val="0"/>
                <w:color w:val="auto"/>
                <w:kern w:val="0"/>
                <w:sz w:val="21"/>
                <w:szCs w:val="21"/>
                <w:highlight w:val="none"/>
                <w:u w:val="none"/>
                <w:lang w:val="en-US" w:eastAsia="zh-CN" w:bidi="ar"/>
              </w:rPr>
              <w:t>（1）实现内部各类管理设备如环境类、安防类、资产类、消防类等设备终端的接入管理；</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仿宋" w:cs="Times New Roman"/>
                <w:i w:val="0"/>
                <w:color w:val="auto"/>
                <w:sz w:val="21"/>
                <w:szCs w:val="21"/>
                <w:highlight w:val="none"/>
                <w:u w:val="none"/>
              </w:rPr>
            </w:pPr>
            <w:r>
              <w:rPr>
                <w:rFonts w:hint="default" w:ascii="Times New Roman" w:hAnsi="Times New Roman" w:eastAsia="仿宋" w:cs="Times New Roman"/>
                <w:i w:val="0"/>
                <w:color w:val="auto"/>
                <w:kern w:val="0"/>
                <w:sz w:val="21"/>
                <w:szCs w:val="21"/>
                <w:highlight w:val="none"/>
                <w:u w:val="none"/>
                <w:lang w:val="en-US" w:eastAsia="zh-CN" w:bidi="ar"/>
              </w:rPr>
              <w:t>（2）对各类接入设备运行状态、监测数据、报警信息进行采集与管理。</w:t>
            </w:r>
          </w:p>
        </w:tc>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 w:cs="Times New Roman"/>
                <w:i w:val="0"/>
                <w:color w:val="auto"/>
                <w:sz w:val="21"/>
                <w:szCs w:val="21"/>
                <w:highlight w:val="none"/>
                <w:u w:val="none"/>
              </w:rPr>
            </w:pPr>
            <w:r>
              <w:rPr>
                <w:rFonts w:hint="default" w:ascii="Times New Roman" w:hAnsi="Times New Roman" w:eastAsia="仿宋" w:cs="Times New Roman"/>
                <w:i w:val="0"/>
                <w:color w:val="auto"/>
                <w:kern w:val="0"/>
                <w:sz w:val="21"/>
                <w:szCs w:val="21"/>
                <w:highlight w:val="none"/>
                <w:u w:val="none"/>
                <w:lang w:val="en-US" w:eastAsia="zh-CN" w:bidi="ar"/>
              </w:rPr>
              <w:t>可选</w:t>
            </w:r>
          </w:p>
        </w:tc>
        <w:tc>
          <w:tcPr>
            <w:tcW w:w="7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 w:cs="Times New Roman"/>
                <w:i w:val="0"/>
                <w:color w:val="auto"/>
                <w:sz w:val="21"/>
                <w:szCs w:val="21"/>
                <w:highlight w:val="none"/>
                <w:u w:val="none"/>
              </w:rPr>
            </w:pPr>
            <w:r>
              <w:rPr>
                <w:rFonts w:hint="default" w:ascii="Times New Roman" w:hAnsi="Times New Roman" w:eastAsia="仿宋" w:cs="Times New Roman"/>
                <w:i w:val="0"/>
                <w:color w:val="auto"/>
                <w:kern w:val="0"/>
                <w:sz w:val="21"/>
                <w:szCs w:val="21"/>
                <w:highlight w:val="none"/>
                <w:u w:val="none"/>
                <w:lang w:val="en-US" w:eastAsia="zh-CN" w:bidi="ar"/>
              </w:rPr>
              <w:t>50</w:t>
            </w:r>
            <w:r>
              <w:rPr>
                <w:rFonts w:hint="eastAsia" w:ascii="Times New Roman" w:hAnsi="Times New Roman" w:eastAsia="仿宋" w:cs="Times New Roman"/>
                <w:i w:val="0"/>
                <w:color w:val="auto"/>
                <w:kern w:val="0"/>
                <w:sz w:val="21"/>
                <w:szCs w:val="21"/>
                <w:highlight w:val="none"/>
                <w:u w:val="none"/>
                <w:lang w:val="en-US" w:eastAsia="zh-CN" w:bidi="ar"/>
              </w:rPr>
              <w:t>天</w:t>
            </w:r>
          </w:p>
        </w:tc>
        <w:tc>
          <w:tcPr>
            <w:tcW w:w="8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jc w:val="both"/>
              <w:rPr>
                <w:rFonts w:hint="default" w:ascii="Times New Roman" w:hAnsi="Times New Roman" w:eastAsia="仿宋" w:cs="Times New Roman"/>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0" w:hRule="atLeast"/>
          <w:jc w:val="center"/>
        </w:trPr>
        <w:tc>
          <w:tcPr>
            <w:tcW w:w="603"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 w:cs="Times New Roman"/>
                <w:i w:val="0"/>
                <w:color w:val="auto"/>
                <w:kern w:val="0"/>
                <w:sz w:val="21"/>
                <w:szCs w:val="21"/>
                <w:highlight w:val="none"/>
                <w:u w:val="none"/>
                <w:lang w:val="en-US" w:eastAsia="zh-CN" w:bidi="ar"/>
              </w:rPr>
            </w:pPr>
            <w:r>
              <w:rPr>
                <w:rFonts w:hint="eastAsia" w:ascii="Times New Roman" w:hAnsi="Times New Roman" w:eastAsia="仿宋" w:cs="Times New Roman"/>
                <w:i w:val="0"/>
                <w:color w:val="auto"/>
                <w:kern w:val="0"/>
                <w:sz w:val="21"/>
                <w:szCs w:val="21"/>
                <w:highlight w:val="none"/>
                <w:u w:val="none"/>
                <w:lang w:val="en-US" w:eastAsia="zh-CN" w:bidi="ar"/>
              </w:rPr>
              <w:t>20</w:t>
            </w:r>
          </w:p>
        </w:tc>
        <w:tc>
          <w:tcPr>
            <w:tcW w:w="75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jc w:val="center"/>
              <w:rPr>
                <w:rFonts w:hint="default" w:ascii="Times New Roman" w:hAnsi="Times New Roman" w:eastAsia="仿宋" w:cs="Times New Roman"/>
                <w:i w:val="0"/>
                <w:color w:val="auto"/>
                <w:sz w:val="21"/>
                <w:szCs w:val="21"/>
                <w:highlight w:val="none"/>
                <w:u w:val="none"/>
                <w:lang w:val="en-US" w:eastAsia="zh-CN"/>
              </w:rPr>
            </w:pPr>
            <w:r>
              <w:rPr>
                <w:rFonts w:hint="eastAsia" w:ascii="Times New Roman" w:hAnsi="Times New Roman" w:eastAsia="仿宋" w:cs="Times New Roman"/>
                <w:i w:val="0"/>
                <w:color w:val="auto"/>
                <w:sz w:val="21"/>
                <w:szCs w:val="21"/>
                <w:highlight w:val="none"/>
                <w:u w:val="none"/>
                <w:lang w:val="en-US" w:eastAsia="zh-CN"/>
              </w:rPr>
              <w:t>安全监测与管理</w:t>
            </w:r>
          </w:p>
        </w:tc>
        <w:tc>
          <w:tcPr>
            <w:tcW w:w="106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仿宋" w:cs="Times New Roman"/>
                <w:i w:val="0"/>
                <w:color w:val="auto"/>
                <w:kern w:val="0"/>
                <w:sz w:val="21"/>
                <w:szCs w:val="21"/>
                <w:highlight w:val="none"/>
                <w:u w:val="none"/>
                <w:lang w:val="en-US" w:eastAsia="zh-CN" w:bidi="ar"/>
              </w:rPr>
            </w:pPr>
            <w:r>
              <w:rPr>
                <w:rFonts w:hint="default" w:ascii="Times New Roman" w:hAnsi="Times New Roman" w:eastAsia="方正仿宋_GBK" w:cs="Times New Roman"/>
                <w:i w:val="0"/>
                <w:color w:val="auto"/>
                <w:kern w:val="0"/>
                <w:sz w:val="21"/>
                <w:szCs w:val="21"/>
                <w:highlight w:val="none"/>
                <w:u w:val="none"/>
                <w:lang w:val="en-US" w:eastAsia="zh-CN" w:bidi="ar"/>
              </w:rPr>
              <w:t>安全监测预警</w:t>
            </w:r>
          </w:p>
        </w:tc>
        <w:tc>
          <w:tcPr>
            <w:tcW w:w="78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both"/>
              <w:textAlignment w:val="center"/>
              <w:rPr>
                <w:rFonts w:hint="default" w:ascii="Times New Roman" w:hAnsi="Times New Roman" w:eastAsia="仿宋" w:cs="Times New Roman"/>
                <w:i w:val="0"/>
                <w:color w:val="auto"/>
                <w:kern w:val="0"/>
                <w:sz w:val="21"/>
                <w:szCs w:val="21"/>
                <w:highlight w:val="none"/>
                <w:u w:val="none"/>
                <w:lang w:val="en-US" w:eastAsia="zh-CN" w:bidi="ar"/>
              </w:rPr>
            </w:pPr>
            <w:r>
              <w:rPr>
                <w:rFonts w:hint="default" w:ascii="Times New Roman" w:hAnsi="Times New Roman" w:eastAsia="方正仿宋_GBK" w:cs="Times New Roman"/>
                <w:i w:val="0"/>
                <w:color w:val="auto"/>
                <w:kern w:val="0"/>
                <w:sz w:val="21"/>
                <w:szCs w:val="21"/>
                <w:highlight w:val="none"/>
                <w:u w:val="none"/>
                <w:lang w:val="en-US" w:eastAsia="zh-CN" w:bidi="ar"/>
              </w:rPr>
              <w:t>实时监测园区企业遭受的网络攻击情况，利用流量</w:t>
            </w:r>
            <w:r>
              <w:rPr>
                <w:rFonts w:hint="eastAsia" w:ascii="Times New Roman" w:hAnsi="Times New Roman" w:eastAsia="方正仿宋_GBK" w:cs="Times New Roman"/>
                <w:i w:val="0"/>
                <w:color w:val="auto"/>
                <w:kern w:val="0"/>
                <w:sz w:val="21"/>
                <w:szCs w:val="21"/>
                <w:highlight w:val="none"/>
                <w:u w:val="none"/>
                <w:lang w:val="en-US" w:eastAsia="zh-CN" w:bidi="ar"/>
              </w:rPr>
              <w:t>监测</w:t>
            </w:r>
            <w:r>
              <w:rPr>
                <w:rFonts w:hint="default" w:ascii="Times New Roman" w:hAnsi="Times New Roman" w:eastAsia="方正仿宋_GBK" w:cs="Times New Roman"/>
                <w:i w:val="0"/>
                <w:color w:val="auto"/>
                <w:kern w:val="0"/>
                <w:sz w:val="21"/>
                <w:szCs w:val="21"/>
                <w:highlight w:val="none"/>
                <w:u w:val="none"/>
                <w:lang w:val="en-US" w:eastAsia="zh-CN" w:bidi="ar"/>
              </w:rPr>
              <w:t>、</w:t>
            </w:r>
            <w:r>
              <w:rPr>
                <w:rFonts w:hint="eastAsia" w:ascii="Times New Roman" w:hAnsi="Times New Roman" w:eastAsia="方正仿宋_GBK" w:cs="Times New Roman"/>
                <w:i w:val="0"/>
                <w:color w:val="auto"/>
                <w:kern w:val="0"/>
                <w:sz w:val="21"/>
                <w:szCs w:val="21"/>
                <w:highlight w:val="none"/>
                <w:u w:val="none"/>
                <w:lang w:val="en-US" w:eastAsia="zh-CN" w:bidi="ar"/>
              </w:rPr>
              <w:t>攻击诱捕、</w:t>
            </w:r>
            <w:r>
              <w:rPr>
                <w:rFonts w:hint="default" w:ascii="Times New Roman" w:hAnsi="Times New Roman" w:eastAsia="方正仿宋_GBK" w:cs="Times New Roman"/>
                <w:i w:val="0"/>
                <w:color w:val="auto"/>
                <w:kern w:val="0"/>
                <w:sz w:val="21"/>
                <w:szCs w:val="21"/>
                <w:highlight w:val="none"/>
                <w:u w:val="none"/>
                <w:lang w:val="en-US" w:eastAsia="zh-CN" w:bidi="ar"/>
              </w:rPr>
              <w:t>行为分析与威胁情报相结合的感知</w:t>
            </w:r>
            <w:r>
              <w:rPr>
                <w:rFonts w:hint="eastAsia" w:ascii="Times New Roman" w:hAnsi="Times New Roman" w:eastAsia="方正仿宋_GBK" w:cs="Times New Roman"/>
                <w:i w:val="0"/>
                <w:color w:val="auto"/>
                <w:kern w:val="0"/>
                <w:sz w:val="21"/>
                <w:szCs w:val="21"/>
                <w:highlight w:val="none"/>
                <w:u w:val="none"/>
                <w:lang w:val="en-US" w:eastAsia="zh-CN" w:bidi="ar"/>
              </w:rPr>
              <w:t>分析</w:t>
            </w:r>
            <w:r>
              <w:rPr>
                <w:rFonts w:hint="default" w:ascii="Times New Roman" w:hAnsi="Times New Roman" w:eastAsia="方正仿宋_GBK" w:cs="Times New Roman"/>
                <w:i w:val="0"/>
                <w:color w:val="auto"/>
                <w:kern w:val="0"/>
                <w:sz w:val="21"/>
                <w:szCs w:val="21"/>
                <w:highlight w:val="none"/>
                <w:u w:val="none"/>
                <w:lang w:val="en-US" w:eastAsia="zh-CN" w:bidi="ar"/>
              </w:rPr>
              <w:t>与</w:t>
            </w:r>
            <w:r>
              <w:rPr>
                <w:rFonts w:hint="eastAsia" w:ascii="Times New Roman" w:hAnsi="Times New Roman" w:eastAsia="方正仿宋_GBK" w:cs="Times New Roman"/>
                <w:i w:val="0"/>
                <w:color w:val="auto"/>
                <w:kern w:val="0"/>
                <w:sz w:val="21"/>
                <w:szCs w:val="21"/>
                <w:highlight w:val="none"/>
                <w:u w:val="none"/>
                <w:lang w:val="en-US" w:eastAsia="zh-CN" w:bidi="ar"/>
              </w:rPr>
              <w:t>安全预警</w:t>
            </w:r>
            <w:r>
              <w:rPr>
                <w:rFonts w:hint="default" w:ascii="Times New Roman" w:hAnsi="Times New Roman" w:eastAsia="方正仿宋_GBK" w:cs="Times New Roman"/>
                <w:i w:val="0"/>
                <w:color w:val="auto"/>
                <w:kern w:val="0"/>
                <w:sz w:val="21"/>
                <w:szCs w:val="21"/>
                <w:highlight w:val="none"/>
                <w:u w:val="none"/>
                <w:lang w:val="en-US" w:eastAsia="zh-CN" w:bidi="ar"/>
              </w:rPr>
              <w:t>机制，快速定位攻击源、识别攻击手段、还原攻击发生的过程</w:t>
            </w:r>
            <w:r>
              <w:rPr>
                <w:rFonts w:hint="eastAsia" w:ascii="Times New Roman" w:hAnsi="Times New Roman" w:eastAsia="方正仿宋_GBK" w:cs="Times New Roman"/>
                <w:i w:val="0"/>
                <w:color w:val="auto"/>
                <w:kern w:val="0"/>
                <w:sz w:val="21"/>
                <w:szCs w:val="21"/>
                <w:highlight w:val="none"/>
                <w:u w:val="none"/>
                <w:lang w:val="en-US" w:eastAsia="zh-CN" w:bidi="ar"/>
              </w:rPr>
              <w:t>，提供安全威胁预警</w:t>
            </w:r>
            <w:r>
              <w:rPr>
                <w:rFonts w:hint="default" w:ascii="Times New Roman" w:hAnsi="Times New Roman" w:eastAsia="方正仿宋_GBK" w:cs="Times New Roman"/>
                <w:i w:val="0"/>
                <w:color w:val="auto"/>
                <w:kern w:val="0"/>
                <w:sz w:val="21"/>
                <w:szCs w:val="21"/>
                <w:highlight w:val="none"/>
                <w:u w:val="none"/>
                <w:lang w:val="en-US" w:eastAsia="zh-CN" w:bidi="ar"/>
              </w:rPr>
              <w:t>，并呈现园区企业网络</w:t>
            </w:r>
            <w:r>
              <w:rPr>
                <w:rFonts w:hint="eastAsia" w:ascii="Times New Roman" w:hAnsi="Times New Roman" w:eastAsia="方正仿宋_GBK" w:cs="Times New Roman"/>
                <w:i w:val="0"/>
                <w:color w:val="auto"/>
                <w:kern w:val="0"/>
                <w:sz w:val="21"/>
                <w:szCs w:val="21"/>
                <w:highlight w:val="none"/>
                <w:u w:val="none"/>
                <w:lang w:val="en-US" w:eastAsia="zh-CN" w:bidi="ar"/>
              </w:rPr>
              <w:t>安全总体态势</w:t>
            </w:r>
            <w:r>
              <w:rPr>
                <w:rFonts w:hint="default" w:ascii="Times New Roman" w:hAnsi="Times New Roman" w:eastAsia="方正仿宋_GBK" w:cs="Times New Roman"/>
                <w:i w:val="0"/>
                <w:color w:val="auto"/>
                <w:kern w:val="0"/>
                <w:sz w:val="21"/>
                <w:szCs w:val="21"/>
                <w:highlight w:val="none"/>
                <w:u w:val="none"/>
                <w:lang w:val="en-US" w:eastAsia="zh-CN" w:bidi="ar"/>
              </w:rPr>
              <w:t>。遭受的</w:t>
            </w:r>
            <w:r>
              <w:rPr>
                <w:rFonts w:hint="eastAsia" w:ascii="Times New Roman" w:hAnsi="Times New Roman" w:eastAsia="方正仿宋_GBK" w:cs="Times New Roman"/>
                <w:i w:val="0"/>
                <w:color w:val="auto"/>
                <w:kern w:val="0"/>
                <w:sz w:val="21"/>
                <w:szCs w:val="21"/>
                <w:highlight w:val="none"/>
                <w:u w:val="none"/>
                <w:lang w:val="en-US" w:eastAsia="zh-CN" w:bidi="ar"/>
              </w:rPr>
              <w:t>网络</w:t>
            </w:r>
            <w:r>
              <w:rPr>
                <w:rFonts w:hint="default" w:ascii="Times New Roman" w:hAnsi="Times New Roman" w:eastAsia="方正仿宋_GBK" w:cs="Times New Roman"/>
                <w:i w:val="0"/>
                <w:color w:val="auto"/>
                <w:kern w:val="0"/>
                <w:sz w:val="21"/>
                <w:szCs w:val="21"/>
                <w:highlight w:val="none"/>
                <w:u w:val="none"/>
                <w:lang w:val="en-US" w:eastAsia="zh-CN" w:bidi="ar"/>
              </w:rPr>
              <w:t>攻击情况，利用流量</w:t>
            </w:r>
            <w:r>
              <w:rPr>
                <w:rFonts w:hint="eastAsia" w:ascii="Times New Roman" w:hAnsi="Times New Roman" w:eastAsia="方正仿宋_GBK" w:cs="Times New Roman"/>
                <w:i w:val="0"/>
                <w:color w:val="auto"/>
                <w:kern w:val="0"/>
                <w:sz w:val="21"/>
                <w:szCs w:val="21"/>
                <w:highlight w:val="none"/>
                <w:u w:val="none"/>
                <w:lang w:val="en-US" w:eastAsia="zh-CN" w:bidi="ar"/>
              </w:rPr>
              <w:t>监测、攻击捕获</w:t>
            </w:r>
            <w:r>
              <w:rPr>
                <w:rFonts w:hint="default" w:ascii="Times New Roman" w:hAnsi="Times New Roman" w:eastAsia="方正仿宋_GBK" w:cs="Times New Roman"/>
                <w:i w:val="0"/>
                <w:color w:val="auto"/>
                <w:kern w:val="0"/>
                <w:sz w:val="21"/>
                <w:szCs w:val="21"/>
                <w:highlight w:val="none"/>
                <w:u w:val="none"/>
                <w:lang w:val="en-US" w:eastAsia="zh-CN" w:bidi="ar"/>
              </w:rPr>
              <w:t>、行为分析与威胁情报相结合的感知</w:t>
            </w:r>
            <w:r>
              <w:rPr>
                <w:rFonts w:hint="eastAsia" w:ascii="Times New Roman" w:hAnsi="Times New Roman" w:eastAsia="方正仿宋_GBK" w:cs="Times New Roman"/>
                <w:i w:val="0"/>
                <w:color w:val="auto"/>
                <w:kern w:val="0"/>
                <w:sz w:val="21"/>
                <w:szCs w:val="21"/>
                <w:highlight w:val="none"/>
                <w:u w:val="none"/>
                <w:lang w:val="en-US" w:eastAsia="zh-CN" w:bidi="ar"/>
              </w:rPr>
              <w:t>分析</w:t>
            </w:r>
            <w:r>
              <w:rPr>
                <w:rFonts w:hint="default" w:ascii="Times New Roman" w:hAnsi="Times New Roman" w:eastAsia="方正仿宋_GBK" w:cs="Times New Roman"/>
                <w:i w:val="0"/>
                <w:color w:val="auto"/>
                <w:kern w:val="0"/>
                <w:sz w:val="21"/>
                <w:szCs w:val="21"/>
                <w:highlight w:val="none"/>
                <w:u w:val="none"/>
                <w:lang w:val="en-US" w:eastAsia="zh-CN" w:bidi="ar"/>
              </w:rPr>
              <w:t>与</w:t>
            </w:r>
            <w:r>
              <w:rPr>
                <w:rFonts w:hint="eastAsia" w:ascii="Times New Roman" w:hAnsi="Times New Roman" w:eastAsia="方正仿宋_GBK" w:cs="Times New Roman"/>
                <w:i w:val="0"/>
                <w:color w:val="auto"/>
                <w:kern w:val="0"/>
                <w:sz w:val="21"/>
                <w:szCs w:val="21"/>
                <w:highlight w:val="none"/>
                <w:u w:val="none"/>
                <w:lang w:val="en-US" w:eastAsia="zh-CN" w:bidi="ar"/>
              </w:rPr>
              <w:t>安全预警</w:t>
            </w:r>
            <w:r>
              <w:rPr>
                <w:rFonts w:hint="default" w:ascii="Times New Roman" w:hAnsi="Times New Roman" w:eastAsia="方正仿宋_GBK" w:cs="Times New Roman"/>
                <w:i w:val="0"/>
                <w:color w:val="auto"/>
                <w:kern w:val="0"/>
                <w:sz w:val="21"/>
                <w:szCs w:val="21"/>
                <w:highlight w:val="none"/>
                <w:u w:val="none"/>
                <w:lang w:val="en-US" w:eastAsia="zh-CN" w:bidi="ar"/>
              </w:rPr>
              <w:t>机制，快速定位攻击源、识别攻击手段、还原攻击发生的过程，</w:t>
            </w:r>
            <w:r>
              <w:rPr>
                <w:rFonts w:hint="eastAsia" w:ascii="Times New Roman" w:hAnsi="Times New Roman" w:eastAsia="方正仿宋_GBK" w:cs="Times New Roman"/>
                <w:i w:val="0"/>
                <w:color w:val="auto"/>
                <w:kern w:val="0"/>
                <w:sz w:val="21"/>
                <w:szCs w:val="21"/>
                <w:highlight w:val="none"/>
                <w:u w:val="none"/>
                <w:lang w:val="en-US" w:eastAsia="zh-CN" w:bidi="ar"/>
              </w:rPr>
              <w:t>给企业提供威胁情报预警，</w:t>
            </w:r>
            <w:r>
              <w:rPr>
                <w:rFonts w:hint="default" w:ascii="Times New Roman" w:hAnsi="Times New Roman" w:eastAsia="方正仿宋_GBK" w:cs="Times New Roman"/>
                <w:i w:val="0"/>
                <w:color w:val="auto"/>
                <w:kern w:val="0"/>
                <w:sz w:val="21"/>
                <w:szCs w:val="21"/>
                <w:highlight w:val="none"/>
                <w:u w:val="none"/>
                <w:lang w:val="en-US" w:eastAsia="zh-CN" w:bidi="ar"/>
              </w:rPr>
              <w:t>并呈现园区</w:t>
            </w:r>
            <w:r>
              <w:rPr>
                <w:rFonts w:hint="eastAsia" w:ascii="Times New Roman" w:hAnsi="Times New Roman" w:eastAsia="方正仿宋_GBK" w:cs="Times New Roman"/>
                <w:i w:val="0"/>
                <w:color w:val="auto"/>
                <w:kern w:val="0"/>
                <w:sz w:val="21"/>
                <w:szCs w:val="21"/>
                <w:highlight w:val="none"/>
                <w:u w:val="none"/>
                <w:lang w:val="en-US" w:eastAsia="zh-CN" w:bidi="ar"/>
              </w:rPr>
              <w:t>企业遭受网络安全攻击的总体态势</w:t>
            </w:r>
            <w:r>
              <w:rPr>
                <w:rFonts w:hint="default" w:ascii="Times New Roman" w:hAnsi="Times New Roman" w:eastAsia="方正仿宋_GBK" w:cs="Times New Roman"/>
                <w:i w:val="0"/>
                <w:color w:val="auto"/>
                <w:kern w:val="0"/>
                <w:sz w:val="21"/>
                <w:szCs w:val="21"/>
                <w:highlight w:val="none"/>
                <w:u w:val="none"/>
                <w:lang w:val="en-US" w:eastAsia="zh-CN" w:bidi="ar"/>
              </w:rPr>
              <w:t>。</w:t>
            </w:r>
          </w:p>
        </w:tc>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 w:cs="Times New Roman"/>
                <w:i w:val="0"/>
                <w:color w:val="auto"/>
                <w:kern w:val="0"/>
                <w:sz w:val="21"/>
                <w:szCs w:val="21"/>
                <w:highlight w:val="none"/>
                <w:u w:val="none"/>
                <w:lang w:val="en-US" w:eastAsia="zh-CN" w:bidi="ar"/>
              </w:rPr>
            </w:pPr>
            <w:r>
              <w:rPr>
                <w:rFonts w:hint="eastAsia" w:ascii="Times New Roman" w:hAnsi="Times New Roman" w:eastAsia="仿宋" w:cs="Times New Roman"/>
                <w:i w:val="0"/>
                <w:color w:val="auto"/>
                <w:kern w:val="0"/>
                <w:sz w:val="21"/>
                <w:szCs w:val="21"/>
                <w:highlight w:val="none"/>
                <w:u w:val="none"/>
                <w:lang w:val="en-US" w:eastAsia="zh-CN" w:bidi="ar"/>
              </w:rPr>
              <w:t>可选</w:t>
            </w:r>
          </w:p>
        </w:tc>
        <w:tc>
          <w:tcPr>
            <w:tcW w:w="796"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 w:cs="Times New Roman"/>
                <w:i w:val="0"/>
                <w:color w:val="auto"/>
                <w:kern w:val="0"/>
                <w:sz w:val="21"/>
                <w:szCs w:val="21"/>
                <w:highlight w:val="none"/>
                <w:u w:val="none"/>
                <w:lang w:val="en-US" w:eastAsia="zh-CN" w:bidi="ar"/>
              </w:rPr>
            </w:pPr>
            <w:r>
              <w:rPr>
                <w:rFonts w:hint="eastAsia" w:ascii="Times New Roman" w:hAnsi="Times New Roman" w:eastAsia="仿宋" w:cs="Times New Roman"/>
                <w:i w:val="0"/>
                <w:color w:val="auto"/>
                <w:kern w:val="0"/>
                <w:sz w:val="21"/>
                <w:szCs w:val="21"/>
                <w:highlight w:val="none"/>
                <w:u w:val="none"/>
                <w:lang w:val="en-US" w:eastAsia="zh-CN" w:bidi="ar"/>
              </w:rPr>
              <w:t>30天</w:t>
            </w:r>
          </w:p>
        </w:tc>
        <w:tc>
          <w:tcPr>
            <w:tcW w:w="8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jc w:val="both"/>
              <w:rPr>
                <w:rFonts w:hint="default" w:ascii="Times New Roman" w:hAnsi="Times New Roman" w:eastAsia="仿宋" w:cs="Times New Roman"/>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0" w:hRule="atLeast"/>
          <w:jc w:val="center"/>
        </w:trPr>
        <w:tc>
          <w:tcPr>
            <w:tcW w:w="603"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 w:cs="Times New Roman"/>
                <w:i w:val="0"/>
                <w:color w:val="auto"/>
                <w:kern w:val="0"/>
                <w:sz w:val="21"/>
                <w:szCs w:val="21"/>
                <w:highlight w:val="none"/>
                <w:u w:val="none"/>
                <w:lang w:val="en-US" w:eastAsia="zh-CN" w:bidi="ar"/>
              </w:rPr>
            </w:pPr>
            <w:r>
              <w:rPr>
                <w:rFonts w:hint="eastAsia" w:ascii="Times New Roman" w:hAnsi="Times New Roman" w:eastAsia="仿宋" w:cs="Times New Roman"/>
                <w:i w:val="0"/>
                <w:color w:val="auto"/>
                <w:kern w:val="0"/>
                <w:sz w:val="21"/>
                <w:szCs w:val="21"/>
                <w:highlight w:val="none"/>
                <w:u w:val="none"/>
                <w:lang w:val="en-US" w:eastAsia="zh-CN" w:bidi="ar"/>
              </w:rPr>
              <w:t>21</w:t>
            </w:r>
          </w:p>
        </w:tc>
        <w:tc>
          <w:tcPr>
            <w:tcW w:w="75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jc w:val="center"/>
              <w:rPr>
                <w:rFonts w:hint="eastAsia" w:ascii="Times New Roman" w:hAnsi="Times New Roman" w:eastAsia="仿宋" w:cs="Times New Roman"/>
                <w:i w:val="0"/>
                <w:color w:val="auto"/>
                <w:sz w:val="21"/>
                <w:szCs w:val="21"/>
                <w:highlight w:val="none"/>
                <w:u w:val="none"/>
                <w:lang w:val="en-US" w:eastAsia="zh-CN"/>
              </w:rPr>
            </w:pPr>
          </w:p>
        </w:tc>
        <w:tc>
          <w:tcPr>
            <w:tcW w:w="106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仿宋" w:cs="Times New Roman"/>
                <w:i w:val="0"/>
                <w:color w:val="auto"/>
                <w:kern w:val="0"/>
                <w:sz w:val="21"/>
                <w:szCs w:val="21"/>
                <w:highlight w:val="none"/>
                <w:u w:val="none"/>
                <w:lang w:val="en-US" w:eastAsia="zh-CN" w:bidi="ar"/>
              </w:rPr>
            </w:pPr>
            <w:r>
              <w:rPr>
                <w:rFonts w:hint="eastAsia" w:ascii="Times New Roman" w:hAnsi="Times New Roman" w:eastAsia="方正仿宋_GBK" w:cs="Times New Roman"/>
                <w:i w:val="0"/>
                <w:color w:val="auto"/>
                <w:kern w:val="0"/>
                <w:sz w:val="21"/>
                <w:szCs w:val="21"/>
                <w:highlight w:val="none"/>
                <w:u w:val="none"/>
                <w:lang w:val="en-US" w:eastAsia="zh-CN" w:bidi="ar"/>
              </w:rPr>
              <w:t>网络</w:t>
            </w:r>
            <w:r>
              <w:rPr>
                <w:rFonts w:hint="default" w:ascii="Times New Roman" w:hAnsi="Times New Roman" w:eastAsia="方正仿宋_GBK" w:cs="Times New Roman"/>
                <w:i w:val="0"/>
                <w:color w:val="auto"/>
                <w:kern w:val="0"/>
                <w:sz w:val="21"/>
                <w:szCs w:val="21"/>
                <w:highlight w:val="none"/>
                <w:u w:val="none"/>
                <w:lang w:val="en-US" w:eastAsia="zh-CN" w:bidi="ar"/>
              </w:rPr>
              <w:t>资产管理</w:t>
            </w:r>
          </w:p>
        </w:tc>
        <w:tc>
          <w:tcPr>
            <w:tcW w:w="78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both"/>
              <w:textAlignment w:val="center"/>
              <w:rPr>
                <w:rFonts w:hint="default" w:ascii="Times New Roman" w:hAnsi="Times New Roman" w:eastAsia="仿宋" w:cs="Times New Roman"/>
                <w:i w:val="0"/>
                <w:color w:val="auto"/>
                <w:kern w:val="0"/>
                <w:sz w:val="21"/>
                <w:szCs w:val="21"/>
                <w:highlight w:val="none"/>
                <w:u w:val="none"/>
                <w:lang w:val="en-US" w:eastAsia="zh-CN" w:bidi="ar"/>
              </w:rPr>
            </w:pPr>
            <w:r>
              <w:rPr>
                <w:rFonts w:hint="default" w:ascii="Times New Roman" w:hAnsi="Times New Roman" w:eastAsia="方正仿宋_GBK" w:cs="Times New Roman"/>
                <w:i w:val="0"/>
                <w:color w:val="auto"/>
                <w:kern w:val="0"/>
                <w:sz w:val="21"/>
                <w:szCs w:val="21"/>
                <w:highlight w:val="none"/>
                <w:u w:val="none"/>
                <w:lang w:val="en-US" w:eastAsia="zh-CN" w:bidi="ar"/>
              </w:rPr>
              <w:t>基于园区企业网络中被保护的安全资产，进行网络空间资产实时测绘与状态监控，协助安全管理人员做到全网资产风险的全面掌控、安全可视、快速定位 ，多维度呈现园区企业网络资产安全的总体概况。</w:t>
            </w:r>
          </w:p>
        </w:tc>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 w:cs="Times New Roman"/>
                <w:i w:val="0"/>
                <w:color w:val="auto"/>
                <w:kern w:val="0"/>
                <w:sz w:val="21"/>
                <w:szCs w:val="21"/>
                <w:highlight w:val="none"/>
                <w:u w:val="none"/>
                <w:lang w:val="en-US" w:eastAsia="zh-CN" w:bidi="ar"/>
              </w:rPr>
            </w:pPr>
            <w:r>
              <w:rPr>
                <w:rFonts w:hint="eastAsia" w:ascii="Times New Roman" w:hAnsi="Times New Roman" w:eastAsia="仿宋" w:cs="Times New Roman"/>
                <w:i w:val="0"/>
                <w:color w:val="auto"/>
                <w:kern w:val="0"/>
                <w:sz w:val="21"/>
                <w:szCs w:val="21"/>
                <w:highlight w:val="none"/>
                <w:u w:val="none"/>
                <w:lang w:val="en-US" w:eastAsia="zh-CN" w:bidi="ar"/>
              </w:rPr>
              <w:t>可选</w:t>
            </w:r>
          </w:p>
        </w:tc>
        <w:tc>
          <w:tcPr>
            <w:tcW w:w="796" w:type="dxa"/>
            <w:vMerge w:val="continue"/>
            <w:tcBorders>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 w:cs="Times New Roman"/>
                <w:i w:val="0"/>
                <w:color w:val="auto"/>
                <w:kern w:val="0"/>
                <w:sz w:val="21"/>
                <w:szCs w:val="21"/>
                <w:highlight w:val="none"/>
                <w:u w:val="none"/>
                <w:lang w:val="en-US" w:eastAsia="zh-CN" w:bidi="ar"/>
              </w:rPr>
            </w:pPr>
          </w:p>
        </w:tc>
        <w:tc>
          <w:tcPr>
            <w:tcW w:w="8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jc w:val="both"/>
              <w:rPr>
                <w:rFonts w:hint="default" w:ascii="Times New Roman" w:hAnsi="Times New Roman" w:eastAsia="仿宋" w:cs="Times New Roman"/>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603"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 w:cs="Times New Roman"/>
                <w:i w:val="0"/>
                <w:color w:val="auto"/>
                <w:kern w:val="0"/>
                <w:sz w:val="21"/>
                <w:szCs w:val="21"/>
                <w:highlight w:val="none"/>
                <w:u w:val="none"/>
                <w:lang w:val="en-US" w:eastAsia="zh-CN" w:bidi="ar"/>
              </w:rPr>
            </w:pPr>
            <w:r>
              <w:rPr>
                <w:rFonts w:hint="eastAsia" w:ascii="Times New Roman" w:hAnsi="Times New Roman" w:eastAsia="仿宋" w:cs="Times New Roman"/>
                <w:i w:val="0"/>
                <w:color w:val="auto"/>
                <w:kern w:val="0"/>
                <w:sz w:val="21"/>
                <w:szCs w:val="21"/>
                <w:highlight w:val="none"/>
                <w:u w:val="none"/>
                <w:lang w:val="en-US" w:eastAsia="zh-CN" w:bidi="ar"/>
              </w:rPr>
              <w:t>22</w:t>
            </w:r>
          </w:p>
        </w:tc>
        <w:tc>
          <w:tcPr>
            <w:tcW w:w="75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jc w:val="center"/>
              <w:rPr>
                <w:rFonts w:hint="eastAsia" w:ascii="Times New Roman" w:hAnsi="Times New Roman" w:eastAsia="仿宋" w:cs="Times New Roman"/>
                <w:i w:val="0"/>
                <w:color w:val="auto"/>
                <w:sz w:val="21"/>
                <w:szCs w:val="21"/>
                <w:highlight w:val="none"/>
                <w:u w:val="none"/>
                <w:lang w:val="en-US" w:eastAsia="zh-CN"/>
              </w:rPr>
            </w:pPr>
          </w:p>
        </w:tc>
        <w:tc>
          <w:tcPr>
            <w:tcW w:w="106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仿宋" w:cs="Times New Roman"/>
                <w:i w:val="0"/>
                <w:color w:val="auto"/>
                <w:kern w:val="0"/>
                <w:sz w:val="21"/>
                <w:szCs w:val="21"/>
                <w:highlight w:val="none"/>
                <w:u w:val="none"/>
                <w:lang w:val="en-US" w:eastAsia="zh-CN" w:bidi="ar"/>
              </w:rPr>
            </w:pPr>
            <w:r>
              <w:rPr>
                <w:rFonts w:hint="default" w:ascii="Times New Roman" w:hAnsi="Times New Roman" w:eastAsia="方正仿宋_GBK" w:cs="Times New Roman"/>
                <w:i w:val="0"/>
                <w:color w:val="auto"/>
                <w:kern w:val="0"/>
                <w:sz w:val="21"/>
                <w:szCs w:val="21"/>
                <w:highlight w:val="none"/>
                <w:u w:val="none"/>
                <w:lang w:val="en-US" w:eastAsia="zh-CN" w:bidi="ar"/>
              </w:rPr>
              <w:t>安全脆弱性分析</w:t>
            </w:r>
          </w:p>
        </w:tc>
        <w:tc>
          <w:tcPr>
            <w:tcW w:w="78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both"/>
              <w:textAlignment w:val="center"/>
              <w:rPr>
                <w:rFonts w:hint="default" w:ascii="Times New Roman" w:hAnsi="Times New Roman" w:eastAsia="仿宋" w:cs="Times New Roman"/>
                <w:i w:val="0"/>
                <w:color w:val="auto"/>
                <w:kern w:val="0"/>
                <w:sz w:val="21"/>
                <w:szCs w:val="21"/>
                <w:highlight w:val="none"/>
                <w:u w:val="none"/>
                <w:lang w:val="en-US" w:eastAsia="zh-CN" w:bidi="ar"/>
              </w:rPr>
            </w:pPr>
            <w:r>
              <w:rPr>
                <w:rFonts w:hint="default" w:ascii="Times New Roman" w:hAnsi="Times New Roman" w:eastAsia="方正仿宋_GBK" w:cs="Times New Roman"/>
                <w:i w:val="0"/>
                <w:color w:val="auto"/>
                <w:kern w:val="0"/>
                <w:sz w:val="21"/>
                <w:szCs w:val="21"/>
                <w:highlight w:val="none"/>
                <w:u w:val="none"/>
                <w:lang w:val="en-US" w:eastAsia="zh-CN" w:bidi="ar"/>
              </w:rPr>
              <w:t>基于园区企业网络中被保护的安全资产，通过主动感知与威胁情报相结合的技术手段，能够快速</w:t>
            </w:r>
            <w:r>
              <w:rPr>
                <w:rFonts w:hint="eastAsia" w:ascii="Times New Roman" w:hAnsi="Times New Roman" w:eastAsia="方正仿宋_GBK" w:cs="Times New Roman"/>
                <w:i w:val="0"/>
                <w:color w:val="auto"/>
                <w:kern w:val="0"/>
                <w:sz w:val="21"/>
                <w:szCs w:val="21"/>
                <w:highlight w:val="none"/>
                <w:u w:val="none"/>
                <w:lang w:val="en-US" w:eastAsia="zh-CN" w:bidi="ar"/>
              </w:rPr>
              <w:t>有效地做到</w:t>
            </w:r>
            <w:r>
              <w:rPr>
                <w:rFonts w:hint="default" w:ascii="Times New Roman" w:hAnsi="Times New Roman" w:eastAsia="方正仿宋_GBK" w:cs="Times New Roman"/>
                <w:i w:val="0"/>
                <w:color w:val="auto"/>
                <w:kern w:val="0"/>
                <w:sz w:val="21"/>
                <w:szCs w:val="21"/>
                <w:highlight w:val="none"/>
                <w:u w:val="none"/>
                <w:lang w:val="en-US" w:eastAsia="zh-CN" w:bidi="ar"/>
              </w:rPr>
              <w:t>漏洞识别、验证、确认、整改、复验、归档等过程，实现漏洞全生命周期的闭环管理。利用脆弱性信息的多重关联分析，呈现精准、有效的脆弱性分析展示。</w:t>
            </w:r>
          </w:p>
        </w:tc>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 w:cs="Times New Roman"/>
                <w:i w:val="0"/>
                <w:color w:val="auto"/>
                <w:kern w:val="0"/>
                <w:sz w:val="21"/>
                <w:szCs w:val="21"/>
                <w:highlight w:val="none"/>
                <w:u w:val="none"/>
                <w:lang w:val="en-US" w:eastAsia="zh-CN" w:bidi="ar"/>
              </w:rPr>
            </w:pPr>
            <w:r>
              <w:rPr>
                <w:rFonts w:hint="eastAsia" w:ascii="Times New Roman" w:hAnsi="Times New Roman" w:eastAsia="仿宋" w:cs="Times New Roman"/>
                <w:i w:val="0"/>
                <w:color w:val="auto"/>
                <w:kern w:val="0"/>
                <w:sz w:val="21"/>
                <w:szCs w:val="21"/>
                <w:highlight w:val="none"/>
                <w:u w:val="none"/>
                <w:lang w:val="en-US" w:eastAsia="zh-CN" w:bidi="ar"/>
              </w:rPr>
              <w:t>可选</w:t>
            </w:r>
          </w:p>
        </w:tc>
        <w:tc>
          <w:tcPr>
            <w:tcW w:w="796" w:type="dxa"/>
            <w:vMerge w:val="continue"/>
            <w:tcBorders>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 w:cs="Times New Roman"/>
                <w:i w:val="0"/>
                <w:color w:val="auto"/>
                <w:kern w:val="0"/>
                <w:sz w:val="21"/>
                <w:szCs w:val="21"/>
                <w:highlight w:val="none"/>
                <w:u w:val="none"/>
                <w:lang w:val="en-US" w:eastAsia="zh-CN" w:bidi="ar"/>
              </w:rPr>
            </w:pPr>
          </w:p>
        </w:tc>
        <w:tc>
          <w:tcPr>
            <w:tcW w:w="8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jc w:val="both"/>
              <w:rPr>
                <w:rFonts w:hint="default" w:ascii="Times New Roman" w:hAnsi="Times New Roman" w:eastAsia="仿宋" w:cs="Times New Roman"/>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5" w:hRule="atLeast"/>
          <w:jc w:val="center"/>
        </w:trPr>
        <w:tc>
          <w:tcPr>
            <w:tcW w:w="603"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 w:cs="Times New Roman"/>
                <w:i w:val="0"/>
                <w:color w:val="auto"/>
                <w:kern w:val="0"/>
                <w:sz w:val="21"/>
                <w:szCs w:val="21"/>
                <w:highlight w:val="none"/>
                <w:u w:val="none"/>
                <w:lang w:val="en-US" w:eastAsia="zh-CN" w:bidi="ar"/>
              </w:rPr>
            </w:pPr>
            <w:r>
              <w:rPr>
                <w:rFonts w:hint="eastAsia" w:ascii="Times New Roman" w:hAnsi="Times New Roman" w:eastAsia="仿宋" w:cs="Times New Roman"/>
                <w:i w:val="0"/>
                <w:color w:val="auto"/>
                <w:kern w:val="0"/>
                <w:sz w:val="21"/>
                <w:szCs w:val="21"/>
                <w:highlight w:val="none"/>
                <w:u w:val="none"/>
                <w:lang w:val="en-US" w:eastAsia="zh-CN" w:bidi="ar"/>
              </w:rPr>
              <w:t>23</w:t>
            </w:r>
          </w:p>
        </w:tc>
        <w:tc>
          <w:tcPr>
            <w:tcW w:w="75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jc w:val="center"/>
              <w:rPr>
                <w:rFonts w:hint="default" w:ascii="Times New Roman" w:hAnsi="Times New Roman" w:eastAsia="仿宋" w:cs="Times New Roman"/>
                <w:i w:val="0"/>
                <w:color w:val="auto"/>
                <w:sz w:val="21"/>
                <w:szCs w:val="21"/>
                <w:highlight w:val="none"/>
                <w:u w:val="none"/>
              </w:rPr>
            </w:pPr>
          </w:p>
        </w:tc>
        <w:tc>
          <w:tcPr>
            <w:tcW w:w="106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仿宋" w:cs="Times New Roman"/>
                <w:i w:val="0"/>
                <w:color w:val="auto"/>
                <w:kern w:val="0"/>
                <w:sz w:val="21"/>
                <w:szCs w:val="21"/>
                <w:highlight w:val="none"/>
                <w:u w:val="none"/>
                <w:lang w:val="en-US" w:eastAsia="zh-CN" w:bidi="ar"/>
              </w:rPr>
            </w:pPr>
            <w:r>
              <w:rPr>
                <w:rFonts w:hint="default" w:ascii="Times New Roman" w:hAnsi="Times New Roman" w:eastAsia="方正仿宋_GBK" w:cs="Times New Roman"/>
                <w:i w:val="0"/>
                <w:color w:val="auto"/>
                <w:kern w:val="0"/>
                <w:sz w:val="21"/>
                <w:szCs w:val="21"/>
                <w:highlight w:val="none"/>
                <w:u w:val="none"/>
                <w:lang w:val="en-US" w:eastAsia="zh-CN" w:bidi="ar"/>
              </w:rPr>
              <w:t>安全事件处置</w:t>
            </w:r>
          </w:p>
        </w:tc>
        <w:tc>
          <w:tcPr>
            <w:tcW w:w="78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both"/>
              <w:textAlignment w:val="center"/>
              <w:rPr>
                <w:rFonts w:hint="default" w:ascii="Times New Roman" w:hAnsi="Times New Roman" w:eastAsia="仿宋" w:cs="Times New Roman"/>
                <w:i w:val="0"/>
                <w:color w:val="auto"/>
                <w:kern w:val="0"/>
                <w:sz w:val="21"/>
                <w:szCs w:val="21"/>
                <w:highlight w:val="none"/>
                <w:u w:val="none"/>
                <w:lang w:val="en-US" w:eastAsia="zh-CN" w:bidi="ar"/>
              </w:rPr>
            </w:pPr>
            <w:r>
              <w:rPr>
                <w:rFonts w:hint="default" w:ascii="Times New Roman" w:hAnsi="Times New Roman" w:eastAsia="方正仿宋_GBK" w:cs="Times New Roman"/>
                <w:i w:val="0"/>
                <w:color w:val="auto"/>
                <w:kern w:val="0"/>
                <w:sz w:val="21"/>
                <w:szCs w:val="21"/>
                <w:highlight w:val="none"/>
                <w:u w:val="none"/>
                <w:lang w:val="en-US" w:eastAsia="zh-CN" w:bidi="ar"/>
              </w:rPr>
              <w:t>基于园区企业网络中监测到网络安全事件实行闭环管理，包括：对告警处置、漏洞处置、安全风险预警等网络安全事件的处理措施。</w:t>
            </w:r>
          </w:p>
        </w:tc>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 w:cs="Times New Roman"/>
                <w:i w:val="0"/>
                <w:color w:val="auto"/>
                <w:kern w:val="0"/>
                <w:sz w:val="21"/>
                <w:szCs w:val="21"/>
                <w:highlight w:val="none"/>
                <w:u w:val="none"/>
                <w:lang w:val="en-US" w:eastAsia="zh-CN" w:bidi="ar"/>
              </w:rPr>
            </w:pPr>
            <w:r>
              <w:rPr>
                <w:rFonts w:hint="eastAsia" w:ascii="Times New Roman" w:hAnsi="Times New Roman" w:eastAsia="仿宋" w:cs="Times New Roman"/>
                <w:i w:val="0"/>
                <w:color w:val="auto"/>
                <w:kern w:val="0"/>
                <w:sz w:val="21"/>
                <w:szCs w:val="21"/>
                <w:highlight w:val="none"/>
                <w:u w:val="none"/>
                <w:lang w:val="en-US" w:eastAsia="zh-CN" w:bidi="ar"/>
              </w:rPr>
              <w:t>可选</w:t>
            </w:r>
          </w:p>
        </w:tc>
        <w:tc>
          <w:tcPr>
            <w:tcW w:w="796"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 w:cs="Times New Roman"/>
                <w:i w:val="0"/>
                <w:color w:val="auto"/>
                <w:kern w:val="0"/>
                <w:sz w:val="21"/>
                <w:szCs w:val="21"/>
                <w:highlight w:val="none"/>
                <w:u w:val="none"/>
                <w:lang w:val="en-US" w:eastAsia="zh-CN" w:bidi="ar"/>
              </w:rPr>
            </w:pPr>
          </w:p>
        </w:tc>
        <w:tc>
          <w:tcPr>
            <w:tcW w:w="8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jc w:val="both"/>
              <w:rPr>
                <w:rFonts w:hint="default" w:ascii="Times New Roman" w:hAnsi="Times New Roman" w:eastAsia="仿宋" w:cs="Times New Roman"/>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60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仿宋" w:cs="Times New Roman"/>
                <w:i w:val="0"/>
                <w:color w:val="auto"/>
                <w:sz w:val="21"/>
                <w:szCs w:val="21"/>
                <w:highlight w:val="none"/>
                <w:u w:val="none"/>
                <w:lang w:val="en-US" w:eastAsia="zh-CN"/>
              </w:rPr>
            </w:pPr>
            <w:r>
              <w:rPr>
                <w:rFonts w:hint="eastAsia" w:ascii="Times New Roman" w:hAnsi="Times New Roman" w:eastAsia="仿宋" w:cs="Times New Roman"/>
                <w:i w:val="0"/>
                <w:color w:val="auto"/>
                <w:sz w:val="21"/>
                <w:szCs w:val="21"/>
                <w:highlight w:val="none"/>
                <w:u w:val="none"/>
                <w:lang w:val="en-US" w:eastAsia="zh-CN"/>
              </w:rPr>
              <w:t>24</w:t>
            </w:r>
          </w:p>
        </w:tc>
        <w:tc>
          <w:tcPr>
            <w:tcW w:w="754" w:type="dxa"/>
            <w:vMerge w:val="restart"/>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 w:cs="Times New Roman"/>
                <w:i w:val="0"/>
                <w:color w:val="auto"/>
                <w:sz w:val="21"/>
                <w:szCs w:val="21"/>
                <w:highlight w:val="none"/>
                <w:u w:val="none"/>
              </w:rPr>
            </w:pPr>
            <w:r>
              <w:rPr>
                <w:rFonts w:hint="default" w:ascii="Times New Roman" w:hAnsi="Times New Roman" w:eastAsia="仿宋" w:cs="Times New Roman"/>
                <w:i w:val="0"/>
                <w:color w:val="auto"/>
                <w:kern w:val="0"/>
                <w:sz w:val="21"/>
                <w:szCs w:val="21"/>
                <w:highlight w:val="none"/>
                <w:u w:val="none"/>
                <w:lang w:val="en-US" w:eastAsia="zh-CN" w:bidi="ar"/>
              </w:rPr>
              <w:t>系统设置</w:t>
            </w:r>
          </w:p>
        </w:tc>
        <w:tc>
          <w:tcPr>
            <w:tcW w:w="10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 w:cs="Times New Roman"/>
                <w:i w:val="0"/>
                <w:color w:val="auto"/>
                <w:sz w:val="21"/>
                <w:szCs w:val="21"/>
                <w:highlight w:val="none"/>
                <w:u w:val="none"/>
              </w:rPr>
            </w:pPr>
            <w:r>
              <w:rPr>
                <w:rFonts w:hint="default" w:ascii="Times New Roman" w:hAnsi="Times New Roman" w:eastAsia="仿宋" w:cs="Times New Roman"/>
                <w:i w:val="0"/>
                <w:color w:val="auto"/>
                <w:kern w:val="0"/>
                <w:sz w:val="21"/>
                <w:szCs w:val="21"/>
                <w:highlight w:val="none"/>
                <w:u w:val="none"/>
                <w:lang w:val="en-US" w:eastAsia="zh-CN" w:bidi="ar"/>
              </w:rPr>
              <w:t>组织架构</w:t>
            </w:r>
          </w:p>
        </w:tc>
        <w:tc>
          <w:tcPr>
            <w:tcW w:w="78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仿宋" w:cs="Times New Roman"/>
                <w:i w:val="0"/>
                <w:color w:val="auto"/>
                <w:sz w:val="21"/>
                <w:szCs w:val="21"/>
                <w:highlight w:val="none"/>
                <w:u w:val="none"/>
              </w:rPr>
            </w:pPr>
            <w:r>
              <w:rPr>
                <w:rFonts w:hint="default" w:ascii="Times New Roman" w:hAnsi="Times New Roman" w:eastAsia="仿宋" w:cs="Times New Roman"/>
                <w:i w:val="0"/>
                <w:color w:val="auto"/>
                <w:kern w:val="0"/>
                <w:sz w:val="21"/>
                <w:szCs w:val="21"/>
                <w:highlight w:val="none"/>
                <w:u w:val="none"/>
                <w:lang w:val="en-US" w:eastAsia="zh-CN" w:bidi="ar"/>
              </w:rPr>
              <w:t>基于角色的权限控制，用户可自定义部门、角色、用户、菜单及其关联关系。</w:t>
            </w:r>
          </w:p>
        </w:tc>
        <w:tc>
          <w:tcPr>
            <w:tcW w:w="704" w:type="dxa"/>
            <w:tcBorders>
              <w:top w:val="single" w:color="000000" w:sz="4" w:space="0"/>
              <w:left w:val="single" w:color="000000" w:sz="4" w:space="0"/>
              <w:bottom w:val="nil"/>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 w:cs="Times New Roman"/>
                <w:i w:val="0"/>
                <w:color w:val="auto"/>
                <w:sz w:val="21"/>
                <w:szCs w:val="21"/>
                <w:highlight w:val="none"/>
                <w:u w:val="none"/>
              </w:rPr>
            </w:pPr>
            <w:r>
              <w:rPr>
                <w:rFonts w:hint="default" w:ascii="Times New Roman" w:hAnsi="Times New Roman" w:eastAsia="仿宋" w:cs="Times New Roman"/>
                <w:i w:val="0"/>
                <w:color w:val="auto"/>
                <w:kern w:val="0"/>
                <w:sz w:val="21"/>
                <w:szCs w:val="21"/>
                <w:highlight w:val="none"/>
                <w:u w:val="none"/>
                <w:lang w:val="en-US" w:eastAsia="zh-CN" w:bidi="ar"/>
              </w:rPr>
              <w:t>基础</w:t>
            </w:r>
          </w:p>
        </w:tc>
        <w:tc>
          <w:tcPr>
            <w:tcW w:w="79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 w:cs="Times New Roman"/>
                <w:i w:val="0"/>
                <w:color w:val="auto"/>
                <w:sz w:val="21"/>
                <w:szCs w:val="21"/>
                <w:highlight w:val="none"/>
                <w:u w:val="none"/>
              </w:rPr>
            </w:pPr>
            <w:r>
              <w:rPr>
                <w:rFonts w:hint="default" w:ascii="Times New Roman" w:hAnsi="Times New Roman" w:eastAsia="仿宋" w:cs="Times New Roman"/>
                <w:i w:val="0"/>
                <w:color w:val="auto"/>
                <w:kern w:val="0"/>
                <w:sz w:val="21"/>
                <w:szCs w:val="21"/>
                <w:highlight w:val="none"/>
                <w:u w:val="none"/>
                <w:lang w:val="en-US" w:eastAsia="zh-CN" w:bidi="ar"/>
              </w:rPr>
              <w:t>25</w:t>
            </w:r>
            <w:r>
              <w:rPr>
                <w:rFonts w:hint="eastAsia" w:ascii="Times New Roman" w:hAnsi="Times New Roman" w:eastAsia="仿宋" w:cs="Times New Roman"/>
                <w:i w:val="0"/>
                <w:color w:val="auto"/>
                <w:kern w:val="0"/>
                <w:sz w:val="21"/>
                <w:szCs w:val="21"/>
                <w:highlight w:val="none"/>
                <w:u w:val="none"/>
                <w:lang w:val="en-US" w:eastAsia="zh-CN" w:bidi="ar"/>
              </w:rPr>
              <w:t>天</w:t>
            </w:r>
          </w:p>
        </w:tc>
        <w:tc>
          <w:tcPr>
            <w:tcW w:w="8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jc w:val="both"/>
              <w:rPr>
                <w:rFonts w:hint="default" w:ascii="Times New Roman" w:hAnsi="Times New Roman" w:eastAsia="仿宋" w:cs="Times New Roman"/>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9" w:hRule="atLeast"/>
          <w:jc w:val="center"/>
        </w:trPr>
        <w:tc>
          <w:tcPr>
            <w:tcW w:w="60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 w:cs="Times New Roman"/>
                <w:i w:val="0"/>
                <w:color w:val="auto"/>
                <w:sz w:val="21"/>
                <w:szCs w:val="21"/>
                <w:highlight w:val="none"/>
                <w:u w:val="none"/>
                <w:lang w:val="en-US"/>
              </w:rPr>
            </w:pPr>
            <w:r>
              <w:rPr>
                <w:rFonts w:hint="eastAsia" w:ascii="Times New Roman" w:hAnsi="Times New Roman" w:eastAsia="仿宋" w:cs="Times New Roman"/>
                <w:i w:val="0"/>
                <w:color w:val="auto"/>
                <w:kern w:val="0"/>
                <w:sz w:val="21"/>
                <w:szCs w:val="21"/>
                <w:highlight w:val="none"/>
                <w:u w:val="none"/>
                <w:lang w:val="en-US" w:eastAsia="zh-CN" w:bidi="ar"/>
              </w:rPr>
              <w:t>25</w:t>
            </w:r>
          </w:p>
        </w:tc>
        <w:tc>
          <w:tcPr>
            <w:tcW w:w="754" w:type="dxa"/>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jc w:val="center"/>
              <w:rPr>
                <w:rFonts w:hint="default" w:ascii="Times New Roman" w:hAnsi="Times New Roman" w:eastAsia="仿宋" w:cs="Times New Roman"/>
                <w:i w:val="0"/>
                <w:color w:val="auto"/>
                <w:sz w:val="21"/>
                <w:szCs w:val="21"/>
                <w:highlight w:val="none"/>
                <w:u w:val="none"/>
              </w:rPr>
            </w:pPr>
          </w:p>
        </w:tc>
        <w:tc>
          <w:tcPr>
            <w:tcW w:w="10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 w:cs="Times New Roman"/>
                <w:i w:val="0"/>
                <w:color w:val="auto"/>
                <w:sz w:val="21"/>
                <w:szCs w:val="21"/>
                <w:highlight w:val="none"/>
                <w:u w:val="none"/>
              </w:rPr>
            </w:pPr>
            <w:r>
              <w:rPr>
                <w:rFonts w:hint="default" w:ascii="Times New Roman" w:hAnsi="Times New Roman" w:eastAsia="仿宋" w:cs="Times New Roman"/>
                <w:i w:val="0"/>
                <w:color w:val="auto"/>
                <w:kern w:val="0"/>
                <w:sz w:val="21"/>
                <w:szCs w:val="21"/>
                <w:highlight w:val="none"/>
                <w:u w:val="none"/>
                <w:lang w:val="en-US" w:eastAsia="zh-CN" w:bidi="ar"/>
              </w:rPr>
              <w:t>用户管理</w:t>
            </w:r>
          </w:p>
        </w:tc>
        <w:tc>
          <w:tcPr>
            <w:tcW w:w="78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仿宋" w:cs="Times New Roman"/>
                <w:i w:val="0"/>
                <w:color w:val="auto"/>
                <w:sz w:val="21"/>
                <w:szCs w:val="21"/>
                <w:highlight w:val="none"/>
                <w:u w:val="none"/>
              </w:rPr>
            </w:pPr>
            <w:r>
              <w:rPr>
                <w:rFonts w:hint="default" w:ascii="Times New Roman" w:hAnsi="Times New Roman" w:eastAsia="仿宋" w:cs="Times New Roman"/>
                <w:i w:val="0"/>
                <w:color w:val="auto"/>
                <w:kern w:val="0"/>
                <w:sz w:val="21"/>
                <w:szCs w:val="21"/>
                <w:highlight w:val="none"/>
                <w:u w:val="none"/>
                <w:lang w:val="en-US" w:eastAsia="zh-CN" w:bidi="ar"/>
              </w:rPr>
              <w:t>实现用户的增删改查。以及用户基本信息的导入导出。</w:t>
            </w:r>
          </w:p>
        </w:tc>
        <w:tc>
          <w:tcPr>
            <w:tcW w:w="704" w:type="dxa"/>
            <w:tcBorders>
              <w:top w:val="single" w:color="000000" w:sz="4" w:space="0"/>
              <w:left w:val="single" w:color="000000" w:sz="4" w:space="0"/>
              <w:bottom w:val="nil"/>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 w:cs="Times New Roman"/>
                <w:i w:val="0"/>
                <w:color w:val="auto"/>
                <w:sz w:val="21"/>
                <w:szCs w:val="21"/>
                <w:highlight w:val="none"/>
                <w:u w:val="none"/>
              </w:rPr>
            </w:pPr>
            <w:r>
              <w:rPr>
                <w:rFonts w:hint="default" w:ascii="Times New Roman" w:hAnsi="Times New Roman" w:eastAsia="仿宋" w:cs="Times New Roman"/>
                <w:i w:val="0"/>
                <w:color w:val="auto"/>
                <w:kern w:val="0"/>
                <w:sz w:val="21"/>
                <w:szCs w:val="21"/>
                <w:highlight w:val="none"/>
                <w:u w:val="none"/>
                <w:lang w:val="en-US" w:eastAsia="zh-CN" w:bidi="ar"/>
              </w:rPr>
              <w:t>基础</w:t>
            </w:r>
          </w:p>
        </w:tc>
        <w:tc>
          <w:tcPr>
            <w:tcW w:w="79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jc w:val="center"/>
              <w:rPr>
                <w:rFonts w:hint="default" w:ascii="Times New Roman" w:hAnsi="Times New Roman" w:eastAsia="仿宋" w:cs="Times New Roman"/>
                <w:i w:val="0"/>
                <w:color w:val="auto"/>
                <w:sz w:val="21"/>
                <w:szCs w:val="21"/>
                <w:highlight w:val="none"/>
                <w:u w:val="none"/>
              </w:rPr>
            </w:pPr>
          </w:p>
        </w:tc>
        <w:tc>
          <w:tcPr>
            <w:tcW w:w="8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jc w:val="both"/>
              <w:rPr>
                <w:rFonts w:hint="default" w:ascii="Times New Roman" w:hAnsi="Times New Roman" w:eastAsia="仿宋" w:cs="Times New Roman"/>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60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 w:cs="Times New Roman"/>
                <w:i w:val="0"/>
                <w:color w:val="auto"/>
                <w:sz w:val="21"/>
                <w:szCs w:val="21"/>
                <w:highlight w:val="none"/>
                <w:u w:val="none"/>
                <w:lang w:val="en-US" w:eastAsia="zh-CN"/>
              </w:rPr>
            </w:pPr>
            <w:r>
              <w:rPr>
                <w:rFonts w:hint="eastAsia" w:ascii="Times New Roman" w:hAnsi="Times New Roman" w:eastAsia="仿宋" w:cs="Times New Roman"/>
                <w:i w:val="0"/>
                <w:color w:val="auto"/>
                <w:sz w:val="21"/>
                <w:szCs w:val="21"/>
                <w:highlight w:val="none"/>
                <w:u w:val="none"/>
                <w:lang w:val="en-US" w:eastAsia="zh-CN"/>
              </w:rPr>
              <w:t>26</w:t>
            </w:r>
          </w:p>
        </w:tc>
        <w:tc>
          <w:tcPr>
            <w:tcW w:w="754" w:type="dxa"/>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jc w:val="center"/>
              <w:rPr>
                <w:rFonts w:hint="default" w:ascii="Times New Roman" w:hAnsi="Times New Roman" w:eastAsia="仿宋" w:cs="Times New Roman"/>
                <w:i w:val="0"/>
                <w:color w:val="auto"/>
                <w:sz w:val="21"/>
                <w:szCs w:val="21"/>
                <w:highlight w:val="none"/>
                <w:u w:val="none"/>
              </w:rPr>
            </w:pPr>
          </w:p>
        </w:tc>
        <w:tc>
          <w:tcPr>
            <w:tcW w:w="10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 w:cs="Times New Roman"/>
                <w:i w:val="0"/>
                <w:color w:val="auto"/>
                <w:sz w:val="21"/>
                <w:szCs w:val="21"/>
                <w:highlight w:val="none"/>
                <w:u w:val="none"/>
              </w:rPr>
            </w:pPr>
            <w:r>
              <w:rPr>
                <w:rFonts w:hint="default" w:ascii="Times New Roman" w:hAnsi="Times New Roman" w:eastAsia="仿宋" w:cs="Times New Roman"/>
                <w:i w:val="0"/>
                <w:color w:val="auto"/>
                <w:kern w:val="0"/>
                <w:sz w:val="21"/>
                <w:szCs w:val="21"/>
                <w:highlight w:val="none"/>
                <w:u w:val="none"/>
                <w:lang w:val="en-US" w:eastAsia="zh-CN" w:bidi="ar"/>
              </w:rPr>
              <w:t>角色管理</w:t>
            </w:r>
          </w:p>
        </w:tc>
        <w:tc>
          <w:tcPr>
            <w:tcW w:w="78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仿宋" w:cs="Times New Roman"/>
                <w:i w:val="0"/>
                <w:color w:val="auto"/>
                <w:kern w:val="0"/>
                <w:sz w:val="21"/>
                <w:szCs w:val="21"/>
                <w:highlight w:val="none"/>
                <w:u w:val="none"/>
                <w:lang w:val="en-US" w:eastAsia="zh-CN" w:bidi="ar"/>
              </w:rPr>
            </w:pPr>
            <w:r>
              <w:rPr>
                <w:rFonts w:hint="default" w:ascii="Times New Roman" w:hAnsi="Times New Roman" w:eastAsia="仿宋" w:cs="Times New Roman"/>
                <w:i w:val="0"/>
                <w:color w:val="auto"/>
                <w:kern w:val="0"/>
                <w:sz w:val="21"/>
                <w:szCs w:val="21"/>
                <w:highlight w:val="none"/>
                <w:u w:val="none"/>
                <w:lang w:val="en-US" w:eastAsia="zh-CN" w:bidi="ar"/>
              </w:rPr>
              <w:t>（1）可自定义角色，可给不同角色授权不同的路由权限；</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仿宋" w:cs="Times New Roman"/>
                <w:i w:val="0"/>
                <w:color w:val="auto"/>
                <w:sz w:val="21"/>
                <w:szCs w:val="21"/>
                <w:highlight w:val="none"/>
                <w:u w:val="none"/>
              </w:rPr>
            </w:pPr>
            <w:r>
              <w:rPr>
                <w:rFonts w:hint="default" w:ascii="Times New Roman" w:hAnsi="Times New Roman" w:eastAsia="仿宋" w:cs="Times New Roman"/>
                <w:i w:val="0"/>
                <w:color w:val="auto"/>
                <w:kern w:val="0"/>
                <w:sz w:val="21"/>
                <w:szCs w:val="21"/>
                <w:highlight w:val="none"/>
                <w:u w:val="none"/>
                <w:lang w:val="en-US" w:eastAsia="zh-CN" w:bidi="ar"/>
              </w:rPr>
              <w:t>（2）可把角色授予给不同人员，实现人员全下架控制。</w:t>
            </w:r>
          </w:p>
        </w:tc>
        <w:tc>
          <w:tcPr>
            <w:tcW w:w="704" w:type="dxa"/>
            <w:tcBorders>
              <w:top w:val="single" w:color="000000" w:sz="4" w:space="0"/>
              <w:left w:val="single" w:color="000000" w:sz="4" w:space="0"/>
              <w:bottom w:val="nil"/>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 w:cs="Times New Roman"/>
                <w:i w:val="0"/>
                <w:color w:val="auto"/>
                <w:sz w:val="21"/>
                <w:szCs w:val="21"/>
                <w:highlight w:val="none"/>
                <w:u w:val="none"/>
              </w:rPr>
            </w:pPr>
            <w:r>
              <w:rPr>
                <w:rFonts w:hint="default" w:ascii="Times New Roman" w:hAnsi="Times New Roman" w:eastAsia="仿宋" w:cs="Times New Roman"/>
                <w:i w:val="0"/>
                <w:color w:val="auto"/>
                <w:kern w:val="0"/>
                <w:sz w:val="21"/>
                <w:szCs w:val="21"/>
                <w:highlight w:val="none"/>
                <w:u w:val="none"/>
                <w:lang w:val="en-US" w:eastAsia="zh-CN" w:bidi="ar"/>
              </w:rPr>
              <w:t>基础</w:t>
            </w:r>
          </w:p>
        </w:tc>
        <w:tc>
          <w:tcPr>
            <w:tcW w:w="79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jc w:val="center"/>
              <w:rPr>
                <w:rFonts w:hint="default" w:ascii="Times New Roman" w:hAnsi="Times New Roman" w:eastAsia="仿宋" w:cs="Times New Roman"/>
                <w:i w:val="0"/>
                <w:color w:val="auto"/>
                <w:sz w:val="21"/>
                <w:szCs w:val="21"/>
                <w:highlight w:val="none"/>
                <w:u w:val="none"/>
              </w:rPr>
            </w:pPr>
          </w:p>
        </w:tc>
        <w:tc>
          <w:tcPr>
            <w:tcW w:w="8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jc w:val="both"/>
              <w:rPr>
                <w:rFonts w:hint="default" w:ascii="Times New Roman" w:hAnsi="Times New Roman" w:eastAsia="仿宋" w:cs="Times New Roman"/>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7" w:hRule="atLeast"/>
          <w:jc w:val="center"/>
        </w:trPr>
        <w:tc>
          <w:tcPr>
            <w:tcW w:w="60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仿宋" w:cs="Times New Roman"/>
                <w:i w:val="0"/>
                <w:color w:val="auto"/>
                <w:sz w:val="21"/>
                <w:szCs w:val="21"/>
                <w:highlight w:val="none"/>
                <w:u w:val="none"/>
                <w:lang w:val="en-US" w:eastAsia="zh-CN"/>
              </w:rPr>
            </w:pPr>
            <w:r>
              <w:rPr>
                <w:rFonts w:hint="eastAsia" w:ascii="Times New Roman" w:hAnsi="Times New Roman" w:eastAsia="仿宋" w:cs="Times New Roman"/>
                <w:i w:val="0"/>
                <w:color w:val="auto"/>
                <w:sz w:val="21"/>
                <w:szCs w:val="21"/>
                <w:highlight w:val="none"/>
                <w:u w:val="none"/>
                <w:lang w:val="en-US" w:eastAsia="zh-CN"/>
              </w:rPr>
              <w:t>27</w:t>
            </w:r>
          </w:p>
        </w:tc>
        <w:tc>
          <w:tcPr>
            <w:tcW w:w="754" w:type="dxa"/>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jc w:val="center"/>
              <w:rPr>
                <w:rFonts w:hint="default" w:ascii="Times New Roman" w:hAnsi="Times New Roman" w:eastAsia="仿宋" w:cs="Times New Roman"/>
                <w:i w:val="0"/>
                <w:color w:val="auto"/>
                <w:sz w:val="21"/>
                <w:szCs w:val="21"/>
                <w:highlight w:val="none"/>
                <w:u w:val="none"/>
              </w:rPr>
            </w:pPr>
          </w:p>
        </w:tc>
        <w:tc>
          <w:tcPr>
            <w:tcW w:w="10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 w:cs="Times New Roman"/>
                <w:i w:val="0"/>
                <w:color w:val="auto"/>
                <w:sz w:val="21"/>
                <w:szCs w:val="21"/>
                <w:highlight w:val="none"/>
                <w:u w:val="none"/>
              </w:rPr>
            </w:pPr>
            <w:r>
              <w:rPr>
                <w:rFonts w:hint="default" w:ascii="Times New Roman" w:hAnsi="Times New Roman" w:eastAsia="仿宋" w:cs="Times New Roman"/>
                <w:i w:val="0"/>
                <w:color w:val="auto"/>
                <w:kern w:val="0"/>
                <w:sz w:val="21"/>
                <w:szCs w:val="21"/>
                <w:highlight w:val="none"/>
                <w:u w:val="none"/>
                <w:lang w:val="en-US" w:eastAsia="zh-CN" w:bidi="ar"/>
              </w:rPr>
              <w:t>部门管理</w:t>
            </w:r>
          </w:p>
        </w:tc>
        <w:tc>
          <w:tcPr>
            <w:tcW w:w="78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仿宋" w:cs="Times New Roman"/>
                <w:i w:val="0"/>
                <w:color w:val="auto"/>
                <w:kern w:val="0"/>
                <w:sz w:val="21"/>
                <w:szCs w:val="21"/>
                <w:highlight w:val="none"/>
                <w:u w:val="none"/>
                <w:lang w:val="en-US" w:eastAsia="zh-CN" w:bidi="ar"/>
              </w:rPr>
            </w:pPr>
            <w:r>
              <w:rPr>
                <w:rFonts w:hint="default" w:ascii="Times New Roman" w:hAnsi="Times New Roman" w:eastAsia="仿宋" w:cs="Times New Roman"/>
                <w:i w:val="0"/>
                <w:color w:val="auto"/>
                <w:kern w:val="0"/>
                <w:sz w:val="21"/>
                <w:szCs w:val="21"/>
                <w:highlight w:val="none"/>
                <w:u w:val="none"/>
                <w:lang w:val="en-US" w:eastAsia="zh-CN" w:bidi="ar"/>
              </w:rPr>
              <w:t>（1）部门管理：可自定义部门，部门存在级联关系；</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仿宋" w:cs="Times New Roman"/>
                <w:i w:val="0"/>
                <w:color w:val="auto"/>
                <w:sz w:val="21"/>
                <w:szCs w:val="21"/>
                <w:highlight w:val="none"/>
                <w:u w:val="none"/>
              </w:rPr>
            </w:pPr>
            <w:r>
              <w:rPr>
                <w:rFonts w:hint="default" w:ascii="Times New Roman" w:hAnsi="Times New Roman" w:eastAsia="仿宋" w:cs="Times New Roman"/>
                <w:i w:val="0"/>
                <w:color w:val="auto"/>
                <w:kern w:val="0"/>
                <w:sz w:val="21"/>
                <w:szCs w:val="21"/>
                <w:highlight w:val="none"/>
                <w:u w:val="none"/>
                <w:lang w:val="en-US" w:eastAsia="zh-CN" w:bidi="ar"/>
              </w:rPr>
              <w:t>（2）可给不同部门授权相关业务人员。</w:t>
            </w:r>
          </w:p>
        </w:tc>
        <w:tc>
          <w:tcPr>
            <w:tcW w:w="704" w:type="dxa"/>
            <w:tcBorders>
              <w:top w:val="single" w:color="000000" w:sz="4" w:space="0"/>
              <w:left w:val="single" w:color="000000" w:sz="4" w:space="0"/>
              <w:bottom w:val="nil"/>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 w:cs="Times New Roman"/>
                <w:i w:val="0"/>
                <w:color w:val="auto"/>
                <w:sz w:val="21"/>
                <w:szCs w:val="21"/>
                <w:highlight w:val="none"/>
                <w:u w:val="none"/>
              </w:rPr>
            </w:pPr>
            <w:r>
              <w:rPr>
                <w:rFonts w:hint="default" w:ascii="Times New Roman" w:hAnsi="Times New Roman" w:eastAsia="仿宋" w:cs="Times New Roman"/>
                <w:i w:val="0"/>
                <w:color w:val="auto"/>
                <w:kern w:val="0"/>
                <w:sz w:val="21"/>
                <w:szCs w:val="21"/>
                <w:highlight w:val="none"/>
                <w:u w:val="none"/>
                <w:lang w:val="en-US" w:eastAsia="zh-CN" w:bidi="ar"/>
              </w:rPr>
              <w:t>基础</w:t>
            </w:r>
          </w:p>
        </w:tc>
        <w:tc>
          <w:tcPr>
            <w:tcW w:w="79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jc w:val="center"/>
              <w:rPr>
                <w:rFonts w:hint="default" w:ascii="Times New Roman" w:hAnsi="Times New Roman" w:eastAsia="仿宋" w:cs="Times New Roman"/>
                <w:i w:val="0"/>
                <w:color w:val="auto"/>
                <w:sz w:val="21"/>
                <w:szCs w:val="21"/>
                <w:highlight w:val="none"/>
                <w:u w:val="none"/>
              </w:rPr>
            </w:pPr>
          </w:p>
        </w:tc>
        <w:tc>
          <w:tcPr>
            <w:tcW w:w="8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jc w:val="both"/>
              <w:rPr>
                <w:rFonts w:hint="default" w:ascii="Times New Roman" w:hAnsi="Times New Roman" w:eastAsia="仿宋" w:cs="Times New Roman"/>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5" w:hRule="atLeast"/>
          <w:jc w:val="center"/>
        </w:trPr>
        <w:tc>
          <w:tcPr>
            <w:tcW w:w="60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 w:cs="Times New Roman"/>
                <w:i w:val="0"/>
                <w:color w:val="auto"/>
                <w:sz w:val="21"/>
                <w:szCs w:val="21"/>
                <w:highlight w:val="none"/>
                <w:u w:val="none"/>
              </w:rPr>
            </w:pPr>
            <w:r>
              <w:rPr>
                <w:rFonts w:hint="default" w:ascii="Times New Roman" w:hAnsi="Times New Roman" w:eastAsia="仿宋" w:cs="Times New Roman"/>
                <w:i w:val="0"/>
                <w:color w:val="auto"/>
                <w:kern w:val="0"/>
                <w:sz w:val="21"/>
                <w:szCs w:val="21"/>
                <w:highlight w:val="none"/>
                <w:u w:val="none"/>
                <w:lang w:val="en-US" w:eastAsia="zh-CN" w:bidi="ar"/>
              </w:rPr>
              <w:t>2</w:t>
            </w:r>
            <w:r>
              <w:rPr>
                <w:rFonts w:hint="eastAsia" w:ascii="Times New Roman" w:hAnsi="Times New Roman" w:eastAsia="仿宋" w:cs="Times New Roman"/>
                <w:i w:val="0"/>
                <w:color w:val="auto"/>
                <w:kern w:val="0"/>
                <w:sz w:val="21"/>
                <w:szCs w:val="21"/>
                <w:highlight w:val="none"/>
                <w:u w:val="none"/>
                <w:lang w:val="en-US" w:eastAsia="zh-CN" w:bidi="ar"/>
              </w:rPr>
              <w:t>8</w:t>
            </w:r>
          </w:p>
        </w:tc>
        <w:tc>
          <w:tcPr>
            <w:tcW w:w="754" w:type="dxa"/>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jc w:val="center"/>
              <w:rPr>
                <w:rFonts w:hint="default" w:ascii="Times New Roman" w:hAnsi="Times New Roman" w:eastAsia="仿宋" w:cs="Times New Roman"/>
                <w:i w:val="0"/>
                <w:color w:val="auto"/>
                <w:sz w:val="21"/>
                <w:szCs w:val="21"/>
                <w:highlight w:val="none"/>
                <w:u w:val="none"/>
              </w:rPr>
            </w:pPr>
          </w:p>
        </w:tc>
        <w:tc>
          <w:tcPr>
            <w:tcW w:w="10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 w:cs="Times New Roman"/>
                <w:i w:val="0"/>
                <w:color w:val="auto"/>
                <w:sz w:val="21"/>
                <w:szCs w:val="21"/>
                <w:highlight w:val="none"/>
                <w:u w:val="none"/>
              </w:rPr>
            </w:pPr>
            <w:r>
              <w:rPr>
                <w:rFonts w:hint="default" w:ascii="Times New Roman" w:hAnsi="Times New Roman" w:eastAsia="仿宋" w:cs="Times New Roman"/>
                <w:i w:val="0"/>
                <w:color w:val="auto"/>
                <w:kern w:val="0"/>
                <w:sz w:val="21"/>
                <w:szCs w:val="21"/>
                <w:highlight w:val="none"/>
                <w:u w:val="none"/>
                <w:lang w:val="en-US" w:eastAsia="zh-CN" w:bidi="ar"/>
              </w:rPr>
              <w:t>权限管理</w:t>
            </w:r>
          </w:p>
        </w:tc>
        <w:tc>
          <w:tcPr>
            <w:tcW w:w="78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仿宋" w:cs="Times New Roman"/>
                <w:i w:val="0"/>
                <w:color w:val="auto"/>
                <w:sz w:val="21"/>
                <w:szCs w:val="21"/>
                <w:highlight w:val="none"/>
                <w:u w:val="none"/>
              </w:rPr>
            </w:pPr>
            <w:r>
              <w:rPr>
                <w:rFonts w:hint="default" w:ascii="Times New Roman" w:hAnsi="Times New Roman" w:eastAsia="仿宋" w:cs="Times New Roman"/>
                <w:i w:val="0"/>
                <w:color w:val="auto"/>
                <w:kern w:val="0"/>
                <w:sz w:val="21"/>
                <w:szCs w:val="21"/>
                <w:highlight w:val="none"/>
                <w:u w:val="none"/>
                <w:lang w:val="en-US" w:eastAsia="zh-CN" w:bidi="ar"/>
              </w:rPr>
              <w:t>支持权限配置功能。</w:t>
            </w:r>
          </w:p>
        </w:tc>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 w:cs="Times New Roman"/>
                <w:i w:val="0"/>
                <w:color w:val="auto"/>
                <w:sz w:val="21"/>
                <w:szCs w:val="21"/>
                <w:highlight w:val="none"/>
                <w:u w:val="none"/>
              </w:rPr>
            </w:pPr>
            <w:r>
              <w:rPr>
                <w:rFonts w:hint="default" w:ascii="Times New Roman" w:hAnsi="Times New Roman" w:eastAsia="仿宋" w:cs="Times New Roman"/>
                <w:i w:val="0"/>
                <w:color w:val="auto"/>
                <w:kern w:val="0"/>
                <w:sz w:val="21"/>
                <w:szCs w:val="21"/>
                <w:highlight w:val="none"/>
                <w:u w:val="none"/>
                <w:lang w:val="en-US" w:eastAsia="zh-CN" w:bidi="ar"/>
              </w:rPr>
              <w:t>基础</w:t>
            </w:r>
          </w:p>
        </w:tc>
        <w:tc>
          <w:tcPr>
            <w:tcW w:w="79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jc w:val="center"/>
              <w:rPr>
                <w:rFonts w:hint="default" w:ascii="Times New Roman" w:hAnsi="Times New Roman" w:eastAsia="仿宋" w:cs="Times New Roman"/>
                <w:i w:val="0"/>
                <w:color w:val="auto"/>
                <w:sz w:val="21"/>
                <w:szCs w:val="21"/>
                <w:highlight w:val="none"/>
                <w:u w:val="none"/>
              </w:rPr>
            </w:pPr>
          </w:p>
        </w:tc>
        <w:tc>
          <w:tcPr>
            <w:tcW w:w="8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jc w:val="both"/>
              <w:rPr>
                <w:rFonts w:hint="default" w:ascii="Times New Roman" w:hAnsi="Times New Roman" w:eastAsia="仿宋" w:cs="Times New Roman"/>
                <w:i w:val="0"/>
                <w:color w:val="auto"/>
                <w:sz w:val="21"/>
                <w:szCs w:val="21"/>
                <w:highlight w:val="none"/>
                <w:u w:val="none"/>
              </w:rPr>
            </w:pPr>
          </w:p>
        </w:tc>
      </w:tr>
    </w:tbl>
    <w:p>
      <w:pPr>
        <w:keepNext w:val="0"/>
        <w:keepLines w:val="0"/>
        <w:pageBreakBefore w:val="0"/>
        <w:widowControl w:val="0"/>
        <w:kinsoku/>
        <w:wordWrap/>
        <w:overflowPunct/>
        <w:topLinePunct w:val="0"/>
        <w:autoSpaceDE/>
        <w:autoSpaceDN/>
        <w:bidi w:val="0"/>
        <w:adjustRightInd/>
        <w:snapToGrid w:val="0"/>
        <w:spacing w:line="240" w:lineRule="auto"/>
        <w:ind w:right="0" w:rightChars="0" w:firstLine="420" w:firstLineChars="200"/>
        <w:jc w:val="both"/>
        <w:textAlignment w:val="auto"/>
        <w:outlineLvl w:val="9"/>
        <w:rPr>
          <w:rFonts w:hint="eastAsia" w:ascii="Times New Roman" w:hAnsi="Times New Roman" w:eastAsia="方正仿宋_GBK" w:cs="方正仿宋_GBK"/>
          <w:i w:val="0"/>
          <w:color w:val="auto"/>
          <w:kern w:val="0"/>
          <w:sz w:val="21"/>
          <w:szCs w:val="21"/>
          <w:highlight w:val="none"/>
          <w:u w:val="none"/>
          <w:lang w:val="en-US" w:eastAsia="zh-CN" w:bidi="ar"/>
        </w:rPr>
      </w:pPr>
      <w:r>
        <w:rPr>
          <w:rFonts w:hint="eastAsia" w:ascii="Times New Roman" w:hAnsi="Times New Roman" w:eastAsia="方正黑体_GBK" w:cs="方正黑体_GBK"/>
          <w:i w:val="0"/>
          <w:color w:val="auto"/>
          <w:kern w:val="0"/>
          <w:sz w:val="21"/>
          <w:szCs w:val="21"/>
          <w:highlight w:val="none"/>
          <w:u w:val="none"/>
          <w:lang w:val="en-US" w:eastAsia="zh-CN" w:bidi="ar"/>
        </w:rPr>
        <w:t>备注：</w:t>
      </w:r>
      <w:r>
        <w:rPr>
          <w:rFonts w:hint="default" w:ascii="Times New Roman" w:hAnsi="Times New Roman" w:eastAsia="方正仿宋_GBK" w:cs="Times New Roman"/>
          <w:i w:val="0"/>
          <w:color w:val="auto"/>
          <w:kern w:val="0"/>
          <w:sz w:val="21"/>
          <w:szCs w:val="21"/>
          <w:highlight w:val="none"/>
          <w:u w:val="none"/>
          <w:lang w:val="en-US" w:eastAsia="zh-CN" w:bidi="ar"/>
        </w:rPr>
        <w:t>1.以上为市级平台向园区部署的基本功能，各区县可在此基础上自由取舍，也可根据各自实际需要增加</w:t>
      </w:r>
      <w:r>
        <w:rPr>
          <w:rFonts w:hint="eastAsia" w:ascii="Times New Roman" w:hAnsi="Times New Roman" w:eastAsia="方正仿宋_GBK" w:cs="Times New Roman"/>
          <w:i w:val="0"/>
          <w:color w:val="auto"/>
          <w:kern w:val="0"/>
          <w:sz w:val="21"/>
          <w:szCs w:val="21"/>
          <w:highlight w:val="none"/>
          <w:u w:val="none"/>
          <w:lang w:val="en-US" w:eastAsia="zh-CN" w:bidi="ar"/>
        </w:rPr>
        <w:t>其他</w:t>
      </w:r>
      <w:r>
        <w:rPr>
          <w:rFonts w:hint="default" w:ascii="Times New Roman" w:hAnsi="Times New Roman" w:eastAsia="方正仿宋_GBK" w:cs="Times New Roman"/>
          <w:i w:val="0"/>
          <w:color w:val="auto"/>
          <w:kern w:val="0"/>
          <w:sz w:val="21"/>
          <w:szCs w:val="21"/>
          <w:highlight w:val="none"/>
          <w:u w:val="none"/>
          <w:lang w:val="en-US" w:eastAsia="zh-CN" w:bidi="ar"/>
        </w:rPr>
        <w:t>功能模块，对尚未部署平台建设的，由市级智慧园区管理平台统一部署，区县只承担系统维护费</w:t>
      </w:r>
      <w:r>
        <w:rPr>
          <w:rFonts w:hint="eastAsia" w:ascii="Times New Roman" w:hAnsi="Times New Roman" w:eastAsia="方正仿宋_GBK" w:cs="Times New Roman"/>
          <w:i w:val="0"/>
          <w:color w:val="auto"/>
          <w:kern w:val="0"/>
          <w:sz w:val="21"/>
          <w:szCs w:val="21"/>
          <w:highlight w:val="none"/>
          <w:u w:val="none"/>
          <w:lang w:val="en-US" w:eastAsia="zh-CN" w:bidi="ar"/>
        </w:rPr>
        <w:t>；2.各园区请于收到通知后10日内向市经济信息委填报反馈部署需求（邮箱：</w:t>
      </w:r>
      <w:r>
        <w:rPr>
          <w:rFonts w:hint="default" w:ascii="Times New Roman" w:hAnsi="Times New Roman" w:eastAsia="方正仿宋_GBK" w:cs="Times New Roman"/>
          <w:i w:val="0"/>
          <w:color w:val="auto"/>
          <w:kern w:val="0"/>
          <w:sz w:val="21"/>
          <w:szCs w:val="21"/>
          <w:highlight w:val="none"/>
          <w:u w:val="none"/>
          <w:lang w:val="en" w:eastAsia="zh-CN" w:bidi="ar"/>
        </w:rPr>
        <w:t>cqsy</w:t>
      </w:r>
      <w:r>
        <w:rPr>
          <w:rFonts w:hint="eastAsia" w:ascii="Times New Roman" w:hAnsi="Times New Roman" w:eastAsia="方正仿宋_GBK" w:cs="Times New Roman"/>
          <w:i w:val="0"/>
          <w:color w:val="auto"/>
          <w:kern w:val="0"/>
          <w:sz w:val="21"/>
          <w:szCs w:val="21"/>
          <w:highlight w:val="none"/>
          <w:u w:val="none"/>
          <w:lang w:val="en-US" w:eastAsia="zh-CN" w:bidi="ar"/>
        </w:rPr>
        <w:t>q</w:t>
      </w:r>
      <w:r>
        <w:rPr>
          <w:rFonts w:hint="default" w:ascii="Times New Roman" w:hAnsi="Times New Roman" w:eastAsia="方正仿宋_GBK" w:cs="Times New Roman"/>
          <w:i w:val="0"/>
          <w:color w:val="auto"/>
          <w:kern w:val="0"/>
          <w:sz w:val="21"/>
          <w:szCs w:val="21"/>
          <w:highlight w:val="none"/>
          <w:u w:val="none"/>
          <w:lang w:val="en" w:eastAsia="zh-CN" w:bidi="ar"/>
        </w:rPr>
        <w:t>b@163.com)</w:t>
      </w:r>
      <w:r>
        <w:rPr>
          <w:rFonts w:hint="default" w:ascii="Times New Roman" w:hAnsi="Times New Roman" w:eastAsia="方正仿宋_GBK" w:cs="Times New Roman"/>
          <w:i w:val="0"/>
          <w:color w:val="auto"/>
          <w:kern w:val="0"/>
          <w:sz w:val="21"/>
          <w:szCs w:val="21"/>
          <w:highlight w:val="none"/>
          <w:u w:val="none"/>
          <w:lang w:val="en-US" w:eastAsia="zh-CN" w:bidi="ar"/>
        </w:rPr>
        <w:t>；</w:t>
      </w:r>
      <w:r>
        <w:rPr>
          <w:rFonts w:hint="eastAsia" w:ascii="Times New Roman" w:hAnsi="Times New Roman" w:eastAsia="方正仿宋_GBK" w:cs="Times New Roman"/>
          <w:i w:val="0"/>
          <w:color w:val="auto"/>
          <w:kern w:val="0"/>
          <w:sz w:val="21"/>
          <w:szCs w:val="21"/>
          <w:highlight w:val="none"/>
          <w:u w:val="none"/>
          <w:lang w:val="en-US" w:eastAsia="zh-CN" w:bidi="ar"/>
        </w:rPr>
        <w:t>3</w:t>
      </w:r>
      <w:r>
        <w:rPr>
          <w:rFonts w:hint="default" w:ascii="Times New Roman" w:hAnsi="Times New Roman" w:eastAsia="方正仿宋_GBK" w:cs="Times New Roman"/>
          <w:i w:val="0"/>
          <w:color w:val="auto"/>
          <w:kern w:val="0"/>
          <w:sz w:val="21"/>
          <w:szCs w:val="21"/>
          <w:highlight w:val="none"/>
          <w:u w:val="none"/>
          <w:lang w:val="en-US" w:eastAsia="zh-CN" w:bidi="ar"/>
        </w:rPr>
        <w:t>.平台部署所需要的</w:t>
      </w:r>
      <w:r>
        <w:rPr>
          <w:rFonts w:hint="eastAsia" w:ascii="Times New Roman" w:hAnsi="Times New Roman" w:eastAsia="方正仿宋_GBK" w:cs="Times New Roman"/>
          <w:i w:val="0"/>
          <w:color w:val="auto"/>
          <w:kern w:val="0"/>
          <w:sz w:val="21"/>
          <w:szCs w:val="21"/>
          <w:highlight w:val="none"/>
          <w:u w:val="none"/>
          <w:lang w:val="en-US" w:eastAsia="zh-CN" w:bidi="ar"/>
        </w:rPr>
        <w:t>云资源，原则上由各园区向当地申请政务云资源；4.联系人：岳宗田，15823279719。</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Times New Roman" w:hAnsi="Times New Roman" w:eastAsia="方正小标宋_GBK" w:cs="方正小标宋_GBK"/>
          <w:i w:val="0"/>
          <w:iCs w:val="0"/>
          <w:caps w:val="0"/>
          <w:color w:val="auto"/>
          <w:spacing w:val="0"/>
          <w:kern w:val="0"/>
          <w:sz w:val="44"/>
          <w:szCs w:val="44"/>
          <w:highlight w:val="none"/>
          <w:shd w:val="clear" w:color="auto" w:fill="auto"/>
          <w:lang w:val="en-US" w:eastAsia="zh-CN" w:bidi="ar-SA"/>
        </w:rPr>
      </w:pPr>
      <w:r>
        <w:rPr>
          <w:rFonts w:hint="eastAsia" w:ascii="Times New Roman" w:hAnsi="Times New Roman" w:eastAsia="方正黑体_GBK" w:cs="方正黑体_GBK"/>
          <w:i w:val="0"/>
          <w:iCs w:val="0"/>
          <w:caps w:val="0"/>
          <w:color w:val="auto"/>
          <w:spacing w:val="0"/>
          <w:kern w:val="0"/>
          <w:sz w:val="32"/>
          <w:szCs w:val="32"/>
          <w:highlight w:val="none"/>
          <w:shd w:val="clear" w:color="auto" w:fill="auto"/>
          <w:lang w:val="en-US" w:eastAsia="zh-CN" w:bidi="ar-SA"/>
        </w:rPr>
        <w:br w:type="page"/>
      </w:r>
      <w:r>
        <w:rPr>
          <w:rFonts w:hint="eastAsia" w:ascii="Times New Roman" w:hAnsi="Times New Roman" w:eastAsia="方正黑体_GBK" w:cs="方正黑体_GBK"/>
          <w:i w:val="0"/>
          <w:iCs w:val="0"/>
          <w:caps w:val="0"/>
          <w:color w:val="auto"/>
          <w:spacing w:val="0"/>
          <w:kern w:val="0"/>
          <w:sz w:val="32"/>
          <w:szCs w:val="32"/>
          <w:highlight w:val="none"/>
          <w:shd w:val="clear" w:color="auto" w:fill="auto"/>
          <w:lang w:val="en-US" w:eastAsia="zh-CN" w:bidi="ar-SA"/>
        </w:rPr>
        <w:t>附件2</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Times New Roman" w:hAnsi="Times New Roman" w:eastAsia="方正小标宋_GBK" w:cs="方正小标宋_GBK"/>
          <w:i w:val="0"/>
          <w:iCs w:val="0"/>
          <w:caps w:val="0"/>
          <w:color w:val="auto"/>
          <w:spacing w:val="0"/>
          <w:kern w:val="0"/>
          <w:sz w:val="44"/>
          <w:szCs w:val="44"/>
          <w:highlight w:val="none"/>
          <w:shd w:val="clear" w:color="auto" w:fill="auto"/>
          <w:lang w:val="en-US" w:eastAsia="zh-CN" w:bidi="ar-SA"/>
        </w:rPr>
      </w:pPr>
    </w:p>
    <w:p>
      <w:pPr>
        <w:keepNext w:val="0"/>
        <w:keepLines w:val="0"/>
        <w:pageBreakBefore w:val="0"/>
        <w:widowControl w:val="0"/>
        <w:kinsoku/>
        <w:wordWrap/>
        <w:overflowPunct/>
        <w:topLinePunct w:val="0"/>
        <w:autoSpaceDE/>
        <w:autoSpaceDN/>
        <w:bidi w:val="0"/>
        <w:adjustRightInd/>
        <w:snapToGrid/>
        <w:spacing w:afterLines="50" w:line="560" w:lineRule="exact"/>
        <w:ind w:right="0" w:rightChars="0"/>
        <w:jc w:val="center"/>
        <w:textAlignment w:val="auto"/>
        <w:outlineLvl w:val="9"/>
        <w:rPr>
          <w:rFonts w:hint="eastAsia" w:ascii="Times New Roman" w:hAnsi="Times New Roman" w:eastAsia="方正小标宋_GBK" w:cs="方正小标宋_GBK"/>
          <w:i w:val="0"/>
          <w:iCs w:val="0"/>
          <w:caps w:val="0"/>
          <w:color w:val="auto"/>
          <w:spacing w:val="0"/>
          <w:kern w:val="0"/>
          <w:sz w:val="44"/>
          <w:szCs w:val="44"/>
          <w:highlight w:val="none"/>
          <w:shd w:val="clear" w:color="auto" w:fill="auto"/>
          <w:lang w:val="en-US" w:eastAsia="zh-CN" w:bidi="ar-SA"/>
        </w:rPr>
      </w:pPr>
      <w:r>
        <w:rPr>
          <w:rFonts w:hint="eastAsia" w:ascii="Times New Roman" w:hAnsi="Times New Roman" w:eastAsia="方正小标宋_GBK" w:cs="方正小标宋_GBK"/>
          <w:i w:val="0"/>
          <w:iCs w:val="0"/>
          <w:caps w:val="0"/>
          <w:color w:val="auto"/>
          <w:spacing w:val="0"/>
          <w:kern w:val="0"/>
          <w:sz w:val="44"/>
          <w:szCs w:val="44"/>
          <w:highlight w:val="none"/>
          <w:shd w:val="clear" w:color="auto" w:fill="auto"/>
          <w:lang w:val="en-US" w:eastAsia="zh-CN" w:bidi="ar-SA"/>
        </w:rPr>
        <w:t>区县级智慧园区公共服务平台部署功能清单</w:t>
      </w:r>
    </w:p>
    <w:tbl>
      <w:tblPr>
        <w:tblStyle w:val="10"/>
        <w:tblW w:w="12417"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19"/>
        <w:gridCol w:w="704"/>
        <w:gridCol w:w="1141"/>
        <w:gridCol w:w="5308"/>
        <w:gridCol w:w="3163"/>
        <w:gridCol w:w="819"/>
        <w:gridCol w:w="7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blHeader/>
          <w:jc w:val="center"/>
        </w:trPr>
        <w:tc>
          <w:tcPr>
            <w:tcW w:w="5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Chars="0"/>
              <w:jc w:val="center"/>
              <w:textAlignment w:val="center"/>
              <w:rPr>
                <w:rFonts w:hint="eastAsia" w:ascii="Times New Roman" w:hAnsi="Times New Roman" w:eastAsia="方正黑体_GBK" w:cs="方正黑体_GBK"/>
                <w:b w:val="0"/>
                <w:bCs/>
                <w:i w:val="0"/>
                <w:color w:val="auto"/>
                <w:sz w:val="21"/>
                <w:szCs w:val="21"/>
                <w:highlight w:val="none"/>
                <w:u w:val="none"/>
              </w:rPr>
            </w:pPr>
            <w:r>
              <w:rPr>
                <w:rFonts w:hint="eastAsia" w:ascii="Times New Roman" w:hAnsi="Times New Roman" w:eastAsia="方正黑体_GBK" w:cs="方正黑体_GBK"/>
                <w:b w:val="0"/>
                <w:bCs/>
                <w:i w:val="0"/>
                <w:color w:val="auto"/>
                <w:kern w:val="0"/>
                <w:sz w:val="21"/>
                <w:szCs w:val="21"/>
                <w:highlight w:val="none"/>
                <w:u w:val="none"/>
                <w:lang w:val="en-US" w:eastAsia="zh-CN" w:bidi="ar"/>
              </w:rPr>
              <w:t>序号</w:t>
            </w:r>
          </w:p>
        </w:tc>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Chars="0"/>
              <w:jc w:val="center"/>
              <w:textAlignment w:val="center"/>
              <w:rPr>
                <w:rFonts w:hint="eastAsia" w:ascii="Times New Roman" w:hAnsi="Times New Roman" w:eastAsia="方正黑体_GBK" w:cs="方正黑体_GBK"/>
                <w:b w:val="0"/>
                <w:bCs/>
                <w:i w:val="0"/>
                <w:color w:val="auto"/>
                <w:kern w:val="0"/>
                <w:sz w:val="21"/>
                <w:szCs w:val="21"/>
                <w:highlight w:val="none"/>
                <w:u w:val="none"/>
                <w:lang w:val="en-US" w:eastAsia="zh-CN" w:bidi="ar"/>
              </w:rPr>
            </w:pPr>
            <w:r>
              <w:rPr>
                <w:rFonts w:hint="eastAsia" w:ascii="Times New Roman" w:hAnsi="Times New Roman" w:eastAsia="方正黑体_GBK" w:cs="方正黑体_GBK"/>
                <w:b w:val="0"/>
                <w:bCs/>
                <w:i w:val="0"/>
                <w:color w:val="auto"/>
                <w:kern w:val="0"/>
                <w:sz w:val="21"/>
                <w:szCs w:val="21"/>
                <w:highlight w:val="none"/>
                <w:u w:val="none"/>
                <w:lang w:val="en-US" w:eastAsia="zh-CN" w:bidi="ar"/>
              </w:rPr>
              <w:t>系统</w:t>
            </w:r>
          </w:p>
          <w:p>
            <w:pPr>
              <w:keepNext w:val="0"/>
              <w:keepLines w:val="0"/>
              <w:pageBreakBefore w:val="0"/>
              <w:widowControl/>
              <w:suppressLineNumbers w:val="0"/>
              <w:kinsoku/>
              <w:wordWrap/>
              <w:overflowPunct/>
              <w:topLinePunct w:val="0"/>
              <w:autoSpaceDE/>
              <w:autoSpaceDN/>
              <w:bidi w:val="0"/>
              <w:adjustRightInd/>
              <w:snapToGrid w:val="0"/>
              <w:spacing w:line="240" w:lineRule="auto"/>
              <w:ind w:firstLineChars="0"/>
              <w:jc w:val="center"/>
              <w:textAlignment w:val="center"/>
              <w:rPr>
                <w:rFonts w:hint="default" w:ascii="Times New Roman" w:hAnsi="Times New Roman" w:eastAsia="方正仿宋_GBK" w:cs="Times New Roman"/>
                <w:b w:val="0"/>
                <w:bCs/>
                <w:i w:val="0"/>
                <w:color w:val="auto"/>
                <w:sz w:val="21"/>
                <w:szCs w:val="21"/>
                <w:highlight w:val="none"/>
                <w:u w:val="none"/>
              </w:rPr>
            </w:pPr>
            <w:r>
              <w:rPr>
                <w:rFonts w:hint="eastAsia" w:ascii="Times New Roman" w:hAnsi="Times New Roman" w:eastAsia="方正黑体_GBK" w:cs="方正黑体_GBK"/>
                <w:b w:val="0"/>
                <w:bCs/>
                <w:i w:val="0"/>
                <w:color w:val="auto"/>
                <w:kern w:val="0"/>
                <w:sz w:val="21"/>
                <w:szCs w:val="21"/>
                <w:highlight w:val="none"/>
                <w:u w:val="none"/>
                <w:lang w:val="en-US" w:eastAsia="zh-CN" w:bidi="ar"/>
              </w:rPr>
              <w:t>名称</w:t>
            </w:r>
          </w:p>
        </w:tc>
        <w:tc>
          <w:tcPr>
            <w:tcW w:w="11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Chars="0"/>
              <w:jc w:val="center"/>
              <w:textAlignment w:val="center"/>
              <w:rPr>
                <w:rFonts w:hint="eastAsia" w:ascii="Times New Roman" w:hAnsi="Times New Roman" w:eastAsia="方正黑体_GBK" w:cs="方正黑体_GBK"/>
                <w:b w:val="0"/>
                <w:bCs/>
                <w:i w:val="0"/>
                <w:color w:val="auto"/>
                <w:sz w:val="21"/>
                <w:szCs w:val="21"/>
                <w:highlight w:val="none"/>
                <w:u w:val="none"/>
              </w:rPr>
            </w:pPr>
            <w:r>
              <w:rPr>
                <w:rFonts w:hint="eastAsia" w:ascii="Times New Roman" w:hAnsi="Times New Roman" w:eastAsia="方正黑体_GBK" w:cs="方正黑体_GBK"/>
                <w:b w:val="0"/>
                <w:bCs/>
                <w:i w:val="0"/>
                <w:color w:val="auto"/>
                <w:kern w:val="0"/>
                <w:sz w:val="21"/>
                <w:szCs w:val="21"/>
                <w:highlight w:val="none"/>
                <w:u w:val="none"/>
                <w:lang w:val="en-US" w:eastAsia="zh-CN" w:bidi="ar"/>
              </w:rPr>
              <w:t>功能模块</w:t>
            </w:r>
          </w:p>
        </w:tc>
        <w:tc>
          <w:tcPr>
            <w:tcW w:w="53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Chars="0"/>
              <w:jc w:val="center"/>
              <w:textAlignment w:val="center"/>
              <w:rPr>
                <w:rFonts w:hint="eastAsia" w:ascii="Times New Roman" w:hAnsi="Times New Roman" w:eastAsia="方正黑体_GBK" w:cs="方正黑体_GBK"/>
                <w:b w:val="0"/>
                <w:bCs/>
                <w:i w:val="0"/>
                <w:color w:val="auto"/>
                <w:sz w:val="21"/>
                <w:szCs w:val="21"/>
                <w:highlight w:val="none"/>
                <w:u w:val="none"/>
              </w:rPr>
            </w:pPr>
            <w:r>
              <w:rPr>
                <w:rFonts w:hint="eastAsia" w:ascii="Times New Roman" w:hAnsi="Times New Roman" w:eastAsia="方正黑体_GBK" w:cs="方正黑体_GBK"/>
                <w:b w:val="0"/>
                <w:bCs/>
                <w:i w:val="0"/>
                <w:color w:val="auto"/>
                <w:kern w:val="0"/>
                <w:sz w:val="21"/>
                <w:szCs w:val="21"/>
                <w:highlight w:val="none"/>
                <w:u w:val="none"/>
                <w:lang w:val="en-US" w:eastAsia="zh-CN" w:bidi="ar"/>
              </w:rPr>
              <w:t>功能介绍</w:t>
            </w:r>
          </w:p>
        </w:tc>
        <w:tc>
          <w:tcPr>
            <w:tcW w:w="3163"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Chars="0"/>
              <w:jc w:val="center"/>
              <w:textAlignment w:val="center"/>
              <w:rPr>
                <w:rFonts w:hint="eastAsia" w:ascii="Times New Roman" w:hAnsi="Times New Roman" w:eastAsia="方正黑体_GBK" w:cs="方正黑体_GBK"/>
                <w:b w:val="0"/>
                <w:bCs/>
                <w:i w:val="0"/>
                <w:color w:val="auto"/>
                <w:sz w:val="21"/>
                <w:szCs w:val="21"/>
                <w:highlight w:val="none"/>
                <w:u w:val="none"/>
              </w:rPr>
            </w:pPr>
            <w:r>
              <w:rPr>
                <w:rFonts w:hint="eastAsia" w:ascii="Times New Roman" w:hAnsi="Times New Roman" w:eastAsia="方正黑体_GBK" w:cs="方正黑体_GBK"/>
                <w:b w:val="0"/>
                <w:bCs/>
                <w:i w:val="0"/>
                <w:color w:val="auto"/>
                <w:kern w:val="0"/>
                <w:sz w:val="21"/>
                <w:szCs w:val="21"/>
                <w:highlight w:val="none"/>
                <w:u w:val="none"/>
                <w:lang w:val="en-US" w:eastAsia="zh-CN" w:bidi="ar"/>
              </w:rPr>
              <w:t>主要能力</w:t>
            </w:r>
          </w:p>
        </w:tc>
        <w:tc>
          <w:tcPr>
            <w:tcW w:w="8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Chars="0"/>
              <w:jc w:val="center"/>
              <w:textAlignment w:val="center"/>
              <w:rPr>
                <w:rFonts w:hint="eastAsia" w:ascii="Times New Roman" w:hAnsi="Times New Roman" w:eastAsia="方正黑体_GBK" w:cs="方正黑体_GBK"/>
                <w:b w:val="0"/>
                <w:bCs/>
                <w:i w:val="0"/>
                <w:color w:val="auto"/>
                <w:kern w:val="0"/>
                <w:sz w:val="21"/>
                <w:szCs w:val="21"/>
                <w:highlight w:val="none"/>
                <w:u w:val="none"/>
                <w:lang w:val="en-US" w:eastAsia="zh-CN" w:bidi="ar"/>
              </w:rPr>
            </w:pPr>
            <w:r>
              <w:rPr>
                <w:rFonts w:hint="eastAsia" w:ascii="Times New Roman" w:hAnsi="Times New Roman" w:eastAsia="方正黑体_GBK" w:cs="方正黑体_GBK"/>
                <w:b w:val="0"/>
                <w:bCs/>
                <w:i w:val="0"/>
                <w:color w:val="auto"/>
                <w:kern w:val="0"/>
                <w:sz w:val="21"/>
                <w:szCs w:val="21"/>
                <w:highlight w:val="none"/>
                <w:u w:val="none"/>
                <w:lang w:val="en-US" w:eastAsia="zh-CN" w:bidi="ar"/>
              </w:rPr>
              <w:t>部署</w:t>
            </w:r>
          </w:p>
          <w:p>
            <w:pPr>
              <w:keepNext w:val="0"/>
              <w:keepLines w:val="0"/>
              <w:pageBreakBefore w:val="0"/>
              <w:widowControl/>
              <w:suppressLineNumbers w:val="0"/>
              <w:kinsoku/>
              <w:wordWrap/>
              <w:overflowPunct/>
              <w:topLinePunct w:val="0"/>
              <w:autoSpaceDE/>
              <w:autoSpaceDN/>
              <w:bidi w:val="0"/>
              <w:adjustRightInd/>
              <w:snapToGrid w:val="0"/>
              <w:spacing w:line="240" w:lineRule="auto"/>
              <w:ind w:firstLineChars="0"/>
              <w:jc w:val="center"/>
              <w:textAlignment w:val="center"/>
              <w:rPr>
                <w:rFonts w:hint="eastAsia" w:ascii="Times New Roman" w:hAnsi="Times New Roman" w:eastAsia="方正黑体_GBK" w:cs="方正黑体_GBK"/>
                <w:b w:val="0"/>
                <w:bCs/>
                <w:i w:val="0"/>
                <w:color w:val="auto"/>
                <w:sz w:val="21"/>
                <w:szCs w:val="21"/>
                <w:highlight w:val="none"/>
                <w:u w:val="none"/>
              </w:rPr>
            </w:pPr>
            <w:r>
              <w:rPr>
                <w:rFonts w:hint="eastAsia" w:ascii="Times New Roman" w:hAnsi="Times New Roman" w:eastAsia="方正黑体_GBK" w:cs="方正黑体_GBK"/>
                <w:b w:val="0"/>
                <w:bCs/>
                <w:i w:val="0"/>
                <w:color w:val="auto"/>
                <w:kern w:val="0"/>
                <w:sz w:val="21"/>
                <w:szCs w:val="21"/>
                <w:highlight w:val="none"/>
                <w:u w:val="none"/>
                <w:lang w:val="en-US" w:eastAsia="zh-CN" w:bidi="ar"/>
              </w:rPr>
              <w:t>条件</w:t>
            </w:r>
          </w:p>
        </w:tc>
        <w:tc>
          <w:tcPr>
            <w:tcW w:w="763"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Chars="0"/>
              <w:jc w:val="center"/>
              <w:textAlignment w:val="center"/>
              <w:rPr>
                <w:rFonts w:hint="eastAsia" w:ascii="Times New Roman" w:hAnsi="Times New Roman" w:eastAsia="方正黑体_GBK" w:cs="方正黑体_GBK"/>
                <w:b w:val="0"/>
                <w:bCs/>
                <w:i w:val="0"/>
                <w:color w:val="auto"/>
                <w:kern w:val="0"/>
                <w:sz w:val="21"/>
                <w:szCs w:val="21"/>
                <w:highlight w:val="none"/>
                <w:u w:val="none"/>
                <w:lang w:val="en-US" w:eastAsia="zh-CN" w:bidi="ar"/>
              </w:rPr>
            </w:pPr>
            <w:r>
              <w:rPr>
                <w:rFonts w:hint="eastAsia" w:ascii="Times New Roman" w:hAnsi="Times New Roman" w:eastAsia="方正黑体_GBK" w:cs="方正黑体_GBK"/>
                <w:b w:val="0"/>
                <w:bCs/>
                <w:i w:val="0"/>
                <w:color w:val="auto"/>
                <w:kern w:val="0"/>
                <w:sz w:val="21"/>
                <w:szCs w:val="21"/>
                <w:highlight w:val="none"/>
                <w:u w:val="none"/>
                <w:lang w:val="en-US" w:eastAsia="zh-CN" w:bidi="ar"/>
              </w:rPr>
              <w:t>是否</w:t>
            </w:r>
          </w:p>
          <w:p>
            <w:pPr>
              <w:keepNext w:val="0"/>
              <w:keepLines w:val="0"/>
              <w:pageBreakBefore w:val="0"/>
              <w:widowControl/>
              <w:suppressLineNumbers w:val="0"/>
              <w:kinsoku/>
              <w:wordWrap/>
              <w:overflowPunct/>
              <w:topLinePunct w:val="0"/>
              <w:autoSpaceDE/>
              <w:autoSpaceDN/>
              <w:bidi w:val="0"/>
              <w:adjustRightInd/>
              <w:snapToGrid w:val="0"/>
              <w:spacing w:line="240" w:lineRule="auto"/>
              <w:ind w:firstLineChars="0"/>
              <w:jc w:val="center"/>
              <w:textAlignment w:val="center"/>
              <w:rPr>
                <w:rFonts w:hint="eastAsia" w:ascii="Times New Roman" w:hAnsi="Times New Roman" w:eastAsia="方正黑体_GBK" w:cs="方正黑体_GBK"/>
                <w:b w:val="0"/>
                <w:bCs/>
                <w:i w:val="0"/>
                <w:color w:val="auto"/>
                <w:kern w:val="0"/>
                <w:sz w:val="21"/>
                <w:szCs w:val="21"/>
                <w:highlight w:val="none"/>
                <w:u w:val="none"/>
                <w:lang w:val="en-US" w:eastAsia="zh-CN" w:bidi="ar"/>
              </w:rPr>
            </w:pPr>
            <w:r>
              <w:rPr>
                <w:rFonts w:hint="eastAsia" w:ascii="Times New Roman" w:hAnsi="Times New Roman" w:eastAsia="方正黑体_GBK" w:cs="方正黑体_GBK"/>
                <w:b w:val="0"/>
                <w:bCs/>
                <w:i w:val="0"/>
                <w:color w:val="auto"/>
                <w:kern w:val="0"/>
                <w:sz w:val="21"/>
                <w:szCs w:val="21"/>
                <w:highlight w:val="none"/>
                <w:u w:val="none"/>
                <w:lang w:val="en-US" w:eastAsia="zh-CN" w:bidi="ar"/>
              </w:rPr>
              <w:t>部署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5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Chars="0"/>
              <w:jc w:val="center"/>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r>
              <w:rPr>
                <w:rFonts w:hint="eastAsia" w:ascii="Times New Roman" w:hAnsi="Times New Roman" w:eastAsia="方正仿宋_GBK" w:cs="Times New Roman"/>
                <w:i w:val="0"/>
                <w:color w:val="auto"/>
                <w:kern w:val="0"/>
                <w:sz w:val="21"/>
                <w:szCs w:val="21"/>
                <w:highlight w:val="none"/>
                <w:u w:val="none"/>
                <w:lang w:val="en-US" w:eastAsia="zh-CN" w:bidi="ar"/>
              </w:rPr>
              <w:t>1</w:t>
            </w:r>
          </w:p>
        </w:tc>
        <w:tc>
          <w:tcPr>
            <w:tcW w:w="70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Chars="0"/>
              <w:jc w:val="center"/>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r>
              <w:rPr>
                <w:rFonts w:hint="eastAsia" w:ascii="Times New Roman" w:hAnsi="Times New Roman" w:eastAsia="方正仿宋_GBK" w:cs="Times New Roman"/>
                <w:i w:val="0"/>
                <w:color w:val="auto"/>
                <w:kern w:val="0"/>
                <w:sz w:val="21"/>
                <w:szCs w:val="21"/>
                <w:highlight w:val="none"/>
                <w:u w:val="none"/>
                <w:lang w:val="en-US" w:eastAsia="zh-CN" w:bidi="ar"/>
              </w:rPr>
              <w:t>园区之窗</w:t>
            </w:r>
          </w:p>
        </w:tc>
        <w:tc>
          <w:tcPr>
            <w:tcW w:w="11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Chars="0"/>
              <w:jc w:val="center"/>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r>
              <w:rPr>
                <w:rFonts w:hint="eastAsia" w:ascii="Times New Roman" w:hAnsi="Times New Roman" w:eastAsia="方正仿宋_GBK" w:cs="Times New Roman"/>
                <w:i w:val="0"/>
                <w:color w:val="auto"/>
                <w:kern w:val="0"/>
                <w:sz w:val="21"/>
                <w:szCs w:val="21"/>
                <w:highlight w:val="none"/>
                <w:u w:val="none"/>
                <w:lang w:val="en-US" w:eastAsia="zh-CN" w:bidi="ar"/>
              </w:rPr>
              <w:t>园区概况</w:t>
            </w:r>
          </w:p>
        </w:tc>
        <w:tc>
          <w:tcPr>
            <w:tcW w:w="53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Chars="0"/>
              <w:jc w:val="left"/>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r>
              <w:rPr>
                <w:rFonts w:hint="eastAsia" w:ascii="Times New Roman" w:hAnsi="Times New Roman" w:eastAsia="方正仿宋_GBK" w:cs="Times New Roman"/>
                <w:i w:val="0"/>
                <w:color w:val="auto"/>
                <w:kern w:val="0"/>
                <w:sz w:val="21"/>
                <w:szCs w:val="21"/>
                <w:highlight w:val="none"/>
                <w:u w:val="none"/>
                <w:lang w:val="en-US" w:eastAsia="zh-CN" w:bidi="ar"/>
              </w:rPr>
              <w:t>对园区的建制沿革、地理环境、历史文化、荣誉成就、自然资源、交通、产业组成等进行描述；介绍园区的管理机构以及联系方式；园区优势分析、招商亲商规划。</w:t>
            </w:r>
          </w:p>
        </w:tc>
        <w:tc>
          <w:tcPr>
            <w:tcW w:w="3163" w:type="dxa"/>
            <w:vMerge w:val="restart"/>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Chars="0"/>
              <w:jc w:val="left"/>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r>
              <w:rPr>
                <w:rFonts w:hint="eastAsia" w:ascii="Times New Roman" w:hAnsi="Times New Roman" w:eastAsia="方正仿宋_GBK" w:cs="Times New Roman"/>
                <w:i w:val="0"/>
                <w:color w:val="auto"/>
                <w:kern w:val="0"/>
                <w:sz w:val="21"/>
                <w:szCs w:val="21"/>
                <w:highlight w:val="none"/>
                <w:u w:val="none"/>
                <w:lang w:val="en-US" w:eastAsia="zh-CN" w:bidi="ar"/>
              </w:rPr>
              <w:t>作为园区对外宣传的重要窗口，对园区动态及概况进行展示。展示内容主要包括园区概况介绍、新闻信息管理发布、企业风采展示及其他园区信息</w:t>
            </w:r>
          </w:p>
        </w:tc>
        <w:tc>
          <w:tcPr>
            <w:tcW w:w="819"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firstLineChars="0"/>
              <w:jc w:val="center"/>
              <w:rPr>
                <w:rFonts w:hint="eastAsia" w:ascii="Times New Roman" w:hAnsi="Times New Roman" w:eastAsia="方正仿宋_GBK" w:cs="Times New Roman"/>
                <w:i w:val="0"/>
                <w:color w:val="auto"/>
                <w:sz w:val="21"/>
                <w:szCs w:val="21"/>
                <w:highlight w:val="none"/>
                <w:u w:val="none"/>
                <w:lang w:val="en-US" w:eastAsia="zh-CN"/>
              </w:rPr>
            </w:pPr>
            <w:r>
              <w:rPr>
                <w:rFonts w:hint="eastAsia" w:ascii="Times New Roman" w:hAnsi="Times New Roman" w:eastAsia="方正仿宋_GBK" w:cs="Times New Roman"/>
                <w:i w:val="0"/>
                <w:color w:val="auto"/>
                <w:sz w:val="21"/>
                <w:szCs w:val="21"/>
                <w:highlight w:val="none"/>
                <w:u w:val="none"/>
                <w:lang w:val="en-US" w:eastAsia="zh-CN"/>
              </w:rPr>
              <w:t>PC端</w:t>
            </w:r>
          </w:p>
        </w:tc>
        <w:tc>
          <w:tcPr>
            <w:tcW w:w="763"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firstLineChars="0"/>
              <w:jc w:val="center"/>
              <w:rPr>
                <w:rFonts w:hint="default" w:ascii="Times New Roman" w:hAnsi="Times New Roman" w:eastAsia="方正仿宋_GBK" w:cs="Times New Roman"/>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5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Chars="0"/>
              <w:jc w:val="center"/>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r>
              <w:rPr>
                <w:rFonts w:hint="eastAsia" w:ascii="Times New Roman" w:hAnsi="Times New Roman" w:eastAsia="方正仿宋_GBK" w:cs="Times New Roman"/>
                <w:i w:val="0"/>
                <w:color w:val="auto"/>
                <w:kern w:val="0"/>
                <w:sz w:val="21"/>
                <w:szCs w:val="21"/>
                <w:highlight w:val="none"/>
                <w:u w:val="none"/>
                <w:lang w:val="en-US" w:eastAsia="zh-CN" w:bidi="ar"/>
              </w:rPr>
              <w:t>2</w:t>
            </w:r>
          </w:p>
        </w:tc>
        <w:tc>
          <w:tcPr>
            <w:tcW w:w="70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Chars="0"/>
              <w:jc w:val="center"/>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p>
        </w:tc>
        <w:tc>
          <w:tcPr>
            <w:tcW w:w="11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Chars="0"/>
              <w:jc w:val="center"/>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r>
              <w:rPr>
                <w:rFonts w:hint="eastAsia" w:ascii="Times New Roman" w:hAnsi="Times New Roman" w:eastAsia="方正仿宋_GBK" w:cs="Times New Roman"/>
                <w:i w:val="0"/>
                <w:color w:val="auto"/>
                <w:kern w:val="0"/>
                <w:sz w:val="21"/>
                <w:szCs w:val="21"/>
                <w:highlight w:val="none"/>
                <w:u w:val="none"/>
                <w:lang w:val="en-US" w:eastAsia="zh-CN" w:bidi="ar"/>
              </w:rPr>
              <w:t>新闻中心</w:t>
            </w:r>
          </w:p>
        </w:tc>
        <w:tc>
          <w:tcPr>
            <w:tcW w:w="53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Chars="0"/>
              <w:jc w:val="left"/>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r>
              <w:rPr>
                <w:rFonts w:hint="eastAsia" w:ascii="Times New Roman" w:hAnsi="Times New Roman" w:eastAsia="方正仿宋_GBK" w:cs="Times New Roman"/>
                <w:i w:val="0"/>
                <w:color w:val="auto"/>
                <w:kern w:val="0"/>
                <w:sz w:val="21"/>
                <w:szCs w:val="21"/>
                <w:highlight w:val="none"/>
                <w:u w:val="none"/>
                <w:lang w:val="en-US" w:eastAsia="zh-CN" w:bidi="ar"/>
              </w:rPr>
              <w:t>园区对外宣传的窗口，以图文、视频等多种新闻形式进行推广报道。</w:t>
            </w:r>
          </w:p>
        </w:tc>
        <w:tc>
          <w:tcPr>
            <w:tcW w:w="3163" w:type="dxa"/>
            <w:vMerge w:val="continue"/>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Chars="0"/>
              <w:jc w:val="left"/>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p>
        </w:tc>
        <w:tc>
          <w:tcPr>
            <w:tcW w:w="819"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firstLineChars="0"/>
              <w:jc w:val="center"/>
              <w:rPr>
                <w:rFonts w:hint="default" w:ascii="Times New Roman" w:hAnsi="Times New Roman" w:eastAsia="方正仿宋_GBK" w:cs="Times New Roman"/>
                <w:i w:val="0"/>
                <w:color w:val="auto"/>
                <w:sz w:val="21"/>
                <w:szCs w:val="21"/>
                <w:highlight w:val="none"/>
                <w:u w:val="none"/>
              </w:rPr>
            </w:pPr>
          </w:p>
        </w:tc>
        <w:tc>
          <w:tcPr>
            <w:tcW w:w="763"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firstLineChars="0"/>
              <w:jc w:val="center"/>
              <w:rPr>
                <w:rFonts w:hint="default" w:ascii="Times New Roman" w:hAnsi="Times New Roman" w:eastAsia="方正仿宋_GBK" w:cs="Times New Roman"/>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5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Chars="0"/>
              <w:jc w:val="center"/>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r>
              <w:rPr>
                <w:rFonts w:hint="eastAsia" w:ascii="Times New Roman" w:hAnsi="Times New Roman" w:eastAsia="方正仿宋_GBK" w:cs="Times New Roman"/>
                <w:i w:val="0"/>
                <w:color w:val="auto"/>
                <w:kern w:val="0"/>
                <w:sz w:val="21"/>
                <w:szCs w:val="21"/>
                <w:highlight w:val="none"/>
                <w:u w:val="none"/>
                <w:lang w:val="en-US" w:eastAsia="zh-CN" w:bidi="ar"/>
              </w:rPr>
              <w:t>3</w:t>
            </w:r>
          </w:p>
        </w:tc>
        <w:tc>
          <w:tcPr>
            <w:tcW w:w="70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Chars="0"/>
              <w:jc w:val="center"/>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p>
        </w:tc>
        <w:tc>
          <w:tcPr>
            <w:tcW w:w="11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Chars="0"/>
              <w:jc w:val="center"/>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r>
              <w:rPr>
                <w:rFonts w:hint="eastAsia" w:ascii="Times New Roman" w:hAnsi="Times New Roman" w:eastAsia="方正仿宋_GBK" w:cs="Times New Roman"/>
                <w:i w:val="0"/>
                <w:color w:val="auto"/>
                <w:kern w:val="0"/>
                <w:sz w:val="21"/>
                <w:szCs w:val="21"/>
                <w:highlight w:val="none"/>
                <w:u w:val="none"/>
                <w:lang w:val="en-US" w:eastAsia="zh-CN" w:bidi="ar"/>
              </w:rPr>
              <w:t>企业风采</w:t>
            </w:r>
          </w:p>
        </w:tc>
        <w:tc>
          <w:tcPr>
            <w:tcW w:w="53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Chars="0"/>
              <w:jc w:val="left"/>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r>
              <w:rPr>
                <w:rFonts w:hint="eastAsia" w:ascii="Times New Roman" w:hAnsi="Times New Roman" w:eastAsia="方正仿宋_GBK" w:cs="Times New Roman"/>
                <w:i w:val="0"/>
                <w:color w:val="auto"/>
                <w:kern w:val="0"/>
                <w:sz w:val="21"/>
                <w:szCs w:val="21"/>
                <w:highlight w:val="none"/>
                <w:u w:val="none"/>
                <w:lang w:val="en-US" w:eastAsia="zh-CN" w:bidi="ar"/>
              </w:rPr>
              <w:t>展示当前园区特色龙头企业信息，以及产品供应需求；</w:t>
            </w:r>
          </w:p>
        </w:tc>
        <w:tc>
          <w:tcPr>
            <w:tcW w:w="3163" w:type="dxa"/>
            <w:vMerge w:val="continue"/>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Chars="0"/>
              <w:jc w:val="left"/>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p>
        </w:tc>
        <w:tc>
          <w:tcPr>
            <w:tcW w:w="819"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firstLineChars="0"/>
              <w:jc w:val="center"/>
              <w:rPr>
                <w:rFonts w:hint="default" w:ascii="Times New Roman" w:hAnsi="Times New Roman" w:eastAsia="方正仿宋_GBK" w:cs="Times New Roman"/>
                <w:i w:val="0"/>
                <w:color w:val="auto"/>
                <w:sz w:val="21"/>
                <w:szCs w:val="21"/>
                <w:highlight w:val="none"/>
                <w:u w:val="none"/>
              </w:rPr>
            </w:pPr>
          </w:p>
        </w:tc>
        <w:tc>
          <w:tcPr>
            <w:tcW w:w="763"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firstLineChars="0"/>
              <w:jc w:val="center"/>
              <w:rPr>
                <w:rFonts w:hint="default" w:ascii="Times New Roman" w:hAnsi="Times New Roman" w:eastAsia="方正仿宋_GBK" w:cs="Times New Roman"/>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5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Chars="0"/>
              <w:jc w:val="center"/>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r>
              <w:rPr>
                <w:rFonts w:hint="eastAsia" w:ascii="Times New Roman" w:hAnsi="Times New Roman" w:eastAsia="方正仿宋_GBK" w:cs="Times New Roman"/>
                <w:i w:val="0"/>
                <w:color w:val="auto"/>
                <w:kern w:val="0"/>
                <w:sz w:val="21"/>
                <w:szCs w:val="21"/>
                <w:highlight w:val="none"/>
                <w:u w:val="none"/>
                <w:lang w:val="en-US" w:eastAsia="zh-CN" w:bidi="ar"/>
              </w:rPr>
              <w:t>4</w:t>
            </w:r>
          </w:p>
        </w:tc>
        <w:tc>
          <w:tcPr>
            <w:tcW w:w="70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Chars="0"/>
              <w:jc w:val="center"/>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r>
              <w:rPr>
                <w:rFonts w:hint="eastAsia" w:ascii="Times New Roman" w:hAnsi="Times New Roman" w:eastAsia="方正仿宋_GBK" w:cs="Times New Roman"/>
                <w:i w:val="0"/>
                <w:color w:val="auto"/>
                <w:kern w:val="0"/>
                <w:sz w:val="21"/>
                <w:szCs w:val="21"/>
                <w:highlight w:val="none"/>
                <w:u w:val="none"/>
                <w:lang w:val="en-US" w:eastAsia="zh-CN" w:bidi="ar"/>
              </w:rPr>
              <w:t>产业链协同</w:t>
            </w:r>
          </w:p>
        </w:tc>
        <w:tc>
          <w:tcPr>
            <w:tcW w:w="11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Chars="0"/>
              <w:jc w:val="center"/>
              <w:textAlignment w:val="center"/>
              <w:rPr>
                <w:rFonts w:hint="default" w:ascii="Times New Roman" w:hAnsi="Times New Roman" w:eastAsia="方正仿宋_GBK" w:cs="Times New Roman"/>
                <w:i w:val="0"/>
                <w:color w:val="auto"/>
                <w:kern w:val="0"/>
                <w:sz w:val="21"/>
                <w:szCs w:val="21"/>
                <w:highlight w:val="none"/>
                <w:u w:val="none"/>
                <w:lang w:val="en" w:eastAsia="zh-CN" w:bidi="ar"/>
              </w:rPr>
            </w:pPr>
            <w:r>
              <w:rPr>
                <w:rFonts w:hint="eastAsia" w:ascii="Times New Roman" w:hAnsi="Times New Roman" w:eastAsia="方正仿宋_GBK" w:cs="Times New Roman"/>
                <w:i w:val="0"/>
                <w:color w:val="auto"/>
                <w:kern w:val="0"/>
                <w:sz w:val="21"/>
                <w:szCs w:val="21"/>
                <w:highlight w:val="none"/>
                <w:u w:val="none"/>
                <w:lang w:val="en-US" w:eastAsia="zh-CN" w:bidi="ar"/>
              </w:rPr>
              <w:t>找订单（采购大厅）</w:t>
            </w:r>
          </w:p>
        </w:tc>
        <w:tc>
          <w:tcPr>
            <w:tcW w:w="53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Chars="0"/>
              <w:jc w:val="left"/>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r>
              <w:rPr>
                <w:rFonts w:hint="eastAsia" w:ascii="Times New Roman" w:hAnsi="Times New Roman" w:eastAsia="方正仿宋_GBK" w:cs="Times New Roman"/>
                <w:i w:val="0"/>
                <w:color w:val="auto"/>
                <w:kern w:val="0"/>
                <w:sz w:val="21"/>
                <w:szCs w:val="21"/>
                <w:highlight w:val="none"/>
                <w:u w:val="none"/>
                <w:lang w:val="en-US" w:eastAsia="zh-CN" w:bidi="ar"/>
              </w:rPr>
              <w:t>企业在驾驶舱中发布采购信息，上游企业通过采购大厅列表/采购详情了解采购内容，主动联系采购方了解采购具体情况，并形成订单。</w:t>
            </w:r>
          </w:p>
        </w:tc>
        <w:tc>
          <w:tcPr>
            <w:tcW w:w="3163" w:type="dxa"/>
            <w:vMerge w:val="restart"/>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Chars="0"/>
              <w:jc w:val="left"/>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r>
              <w:rPr>
                <w:rFonts w:hint="eastAsia" w:ascii="Times New Roman" w:hAnsi="Times New Roman" w:eastAsia="方正仿宋_GBK" w:cs="Times New Roman"/>
                <w:i w:val="0"/>
                <w:color w:val="auto"/>
                <w:kern w:val="0"/>
                <w:sz w:val="21"/>
                <w:szCs w:val="21"/>
                <w:highlight w:val="none"/>
                <w:u w:val="none"/>
                <w:lang w:val="en-US" w:eastAsia="zh-CN" w:bidi="ar"/>
              </w:rPr>
              <w:t>全国企业信息展示，促进工业品采、供、销资源高效对接，为企业提供线上店铺展示平台，上下游资源匹配，帮助企业扩大销售渠、降低采购成本、定制化生产，形成线上平台产业聚集效应。</w:t>
            </w:r>
          </w:p>
        </w:tc>
        <w:tc>
          <w:tcPr>
            <w:tcW w:w="819" w:type="dxa"/>
            <w:vMerge w:val="restart"/>
            <w:tcBorders>
              <w:top w:val="single" w:color="auto" w:sz="4" w:space="0"/>
              <w:left w:val="single" w:color="auto" w:sz="4" w:space="0"/>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firstLineChars="0"/>
              <w:jc w:val="center"/>
              <w:rPr>
                <w:rFonts w:hint="default" w:ascii="Times New Roman" w:hAnsi="Times New Roman" w:eastAsia="方正仿宋_GBK" w:cs="Times New Roman"/>
                <w:i w:val="0"/>
                <w:color w:val="auto"/>
                <w:sz w:val="21"/>
                <w:szCs w:val="21"/>
                <w:highlight w:val="none"/>
                <w:u w:val="none"/>
              </w:rPr>
            </w:pPr>
            <w:r>
              <w:rPr>
                <w:rFonts w:hint="eastAsia" w:ascii="Times New Roman" w:hAnsi="Times New Roman" w:eastAsia="方正仿宋_GBK" w:cs="Times New Roman"/>
                <w:i w:val="0"/>
                <w:color w:val="auto"/>
                <w:sz w:val="21"/>
                <w:szCs w:val="21"/>
                <w:highlight w:val="none"/>
                <w:u w:val="none"/>
                <w:lang w:val="en-US" w:eastAsia="zh-CN"/>
              </w:rPr>
              <w:t>PC端</w:t>
            </w:r>
          </w:p>
        </w:tc>
        <w:tc>
          <w:tcPr>
            <w:tcW w:w="763"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firstLineChars="0"/>
              <w:jc w:val="center"/>
              <w:rPr>
                <w:rFonts w:hint="default" w:ascii="Times New Roman" w:hAnsi="Times New Roman" w:eastAsia="方正仿宋_GBK" w:cs="Times New Roman"/>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5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Chars="0"/>
              <w:jc w:val="center"/>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r>
              <w:rPr>
                <w:rFonts w:hint="eastAsia" w:ascii="Times New Roman" w:hAnsi="Times New Roman" w:eastAsia="方正仿宋_GBK" w:cs="Times New Roman"/>
                <w:i w:val="0"/>
                <w:color w:val="auto"/>
                <w:kern w:val="0"/>
                <w:sz w:val="21"/>
                <w:szCs w:val="21"/>
                <w:highlight w:val="none"/>
                <w:u w:val="none"/>
                <w:lang w:val="en-US" w:eastAsia="zh-CN" w:bidi="ar"/>
              </w:rPr>
              <w:t>5</w:t>
            </w:r>
          </w:p>
        </w:tc>
        <w:tc>
          <w:tcPr>
            <w:tcW w:w="70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Chars="0"/>
              <w:jc w:val="center"/>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p>
        </w:tc>
        <w:tc>
          <w:tcPr>
            <w:tcW w:w="11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Chars="0"/>
              <w:jc w:val="center"/>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r>
              <w:rPr>
                <w:rFonts w:hint="eastAsia" w:ascii="Times New Roman" w:hAnsi="Times New Roman" w:eastAsia="方正仿宋_GBK" w:cs="Times New Roman"/>
                <w:i w:val="0"/>
                <w:color w:val="auto"/>
                <w:kern w:val="0"/>
                <w:sz w:val="21"/>
                <w:szCs w:val="21"/>
                <w:highlight w:val="none"/>
                <w:u w:val="none"/>
                <w:lang w:val="en-US" w:eastAsia="zh-CN" w:bidi="ar"/>
              </w:rPr>
              <w:t>找产品（产品供应）</w:t>
            </w:r>
          </w:p>
        </w:tc>
        <w:tc>
          <w:tcPr>
            <w:tcW w:w="53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Chars="0"/>
              <w:jc w:val="left"/>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r>
              <w:rPr>
                <w:rFonts w:hint="eastAsia" w:ascii="Times New Roman" w:hAnsi="Times New Roman" w:eastAsia="方正仿宋_GBK" w:cs="Times New Roman"/>
                <w:i w:val="0"/>
                <w:color w:val="auto"/>
                <w:kern w:val="0"/>
                <w:sz w:val="21"/>
                <w:szCs w:val="21"/>
                <w:highlight w:val="none"/>
                <w:u w:val="none"/>
                <w:lang w:val="en-US" w:eastAsia="zh-CN" w:bidi="ar"/>
              </w:rPr>
              <w:t>企业在驾驶舱中发布产品信息，下游企业通过产品供应列表/产品详情了解产品介绍，可主动联系产品供应方洽谈产品价格及合作方式，促成交易。</w:t>
            </w:r>
          </w:p>
        </w:tc>
        <w:tc>
          <w:tcPr>
            <w:tcW w:w="3163" w:type="dxa"/>
            <w:vMerge w:val="continue"/>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Chars="0"/>
              <w:jc w:val="left"/>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p>
        </w:tc>
        <w:tc>
          <w:tcPr>
            <w:tcW w:w="819" w:type="dxa"/>
            <w:vMerge w:val="continue"/>
            <w:tcBorders>
              <w:top w:val="nil"/>
              <w:left w:val="single" w:color="auto" w:sz="4" w:space="0"/>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firstLineChars="0"/>
              <w:jc w:val="center"/>
              <w:rPr>
                <w:rFonts w:hint="default" w:ascii="Times New Roman" w:hAnsi="Times New Roman" w:eastAsia="方正仿宋_GBK" w:cs="Times New Roman"/>
                <w:i w:val="0"/>
                <w:color w:val="auto"/>
                <w:sz w:val="21"/>
                <w:szCs w:val="21"/>
                <w:highlight w:val="none"/>
                <w:u w:val="none"/>
              </w:rPr>
            </w:pPr>
          </w:p>
        </w:tc>
        <w:tc>
          <w:tcPr>
            <w:tcW w:w="763"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firstLineChars="0"/>
              <w:jc w:val="center"/>
              <w:rPr>
                <w:rFonts w:hint="default" w:ascii="Times New Roman" w:hAnsi="Times New Roman" w:eastAsia="方正仿宋_GBK" w:cs="Times New Roman"/>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5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Chars="0"/>
              <w:jc w:val="center"/>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r>
              <w:rPr>
                <w:rFonts w:hint="eastAsia" w:ascii="Times New Roman" w:hAnsi="Times New Roman" w:eastAsia="方正仿宋_GBK" w:cs="Times New Roman"/>
                <w:i w:val="0"/>
                <w:color w:val="auto"/>
                <w:kern w:val="0"/>
                <w:sz w:val="21"/>
                <w:szCs w:val="21"/>
                <w:highlight w:val="none"/>
                <w:u w:val="none"/>
                <w:lang w:val="en-US" w:eastAsia="zh-CN" w:bidi="ar"/>
              </w:rPr>
              <w:t>6</w:t>
            </w:r>
          </w:p>
        </w:tc>
        <w:tc>
          <w:tcPr>
            <w:tcW w:w="70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Chars="0"/>
              <w:jc w:val="center"/>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p>
        </w:tc>
        <w:tc>
          <w:tcPr>
            <w:tcW w:w="11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Chars="0"/>
              <w:jc w:val="center"/>
              <w:textAlignment w:val="center"/>
              <w:rPr>
                <w:rFonts w:hint="default" w:ascii="Times New Roman" w:hAnsi="Times New Roman" w:eastAsia="方正仿宋_GBK" w:cs="Times New Roman"/>
                <w:i w:val="0"/>
                <w:color w:val="auto"/>
                <w:kern w:val="0"/>
                <w:sz w:val="21"/>
                <w:szCs w:val="21"/>
                <w:highlight w:val="none"/>
                <w:u w:val="none"/>
                <w:lang w:val="en" w:eastAsia="zh-CN" w:bidi="ar"/>
              </w:rPr>
            </w:pPr>
            <w:r>
              <w:rPr>
                <w:rFonts w:hint="eastAsia" w:ascii="Times New Roman" w:hAnsi="Times New Roman" w:eastAsia="方正仿宋_GBK" w:cs="Times New Roman"/>
                <w:i w:val="0"/>
                <w:color w:val="auto"/>
                <w:kern w:val="0"/>
                <w:sz w:val="21"/>
                <w:szCs w:val="21"/>
                <w:highlight w:val="none"/>
                <w:u w:val="none"/>
                <w:lang w:val="en-US" w:eastAsia="zh-CN" w:bidi="ar"/>
              </w:rPr>
              <w:t>找协作（生产协作）</w:t>
            </w:r>
          </w:p>
        </w:tc>
        <w:tc>
          <w:tcPr>
            <w:tcW w:w="53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Chars="0"/>
              <w:jc w:val="left"/>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r>
              <w:rPr>
                <w:rFonts w:hint="eastAsia" w:ascii="Times New Roman" w:hAnsi="Times New Roman" w:eastAsia="方正仿宋_GBK" w:cs="Times New Roman"/>
                <w:i w:val="0"/>
                <w:color w:val="auto"/>
                <w:kern w:val="0"/>
                <w:sz w:val="21"/>
                <w:szCs w:val="21"/>
                <w:highlight w:val="none"/>
                <w:u w:val="none"/>
                <w:lang w:val="en-US" w:eastAsia="zh-CN" w:bidi="ar"/>
              </w:rPr>
              <w:t>企业在驾驶舱发布的共享信息，协作单位通过查看共享详情，并主动联系企业，促成产能共享交易。</w:t>
            </w:r>
          </w:p>
        </w:tc>
        <w:tc>
          <w:tcPr>
            <w:tcW w:w="3163" w:type="dxa"/>
            <w:vMerge w:val="continue"/>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Chars="0"/>
              <w:jc w:val="left"/>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p>
        </w:tc>
        <w:tc>
          <w:tcPr>
            <w:tcW w:w="819" w:type="dxa"/>
            <w:vMerge w:val="continue"/>
            <w:tcBorders>
              <w:top w:val="nil"/>
              <w:left w:val="single" w:color="auto" w:sz="4" w:space="0"/>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firstLineChars="0"/>
              <w:jc w:val="center"/>
              <w:rPr>
                <w:rFonts w:hint="default" w:ascii="Times New Roman" w:hAnsi="Times New Roman" w:eastAsia="方正仿宋_GBK" w:cs="Times New Roman"/>
                <w:i w:val="0"/>
                <w:color w:val="auto"/>
                <w:sz w:val="21"/>
                <w:szCs w:val="21"/>
                <w:highlight w:val="none"/>
                <w:u w:val="none"/>
              </w:rPr>
            </w:pPr>
          </w:p>
        </w:tc>
        <w:tc>
          <w:tcPr>
            <w:tcW w:w="763"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firstLineChars="0"/>
              <w:jc w:val="center"/>
              <w:rPr>
                <w:rFonts w:hint="default" w:ascii="Times New Roman" w:hAnsi="Times New Roman" w:eastAsia="方正仿宋_GBK" w:cs="Times New Roman"/>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4" w:hRule="atLeast"/>
          <w:jc w:val="center"/>
        </w:trPr>
        <w:tc>
          <w:tcPr>
            <w:tcW w:w="5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Chars="0"/>
              <w:jc w:val="center"/>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r>
              <w:rPr>
                <w:rFonts w:hint="eastAsia" w:ascii="Times New Roman" w:hAnsi="Times New Roman" w:eastAsia="方正仿宋_GBK" w:cs="Times New Roman"/>
                <w:i w:val="0"/>
                <w:color w:val="auto"/>
                <w:kern w:val="0"/>
                <w:sz w:val="21"/>
                <w:szCs w:val="21"/>
                <w:highlight w:val="none"/>
                <w:u w:val="none"/>
                <w:lang w:val="en-US" w:eastAsia="zh-CN" w:bidi="ar"/>
              </w:rPr>
              <w:t>7</w:t>
            </w:r>
          </w:p>
        </w:tc>
        <w:tc>
          <w:tcPr>
            <w:tcW w:w="70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Chars="0"/>
              <w:jc w:val="center"/>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p>
        </w:tc>
        <w:tc>
          <w:tcPr>
            <w:tcW w:w="11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Chars="0"/>
              <w:jc w:val="center"/>
              <w:textAlignment w:val="center"/>
              <w:rPr>
                <w:rFonts w:hint="default" w:ascii="Times New Roman" w:hAnsi="Times New Roman" w:eastAsia="方正仿宋_GBK" w:cs="Times New Roman"/>
                <w:i w:val="0"/>
                <w:color w:val="auto"/>
                <w:kern w:val="0"/>
                <w:sz w:val="21"/>
                <w:szCs w:val="21"/>
                <w:highlight w:val="none"/>
                <w:u w:val="none"/>
                <w:lang w:val="en" w:eastAsia="zh-CN" w:bidi="ar"/>
              </w:rPr>
            </w:pPr>
            <w:r>
              <w:rPr>
                <w:rFonts w:hint="eastAsia" w:ascii="Times New Roman" w:hAnsi="Times New Roman" w:eastAsia="方正仿宋_GBK" w:cs="Times New Roman"/>
                <w:i w:val="0"/>
                <w:color w:val="auto"/>
                <w:kern w:val="0"/>
                <w:sz w:val="21"/>
                <w:szCs w:val="21"/>
                <w:highlight w:val="none"/>
                <w:u w:val="none"/>
                <w:lang w:val="en-US" w:eastAsia="zh-CN" w:bidi="ar"/>
              </w:rPr>
              <w:t>找项目（产能共享）</w:t>
            </w:r>
          </w:p>
        </w:tc>
        <w:tc>
          <w:tcPr>
            <w:tcW w:w="53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Chars="0"/>
              <w:jc w:val="left"/>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r>
              <w:rPr>
                <w:rFonts w:hint="eastAsia" w:ascii="Times New Roman" w:hAnsi="Times New Roman" w:eastAsia="方正仿宋_GBK" w:cs="Times New Roman"/>
                <w:i w:val="0"/>
                <w:color w:val="auto"/>
                <w:kern w:val="0"/>
                <w:sz w:val="21"/>
                <w:szCs w:val="21"/>
                <w:highlight w:val="none"/>
                <w:u w:val="none"/>
                <w:lang w:val="en-US" w:eastAsia="zh-CN" w:bidi="ar"/>
              </w:rPr>
              <w:t>企业在驾驶舱中发布生产协作信息，合作方可在生产协作列表、协作详情中，了解生产协作要求，并主动联系企业洽谈协作价格、时间等方式，从而促成订单。</w:t>
            </w:r>
          </w:p>
        </w:tc>
        <w:tc>
          <w:tcPr>
            <w:tcW w:w="3163" w:type="dxa"/>
            <w:vMerge w:val="continue"/>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Chars="0"/>
              <w:jc w:val="left"/>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p>
        </w:tc>
        <w:tc>
          <w:tcPr>
            <w:tcW w:w="819" w:type="dxa"/>
            <w:vMerge w:val="continue"/>
            <w:tcBorders>
              <w:top w:val="nil"/>
              <w:left w:val="single" w:color="auto" w:sz="4" w:space="0"/>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firstLineChars="0"/>
              <w:jc w:val="center"/>
              <w:rPr>
                <w:rFonts w:hint="default" w:ascii="Times New Roman" w:hAnsi="Times New Roman" w:eastAsia="方正仿宋_GBK" w:cs="Times New Roman"/>
                <w:i w:val="0"/>
                <w:color w:val="auto"/>
                <w:sz w:val="21"/>
                <w:szCs w:val="21"/>
                <w:highlight w:val="none"/>
                <w:u w:val="none"/>
              </w:rPr>
            </w:pPr>
          </w:p>
        </w:tc>
        <w:tc>
          <w:tcPr>
            <w:tcW w:w="763"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firstLineChars="0"/>
              <w:jc w:val="center"/>
              <w:rPr>
                <w:rFonts w:hint="default" w:ascii="Times New Roman" w:hAnsi="Times New Roman" w:eastAsia="方正仿宋_GBK" w:cs="Times New Roman"/>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5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Chars="0"/>
              <w:jc w:val="center"/>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r>
              <w:rPr>
                <w:rFonts w:hint="eastAsia" w:ascii="Times New Roman" w:hAnsi="Times New Roman" w:eastAsia="方正仿宋_GBK" w:cs="Times New Roman"/>
                <w:i w:val="0"/>
                <w:color w:val="auto"/>
                <w:kern w:val="0"/>
                <w:sz w:val="21"/>
                <w:szCs w:val="21"/>
                <w:highlight w:val="none"/>
                <w:u w:val="none"/>
                <w:lang w:val="en-US" w:eastAsia="zh-CN" w:bidi="ar"/>
              </w:rPr>
              <w:t>8</w:t>
            </w:r>
          </w:p>
        </w:tc>
        <w:tc>
          <w:tcPr>
            <w:tcW w:w="704" w:type="dxa"/>
            <w:vMerge w:val="continue"/>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Chars="0"/>
              <w:jc w:val="center"/>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p>
        </w:tc>
        <w:tc>
          <w:tcPr>
            <w:tcW w:w="11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Chars="0"/>
              <w:jc w:val="center"/>
              <w:textAlignment w:val="center"/>
              <w:rPr>
                <w:rFonts w:hint="default" w:ascii="Times New Roman" w:hAnsi="Times New Roman" w:eastAsia="方正仿宋_GBK" w:cs="Times New Roman"/>
                <w:i w:val="0"/>
                <w:color w:val="auto"/>
                <w:kern w:val="0"/>
                <w:sz w:val="21"/>
                <w:szCs w:val="21"/>
                <w:highlight w:val="none"/>
                <w:u w:val="none"/>
                <w:lang w:val="en" w:eastAsia="zh-CN" w:bidi="ar"/>
              </w:rPr>
            </w:pPr>
            <w:r>
              <w:rPr>
                <w:rFonts w:hint="eastAsia" w:ascii="Times New Roman" w:hAnsi="Times New Roman" w:eastAsia="方正仿宋_GBK" w:cs="Times New Roman"/>
                <w:i w:val="0"/>
                <w:color w:val="auto"/>
                <w:kern w:val="0"/>
                <w:sz w:val="21"/>
                <w:szCs w:val="21"/>
                <w:highlight w:val="none"/>
                <w:u w:val="none"/>
                <w:lang w:val="en-US" w:eastAsia="zh-CN" w:bidi="ar"/>
              </w:rPr>
              <w:t>找企业（企业大全）</w:t>
            </w:r>
          </w:p>
        </w:tc>
        <w:tc>
          <w:tcPr>
            <w:tcW w:w="53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Chars="0"/>
              <w:jc w:val="left"/>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r>
              <w:rPr>
                <w:rFonts w:hint="eastAsia" w:ascii="Times New Roman" w:hAnsi="Times New Roman" w:eastAsia="方正仿宋_GBK" w:cs="Times New Roman"/>
                <w:i w:val="0"/>
                <w:color w:val="auto"/>
                <w:kern w:val="0"/>
                <w:sz w:val="21"/>
                <w:szCs w:val="21"/>
                <w:highlight w:val="none"/>
                <w:u w:val="none"/>
                <w:lang w:val="en-US" w:eastAsia="zh-CN" w:bidi="ar"/>
              </w:rPr>
              <w:t>从企业介绍、工艺展示、采购清单、供应产品、荣誉资质、诚信档案等多维度展示各大园区企业</w:t>
            </w:r>
          </w:p>
        </w:tc>
        <w:tc>
          <w:tcPr>
            <w:tcW w:w="3163" w:type="dxa"/>
            <w:vMerge w:val="continue"/>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Chars="0"/>
              <w:jc w:val="left"/>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p>
        </w:tc>
        <w:tc>
          <w:tcPr>
            <w:tcW w:w="81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firstLineChars="0"/>
              <w:jc w:val="center"/>
              <w:rPr>
                <w:rFonts w:hint="default" w:ascii="Times New Roman" w:hAnsi="Times New Roman" w:eastAsia="方正仿宋_GBK" w:cs="Times New Roman"/>
                <w:i w:val="0"/>
                <w:color w:val="auto"/>
                <w:sz w:val="21"/>
                <w:szCs w:val="21"/>
                <w:highlight w:val="none"/>
                <w:u w:val="none"/>
              </w:rPr>
            </w:pPr>
          </w:p>
        </w:tc>
        <w:tc>
          <w:tcPr>
            <w:tcW w:w="763"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firstLineChars="0"/>
              <w:jc w:val="center"/>
              <w:rPr>
                <w:rFonts w:hint="default" w:ascii="Times New Roman" w:hAnsi="Times New Roman" w:eastAsia="方正仿宋_GBK" w:cs="Times New Roman"/>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519"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Chars="0"/>
              <w:jc w:val="center"/>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r>
              <w:rPr>
                <w:rFonts w:hint="eastAsia" w:ascii="Times New Roman" w:hAnsi="Times New Roman" w:eastAsia="方正仿宋_GBK" w:cs="Times New Roman"/>
                <w:i w:val="0"/>
                <w:color w:val="auto"/>
                <w:kern w:val="0"/>
                <w:sz w:val="21"/>
                <w:szCs w:val="21"/>
                <w:highlight w:val="none"/>
                <w:u w:val="none"/>
                <w:lang w:val="en-US" w:eastAsia="zh-CN" w:bidi="ar"/>
              </w:rPr>
              <w:t>9</w:t>
            </w:r>
          </w:p>
        </w:tc>
        <w:tc>
          <w:tcPr>
            <w:tcW w:w="704" w:type="dxa"/>
            <w:vMerge w:val="restart"/>
            <w:tcBorders>
              <w:top w:val="single" w:color="auto" w:sz="4" w:space="0"/>
              <w:left w:val="single" w:color="auto" w:sz="4" w:space="0"/>
              <w:bottom w:val="nil"/>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Chars="0"/>
              <w:jc w:val="center"/>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r>
              <w:rPr>
                <w:rFonts w:hint="eastAsia" w:ascii="Times New Roman" w:hAnsi="Times New Roman" w:eastAsia="方正仿宋_GBK" w:cs="Times New Roman"/>
                <w:i w:val="0"/>
                <w:color w:val="auto"/>
                <w:kern w:val="0"/>
                <w:sz w:val="21"/>
                <w:szCs w:val="21"/>
                <w:highlight w:val="none"/>
                <w:u w:val="none"/>
                <w:lang w:val="en-US" w:eastAsia="zh-CN" w:bidi="ar"/>
              </w:rPr>
              <w:t>服务超市</w:t>
            </w:r>
          </w:p>
        </w:tc>
        <w:tc>
          <w:tcPr>
            <w:tcW w:w="114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r>
              <w:rPr>
                <w:rFonts w:hint="eastAsia" w:ascii="Times New Roman" w:hAnsi="Times New Roman" w:eastAsia="方正仿宋_GBK" w:cs="Times New Roman"/>
                <w:i w:val="0"/>
                <w:color w:val="auto"/>
                <w:kern w:val="0"/>
                <w:sz w:val="21"/>
                <w:szCs w:val="21"/>
                <w:highlight w:val="none"/>
                <w:u w:val="none"/>
                <w:lang w:val="en-US" w:eastAsia="zh-CN" w:bidi="ar"/>
              </w:rPr>
              <w:t>工商财税</w:t>
            </w:r>
          </w:p>
        </w:tc>
        <w:tc>
          <w:tcPr>
            <w:tcW w:w="53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left"/>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r>
              <w:rPr>
                <w:rFonts w:hint="eastAsia" w:ascii="Times New Roman" w:hAnsi="Times New Roman" w:eastAsia="方正仿宋_GBK" w:cs="Times New Roman"/>
                <w:i w:val="0"/>
                <w:color w:val="auto"/>
                <w:kern w:val="0"/>
                <w:sz w:val="21"/>
                <w:szCs w:val="21"/>
                <w:highlight w:val="none"/>
                <w:u w:val="none"/>
                <w:lang w:val="en-US" w:eastAsia="zh-CN" w:bidi="ar"/>
              </w:rPr>
              <w:t>整合企业工商财税代理服务商，为企业提供包括公司注册、财税审计、代理记账、云会计、公司信息变更、生产性企业财税专项服务等三方服务项目，帮助企业低成本高效率实现财税管理，提升管理效率。</w:t>
            </w:r>
          </w:p>
        </w:tc>
        <w:tc>
          <w:tcPr>
            <w:tcW w:w="3163" w:type="dxa"/>
            <w:vMerge w:val="restart"/>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Chars="0"/>
              <w:jc w:val="left"/>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r>
              <w:rPr>
                <w:rFonts w:hint="eastAsia" w:ascii="Times New Roman" w:hAnsi="Times New Roman" w:eastAsia="方正仿宋_GBK" w:cs="Times New Roman"/>
                <w:i w:val="0"/>
                <w:color w:val="auto"/>
                <w:kern w:val="0"/>
                <w:sz w:val="21"/>
                <w:szCs w:val="21"/>
                <w:highlight w:val="none"/>
                <w:u w:val="none"/>
                <w:lang w:val="en-US" w:eastAsia="zh-CN" w:bidi="ar"/>
              </w:rPr>
              <w:t>整合全国服务商，为企业对接专业的工商财税、知识产权、项目申报、管理营销等专业的企业服务，实现企业需求及时发布、平台服务商快速响应，解决工业企业生产运营过程中面临的各类服务需求。</w:t>
            </w:r>
          </w:p>
        </w:tc>
        <w:tc>
          <w:tcPr>
            <w:tcW w:w="819" w:type="dxa"/>
            <w:vMerge w:val="restart"/>
            <w:tcBorders>
              <w:top w:val="single" w:color="auto" w:sz="4" w:space="0"/>
              <w:left w:val="single" w:color="auto" w:sz="4" w:space="0"/>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firstLineChars="0"/>
              <w:jc w:val="center"/>
              <w:rPr>
                <w:rFonts w:hint="default" w:ascii="Times New Roman" w:hAnsi="Times New Roman" w:eastAsia="方正仿宋_GBK" w:cs="Times New Roman"/>
                <w:i w:val="0"/>
                <w:color w:val="auto"/>
                <w:sz w:val="21"/>
                <w:szCs w:val="21"/>
                <w:highlight w:val="none"/>
                <w:u w:val="none"/>
              </w:rPr>
            </w:pPr>
            <w:r>
              <w:rPr>
                <w:rFonts w:hint="eastAsia" w:ascii="Times New Roman" w:hAnsi="Times New Roman" w:eastAsia="方正仿宋_GBK" w:cs="Times New Roman"/>
                <w:i w:val="0"/>
                <w:color w:val="auto"/>
                <w:sz w:val="21"/>
                <w:szCs w:val="21"/>
                <w:highlight w:val="none"/>
                <w:u w:val="none"/>
                <w:lang w:val="en-US" w:eastAsia="zh-CN"/>
              </w:rPr>
              <w:t>PC端</w:t>
            </w:r>
          </w:p>
        </w:tc>
        <w:tc>
          <w:tcPr>
            <w:tcW w:w="763"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firstLineChars="0"/>
              <w:jc w:val="center"/>
              <w:rPr>
                <w:rFonts w:hint="default" w:ascii="Times New Roman" w:hAnsi="Times New Roman" w:eastAsia="方正仿宋_GBK" w:cs="Times New Roman"/>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519"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Chars="0"/>
              <w:jc w:val="center"/>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r>
              <w:rPr>
                <w:rFonts w:hint="eastAsia" w:ascii="Times New Roman" w:hAnsi="Times New Roman" w:eastAsia="方正仿宋_GBK" w:cs="Times New Roman"/>
                <w:i w:val="0"/>
                <w:color w:val="auto"/>
                <w:kern w:val="0"/>
                <w:sz w:val="21"/>
                <w:szCs w:val="21"/>
                <w:highlight w:val="none"/>
                <w:u w:val="none"/>
                <w:lang w:val="en-US" w:eastAsia="zh-CN" w:bidi="ar"/>
              </w:rPr>
              <w:t>10</w:t>
            </w:r>
          </w:p>
        </w:tc>
        <w:tc>
          <w:tcPr>
            <w:tcW w:w="704" w:type="dxa"/>
            <w:vMerge w:val="continue"/>
            <w:tcBorders>
              <w:top w:val="nil"/>
              <w:left w:val="single" w:color="auto" w:sz="4" w:space="0"/>
              <w:bottom w:val="nil"/>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Chars="0"/>
              <w:jc w:val="center"/>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p>
        </w:tc>
        <w:tc>
          <w:tcPr>
            <w:tcW w:w="114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r>
              <w:rPr>
                <w:rFonts w:hint="eastAsia" w:ascii="Times New Roman" w:hAnsi="Times New Roman" w:eastAsia="方正仿宋_GBK" w:cs="Times New Roman"/>
                <w:i w:val="0"/>
                <w:color w:val="auto"/>
                <w:kern w:val="0"/>
                <w:sz w:val="21"/>
                <w:szCs w:val="21"/>
                <w:highlight w:val="none"/>
                <w:u w:val="none"/>
                <w:lang w:val="en-US" w:eastAsia="zh-CN" w:bidi="ar"/>
              </w:rPr>
              <w:t>设备运维</w:t>
            </w:r>
          </w:p>
        </w:tc>
        <w:tc>
          <w:tcPr>
            <w:tcW w:w="53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left"/>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r>
              <w:rPr>
                <w:rFonts w:hint="eastAsia" w:ascii="Times New Roman" w:hAnsi="Times New Roman" w:eastAsia="方正仿宋_GBK" w:cs="Times New Roman"/>
                <w:i w:val="0"/>
                <w:color w:val="auto"/>
                <w:kern w:val="0"/>
                <w:sz w:val="21"/>
                <w:szCs w:val="21"/>
                <w:highlight w:val="none"/>
                <w:u w:val="none"/>
                <w:lang w:val="en-US" w:eastAsia="zh-CN" w:bidi="ar"/>
              </w:rPr>
              <w:t>整合生产设备运维、机械设备运维、其他设备运维、水处理设备运维、智能制造运维项目，为企业提供设备运维保障。</w:t>
            </w:r>
          </w:p>
        </w:tc>
        <w:tc>
          <w:tcPr>
            <w:tcW w:w="3163" w:type="dxa"/>
            <w:vMerge w:val="continue"/>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Chars="0"/>
              <w:jc w:val="left"/>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p>
        </w:tc>
        <w:tc>
          <w:tcPr>
            <w:tcW w:w="819" w:type="dxa"/>
            <w:vMerge w:val="continue"/>
            <w:tcBorders>
              <w:top w:val="nil"/>
              <w:left w:val="single" w:color="auto" w:sz="4" w:space="0"/>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firstLineChars="0"/>
              <w:jc w:val="center"/>
              <w:rPr>
                <w:rFonts w:hint="default" w:ascii="Times New Roman" w:hAnsi="Times New Roman" w:eastAsia="方正仿宋_GBK" w:cs="Times New Roman"/>
                <w:i w:val="0"/>
                <w:color w:val="auto"/>
                <w:sz w:val="21"/>
                <w:szCs w:val="21"/>
                <w:highlight w:val="none"/>
                <w:u w:val="none"/>
              </w:rPr>
            </w:pPr>
          </w:p>
        </w:tc>
        <w:tc>
          <w:tcPr>
            <w:tcW w:w="763"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firstLineChars="0"/>
              <w:jc w:val="center"/>
              <w:rPr>
                <w:rFonts w:hint="default" w:ascii="Times New Roman" w:hAnsi="Times New Roman" w:eastAsia="方正仿宋_GBK" w:cs="Times New Roman"/>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519"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Chars="0"/>
              <w:jc w:val="center"/>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r>
              <w:rPr>
                <w:rFonts w:hint="eastAsia" w:ascii="Times New Roman" w:hAnsi="Times New Roman" w:eastAsia="方正仿宋_GBK" w:cs="Times New Roman"/>
                <w:i w:val="0"/>
                <w:color w:val="auto"/>
                <w:kern w:val="0"/>
                <w:sz w:val="21"/>
                <w:szCs w:val="21"/>
                <w:highlight w:val="none"/>
                <w:u w:val="none"/>
                <w:lang w:val="en-US" w:eastAsia="zh-CN" w:bidi="ar"/>
              </w:rPr>
              <w:t>11</w:t>
            </w:r>
          </w:p>
        </w:tc>
        <w:tc>
          <w:tcPr>
            <w:tcW w:w="704" w:type="dxa"/>
            <w:vMerge w:val="continue"/>
            <w:tcBorders>
              <w:top w:val="nil"/>
              <w:left w:val="single" w:color="auto" w:sz="4" w:space="0"/>
              <w:bottom w:val="nil"/>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Chars="0"/>
              <w:jc w:val="center"/>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p>
        </w:tc>
        <w:tc>
          <w:tcPr>
            <w:tcW w:w="114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r>
              <w:rPr>
                <w:rFonts w:hint="eastAsia" w:ascii="Times New Roman" w:hAnsi="Times New Roman" w:eastAsia="方正仿宋_GBK" w:cs="Times New Roman"/>
                <w:i w:val="0"/>
                <w:color w:val="auto"/>
                <w:kern w:val="0"/>
                <w:sz w:val="21"/>
                <w:szCs w:val="21"/>
                <w:highlight w:val="none"/>
                <w:u w:val="none"/>
                <w:lang w:val="en-US" w:eastAsia="zh-CN" w:bidi="ar"/>
              </w:rPr>
              <w:t>知识产权</w:t>
            </w:r>
          </w:p>
        </w:tc>
        <w:tc>
          <w:tcPr>
            <w:tcW w:w="53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left"/>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r>
              <w:rPr>
                <w:rFonts w:hint="eastAsia" w:ascii="Times New Roman" w:hAnsi="Times New Roman" w:eastAsia="方正仿宋_GBK" w:cs="Times New Roman"/>
                <w:i w:val="0"/>
                <w:color w:val="auto"/>
                <w:kern w:val="0"/>
                <w:sz w:val="21"/>
                <w:szCs w:val="21"/>
                <w:highlight w:val="none"/>
                <w:u w:val="none"/>
                <w:lang w:val="en-US" w:eastAsia="zh-CN" w:bidi="ar"/>
              </w:rPr>
              <w:t>整合商标申请、商标续展、商标宽展、商标设计、外观专利、新型实用专利、发明专利、软著登记、知识产权贯标、国际专利商标服务等类别的服务商，为企业提供一站式知识产权服务，帮助企业保护成果，巩固无形资产，增加企业竞争优势。</w:t>
            </w:r>
          </w:p>
        </w:tc>
        <w:tc>
          <w:tcPr>
            <w:tcW w:w="3163" w:type="dxa"/>
            <w:vMerge w:val="continue"/>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Chars="0"/>
              <w:jc w:val="left"/>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p>
        </w:tc>
        <w:tc>
          <w:tcPr>
            <w:tcW w:w="819" w:type="dxa"/>
            <w:vMerge w:val="continue"/>
            <w:tcBorders>
              <w:top w:val="nil"/>
              <w:left w:val="single" w:color="auto" w:sz="4" w:space="0"/>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firstLineChars="0"/>
              <w:jc w:val="center"/>
              <w:rPr>
                <w:rFonts w:hint="default" w:ascii="Times New Roman" w:hAnsi="Times New Roman" w:eastAsia="方正仿宋_GBK" w:cs="Times New Roman"/>
                <w:i w:val="0"/>
                <w:color w:val="auto"/>
                <w:sz w:val="21"/>
                <w:szCs w:val="21"/>
                <w:highlight w:val="none"/>
                <w:u w:val="none"/>
              </w:rPr>
            </w:pPr>
          </w:p>
        </w:tc>
        <w:tc>
          <w:tcPr>
            <w:tcW w:w="763"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firstLineChars="0"/>
              <w:jc w:val="center"/>
              <w:rPr>
                <w:rFonts w:hint="default" w:ascii="Times New Roman" w:hAnsi="Times New Roman" w:eastAsia="方正仿宋_GBK" w:cs="Times New Roman"/>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519"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Chars="0"/>
              <w:jc w:val="center"/>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r>
              <w:rPr>
                <w:rFonts w:hint="eastAsia" w:ascii="Times New Roman" w:hAnsi="Times New Roman" w:eastAsia="方正仿宋_GBK" w:cs="Times New Roman"/>
                <w:i w:val="0"/>
                <w:color w:val="auto"/>
                <w:kern w:val="0"/>
                <w:sz w:val="21"/>
                <w:szCs w:val="21"/>
                <w:highlight w:val="none"/>
                <w:u w:val="none"/>
                <w:lang w:val="en-US" w:eastAsia="zh-CN" w:bidi="ar"/>
              </w:rPr>
              <w:t>12</w:t>
            </w:r>
          </w:p>
        </w:tc>
        <w:tc>
          <w:tcPr>
            <w:tcW w:w="704" w:type="dxa"/>
            <w:vMerge w:val="continue"/>
            <w:tcBorders>
              <w:top w:val="nil"/>
              <w:left w:val="single" w:color="auto" w:sz="4" w:space="0"/>
              <w:bottom w:val="nil"/>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Chars="0"/>
              <w:jc w:val="center"/>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p>
        </w:tc>
        <w:tc>
          <w:tcPr>
            <w:tcW w:w="114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r>
              <w:rPr>
                <w:rFonts w:hint="eastAsia" w:ascii="Times New Roman" w:hAnsi="Times New Roman" w:eastAsia="方正仿宋_GBK" w:cs="Times New Roman"/>
                <w:i w:val="0"/>
                <w:color w:val="auto"/>
                <w:kern w:val="0"/>
                <w:sz w:val="21"/>
                <w:szCs w:val="21"/>
                <w:highlight w:val="none"/>
                <w:u w:val="none"/>
                <w:lang w:val="en-US" w:eastAsia="zh-CN" w:bidi="ar"/>
              </w:rPr>
              <w:t>检测认证</w:t>
            </w:r>
          </w:p>
        </w:tc>
        <w:tc>
          <w:tcPr>
            <w:tcW w:w="53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left"/>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r>
              <w:rPr>
                <w:rFonts w:hint="eastAsia" w:ascii="Times New Roman" w:hAnsi="Times New Roman" w:eastAsia="方正仿宋_GBK" w:cs="Times New Roman"/>
                <w:i w:val="0"/>
                <w:color w:val="auto"/>
                <w:kern w:val="0"/>
                <w:sz w:val="21"/>
                <w:szCs w:val="21"/>
                <w:highlight w:val="none"/>
                <w:u w:val="none"/>
                <w:lang w:val="en-US" w:eastAsia="zh-CN" w:bidi="ar"/>
              </w:rPr>
              <w:t>整合产品认证、检验检测、环境管理体系认证、ISO9001质量管理体系认证、ISO27001信息安全管理体系认证、职业健康安全管理体系认证、其他资质认证等认证项目。</w:t>
            </w:r>
          </w:p>
        </w:tc>
        <w:tc>
          <w:tcPr>
            <w:tcW w:w="3163" w:type="dxa"/>
            <w:vMerge w:val="continue"/>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Chars="0"/>
              <w:jc w:val="left"/>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p>
        </w:tc>
        <w:tc>
          <w:tcPr>
            <w:tcW w:w="819" w:type="dxa"/>
            <w:vMerge w:val="continue"/>
            <w:tcBorders>
              <w:top w:val="nil"/>
              <w:left w:val="single" w:color="auto" w:sz="4" w:space="0"/>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firstLineChars="0"/>
              <w:jc w:val="center"/>
              <w:rPr>
                <w:rFonts w:hint="default" w:ascii="Times New Roman" w:hAnsi="Times New Roman" w:eastAsia="方正仿宋_GBK" w:cs="Times New Roman"/>
                <w:i w:val="0"/>
                <w:color w:val="auto"/>
                <w:sz w:val="21"/>
                <w:szCs w:val="21"/>
                <w:highlight w:val="none"/>
                <w:u w:val="none"/>
              </w:rPr>
            </w:pPr>
          </w:p>
        </w:tc>
        <w:tc>
          <w:tcPr>
            <w:tcW w:w="763"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firstLineChars="0"/>
              <w:jc w:val="center"/>
              <w:rPr>
                <w:rFonts w:hint="default" w:ascii="Times New Roman" w:hAnsi="Times New Roman" w:eastAsia="方正仿宋_GBK" w:cs="Times New Roman"/>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519" w:type="dxa"/>
            <w:tcBorders>
              <w:top w:val="single" w:color="000000" w:sz="4" w:space="0"/>
              <w:left w:val="single" w:color="000000"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Chars="0"/>
              <w:jc w:val="center"/>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r>
              <w:rPr>
                <w:rFonts w:hint="eastAsia" w:ascii="Times New Roman" w:hAnsi="Times New Roman" w:eastAsia="方正仿宋_GBK" w:cs="Times New Roman"/>
                <w:i w:val="0"/>
                <w:color w:val="auto"/>
                <w:kern w:val="0"/>
                <w:sz w:val="21"/>
                <w:szCs w:val="21"/>
                <w:highlight w:val="none"/>
                <w:u w:val="none"/>
                <w:lang w:val="en-US" w:eastAsia="zh-CN" w:bidi="ar"/>
              </w:rPr>
              <w:t>13</w:t>
            </w:r>
          </w:p>
        </w:tc>
        <w:tc>
          <w:tcPr>
            <w:tcW w:w="704" w:type="dxa"/>
            <w:vMerge w:val="continue"/>
            <w:tcBorders>
              <w:top w:val="nil"/>
              <w:left w:val="single" w:color="auto" w:sz="4" w:space="0"/>
              <w:bottom w:val="nil"/>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Chars="0"/>
              <w:jc w:val="center"/>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p>
        </w:tc>
        <w:tc>
          <w:tcPr>
            <w:tcW w:w="1141" w:type="dxa"/>
            <w:tcBorders>
              <w:top w:val="single" w:color="000000" w:sz="4" w:space="0"/>
              <w:left w:val="single" w:color="auto"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r>
              <w:rPr>
                <w:rFonts w:hint="eastAsia" w:ascii="Times New Roman" w:hAnsi="Times New Roman" w:eastAsia="方正仿宋_GBK" w:cs="Times New Roman"/>
                <w:i w:val="0"/>
                <w:color w:val="auto"/>
                <w:kern w:val="0"/>
                <w:sz w:val="21"/>
                <w:szCs w:val="21"/>
                <w:highlight w:val="none"/>
                <w:u w:val="none"/>
                <w:lang w:val="en-US" w:eastAsia="zh-CN" w:bidi="ar"/>
              </w:rPr>
              <w:t>品牌营销</w:t>
            </w:r>
          </w:p>
        </w:tc>
        <w:tc>
          <w:tcPr>
            <w:tcW w:w="5308"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left"/>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r>
              <w:rPr>
                <w:rFonts w:hint="eastAsia" w:ascii="Times New Roman" w:hAnsi="Times New Roman" w:eastAsia="方正仿宋_GBK" w:cs="Times New Roman"/>
                <w:i w:val="0"/>
                <w:color w:val="auto"/>
                <w:kern w:val="0"/>
                <w:sz w:val="21"/>
                <w:szCs w:val="21"/>
                <w:highlight w:val="none"/>
                <w:u w:val="none"/>
                <w:lang w:val="en-US" w:eastAsia="zh-CN" w:bidi="ar"/>
              </w:rPr>
              <w:t>整合LOGO设计、VI设计、商标起名、品牌全案、网络营销、微信代运营、品牌托管、品牌策划、电商设计、空间设计等营销项目，为企业品牌营销提供运营服务。</w:t>
            </w:r>
          </w:p>
        </w:tc>
        <w:tc>
          <w:tcPr>
            <w:tcW w:w="3163" w:type="dxa"/>
            <w:vMerge w:val="continue"/>
            <w:tcBorders>
              <w:top w:val="single" w:color="000000" w:sz="4" w:space="0"/>
              <w:left w:val="single" w:color="000000"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Chars="0"/>
              <w:jc w:val="left"/>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p>
        </w:tc>
        <w:tc>
          <w:tcPr>
            <w:tcW w:w="819" w:type="dxa"/>
            <w:vMerge w:val="continue"/>
            <w:tcBorders>
              <w:top w:val="nil"/>
              <w:left w:val="single" w:color="auto" w:sz="4" w:space="0"/>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firstLineChars="0"/>
              <w:jc w:val="center"/>
              <w:rPr>
                <w:rFonts w:hint="default" w:ascii="Times New Roman" w:hAnsi="Times New Roman" w:eastAsia="方正仿宋_GBK" w:cs="Times New Roman"/>
                <w:i w:val="0"/>
                <w:color w:val="auto"/>
                <w:sz w:val="21"/>
                <w:szCs w:val="21"/>
                <w:highlight w:val="none"/>
                <w:u w:val="none"/>
              </w:rPr>
            </w:pPr>
          </w:p>
        </w:tc>
        <w:tc>
          <w:tcPr>
            <w:tcW w:w="763" w:type="dxa"/>
            <w:tcBorders>
              <w:top w:val="single" w:color="000000" w:sz="4" w:space="0"/>
              <w:left w:val="single" w:color="auto"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firstLineChars="0"/>
              <w:jc w:val="center"/>
              <w:rPr>
                <w:rFonts w:hint="default" w:ascii="Times New Roman" w:hAnsi="Times New Roman" w:eastAsia="方正仿宋_GBK" w:cs="Times New Roman"/>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5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Chars="0"/>
              <w:jc w:val="center"/>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r>
              <w:rPr>
                <w:rFonts w:hint="eastAsia" w:ascii="Times New Roman" w:hAnsi="Times New Roman" w:eastAsia="方正仿宋_GBK" w:cs="Times New Roman"/>
                <w:i w:val="0"/>
                <w:color w:val="auto"/>
                <w:kern w:val="0"/>
                <w:sz w:val="21"/>
                <w:szCs w:val="21"/>
                <w:highlight w:val="none"/>
                <w:u w:val="none"/>
                <w:lang w:val="en-US" w:eastAsia="zh-CN" w:bidi="ar"/>
              </w:rPr>
              <w:t>14</w:t>
            </w:r>
          </w:p>
        </w:tc>
        <w:tc>
          <w:tcPr>
            <w:tcW w:w="704" w:type="dxa"/>
            <w:vMerge w:val="continue"/>
            <w:tcBorders>
              <w:top w:val="nil"/>
              <w:left w:val="single" w:color="auto" w:sz="4" w:space="0"/>
              <w:bottom w:val="nil"/>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Chars="0"/>
              <w:jc w:val="center"/>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p>
        </w:tc>
        <w:tc>
          <w:tcPr>
            <w:tcW w:w="11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r>
              <w:rPr>
                <w:rFonts w:hint="eastAsia" w:ascii="Times New Roman" w:hAnsi="Times New Roman" w:eastAsia="方正仿宋_GBK" w:cs="Times New Roman"/>
                <w:i w:val="0"/>
                <w:color w:val="auto"/>
                <w:kern w:val="0"/>
                <w:sz w:val="21"/>
                <w:szCs w:val="21"/>
                <w:highlight w:val="none"/>
                <w:u w:val="none"/>
                <w:lang w:val="en-US" w:eastAsia="zh-CN" w:bidi="ar"/>
              </w:rPr>
              <w:t>科创服务</w:t>
            </w:r>
          </w:p>
        </w:tc>
        <w:tc>
          <w:tcPr>
            <w:tcW w:w="53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left"/>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r>
              <w:rPr>
                <w:rFonts w:hint="eastAsia" w:ascii="Times New Roman" w:hAnsi="Times New Roman" w:eastAsia="方正仿宋_GBK" w:cs="Times New Roman"/>
                <w:i w:val="0"/>
                <w:color w:val="auto"/>
                <w:kern w:val="0"/>
                <w:sz w:val="21"/>
                <w:szCs w:val="21"/>
                <w:highlight w:val="none"/>
                <w:u w:val="none"/>
                <w:lang w:val="en-US" w:eastAsia="zh-CN" w:bidi="ar"/>
              </w:rPr>
              <w:t>整合科技创新小巨人、两化融合管理体系贯标、高成长性科技企业申报、工业设计创新能力改造提升补助、节能改造项目补助、企业研发投入资金奖补贴、数字化装备普及奖补贴、科技型企业入库申报等科技创新项目</w:t>
            </w:r>
          </w:p>
        </w:tc>
        <w:tc>
          <w:tcPr>
            <w:tcW w:w="316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Chars="0"/>
              <w:jc w:val="left"/>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p>
        </w:tc>
        <w:tc>
          <w:tcPr>
            <w:tcW w:w="819" w:type="dxa"/>
            <w:vMerge w:val="continue"/>
            <w:tcBorders>
              <w:top w:val="nil"/>
              <w:left w:val="single" w:color="auto" w:sz="4" w:space="0"/>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rPr>
                <w:rFonts w:hint="default" w:ascii="Times New Roman" w:hAnsi="Times New Roman" w:eastAsia="方正仿宋_GBK" w:cs="Times New Roman"/>
                <w:i w:val="0"/>
                <w:color w:val="auto"/>
                <w:sz w:val="21"/>
                <w:szCs w:val="21"/>
                <w:highlight w:val="none"/>
                <w:u w:val="none"/>
              </w:rPr>
            </w:pPr>
          </w:p>
        </w:tc>
        <w:tc>
          <w:tcPr>
            <w:tcW w:w="7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rPr>
                <w:rFonts w:hint="default" w:ascii="Times New Roman" w:hAnsi="Times New Roman" w:eastAsia="方正仿宋_GBK" w:cs="Times New Roman"/>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5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Chars="0"/>
              <w:jc w:val="center"/>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r>
              <w:rPr>
                <w:rFonts w:hint="eastAsia" w:ascii="Times New Roman" w:hAnsi="Times New Roman" w:eastAsia="方正仿宋_GBK" w:cs="Times New Roman"/>
                <w:i w:val="0"/>
                <w:color w:val="auto"/>
                <w:kern w:val="0"/>
                <w:sz w:val="21"/>
                <w:szCs w:val="21"/>
                <w:highlight w:val="none"/>
                <w:u w:val="none"/>
                <w:lang w:val="en-US" w:eastAsia="zh-CN" w:bidi="ar"/>
              </w:rPr>
              <w:t>15</w:t>
            </w:r>
          </w:p>
        </w:tc>
        <w:tc>
          <w:tcPr>
            <w:tcW w:w="704" w:type="dxa"/>
            <w:vMerge w:val="continue"/>
            <w:tcBorders>
              <w:top w:val="nil"/>
              <w:left w:val="single" w:color="auto" w:sz="4" w:space="0"/>
              <w:bottom w:val="nil"/>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Chars="0"/>
              <w:jc w:val="center"/>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p>
        </w:tc>
        <w:tc>
          <w:tcPr>
            <w:tcW w:w="11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r>
              <w:rPr>
                <w:rFonts w:hint="eastAsia" w:ascii="Times New Roman" w:hAnsi="Times New Roman" w:eastAsia="方正仿宋_GBK" w:cs="Times New Roman"/>
                <w:i w:val="0"/>
                <w:color w:val="auto"/>
                <w:kern w:val="0"/>
                <w:sz w:val="21"/>
                <w:szCs w:val="21"/>
                <w:highlight w:val="none"/>
                <w:u w:val="none"/>
                <w:lang w:val="en-US" w:eastAsia="zh-CN" w:bidi="ar"/>
              </w:rPr>
              <w:t>法律服务</w:t>
            </w:r>
          </w:p>
        </w:tc>
        <w:tc>
          <w:tcPr>
            <w:tcW w:w="53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left"/>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r>
              <w:rPr>
                <w:rFonts w:hint="eastAsia" w:ascii="Times New Roman" w:hAnsi="Times New Roman" w:eastAsia="方正仿宋_GBK" w:cs="Times New Roman"/>
                <w:i w:val="0"/>
                <w:color w:val="auto"/>
                <w:kern w:val="0"/>
                <w:sz w:val="21"/>
                <w:szCs w:val="21"/>
                <w:highlight w:val="none"/>
                <w:u w:val="none"/>
                <w:lang w:val="en-US" w:eastAsia="zh-CN" w:bidi="ar"/>
              </w:rPr>
              <w:t>整合合同起草、官司诉讼、其他法律服务、法律咨询等法律服务项目</w:t>
            </w:r>
          </w:p>
        </w:tc>
        <w:tc>
          <w:tcPr>
            <w:tcW w:w="316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Chars="0"/>
              <w:jc w:val="left"/>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p>
        </w:tc>
        <w:tc>
          <w:tcPr>
            <w:tcW w:w="819" w:type="dxa"/>
            <w:vMerge w:val="continue"/>
            <w:tcBorders>
              <w:top w:val="nil"/>
              <w:left w:val="single" w:color="auto" w:sz="4" w:space="0"/>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rPr>
                <w:rFonts w:hint="default" w:ascii="Times New Roman" w:hAnsi="Times New Roman" w:eastAsia="方正仿宋_GBK" w:cs="Times New Roman"/>
                <w:i w:val="0"/>
                <w:color w:val="auto"/>
                <w:sz w:val="21"/>
                <w:szCs w:val="21"/>
                <w:highlight w:val="none"/>
                <w:u w:val="none"/>
              </w:rPr>
            </w:pPr>
          </w:p>
        </w:tc>
        <w:tc>
          <w:tcPr>
            <w:tcW w:w="7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rPr>
                <w:rFonts w:hint="default" w:ascii="Times New Roman" w:hAnsi="Times New Roman" w:eastAsia="方正仿宋_GBK" w:cs="Times New Roman"/>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5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Chars="0"/>
              <w:jc w:val="center"/>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r>
              <w:rPr>
                <w:rFonts w:hint="eastAsia" w:ascii="Times New Roman" w:hAnsi="Times New Roman" w:eastAsia="方正仿宋_GBK" w:cs="Times New Roman"/>
                <w:i w:val="0"/>
                <w:color w:val="auto"/>
                <w:kern w:val="0"/>
                <w:sz w:val="21"/>
                <w:szCs w:val="21"/>
                <w:highlight w:val="none"/>
                <w:u w:val="none"/>
                <w:lang w:val="en-US" w:eastAsia="zh-CN" w:bidi="ar"/>
              </w:rPr>
              <w:t>16</w:t>
            </w:r>
          </w:p>
        </w:tc>
        <w:tc>
          <w:tcPr>
            <w:tcW w:w="704" w:type="dxa"/>
            <w:vMerge w:val="continue"/>
            <w:tcBorders>
              <w:top w:val="nil"/>
              <w:left w:val="single" w:color="auto" w:sz="4" w:space="0"/>
              <w:bottom w:val="nil"/>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Chars="0"/>
              <w:jc w:val="center"/>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p>
        </w:tc>
        <w:tc>
          <w:tcPr>
            <w:tcW w:w="11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r>
              <w:rPr>
                <w:rFonts w:hint="eastAsia" w:ascii="Times New Roman" w:hAnsi="Times New Roman" w:eastAsia="方正仿宋_GBK" w:cs="Times New Roman"/>
                <w:i w:val="0"/>
                <w:color w:val="auto"/>
                <w:kern w:val="0"/>
                <w:sz w:val="21"/>
                <w:szCs w:val="21"/>
                <w:highlight w:val="none"/>
                <w:u w:val="none"/>
                <w:lang w:val="en-US" w:eastAsia="zh-CN" w:bidi="ar"/>
              </w:rPr>
              <w:t>智能系统</w:t>
            </w:r>
          </w:p>
        </w:tc>
        <w:tc>
          <w:tcPr>
            <w:tcW w:w="53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left"/>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r>
              <w:rPr>
                <w:rFonts w:hint="eastAsia" w:ascii="Times New Roman" w:hAnsi="Times New Roman" w:eastAsia="方正仿宋_GBK" w:cs="Times New Roman"/>
                <w:i w:val="0"/>
                <w:color w:val="auto"/>
                <w:kern w:val="0"/>
                <w:sz w:val="21"/>
                <w:szCs w:val="21"/>
                <w:highlight w:val="none"/>
                <w:u w:val="none"/>
                <w:lang w:val="en-US" w:eastAsia="zh-CN" w:bidi="ar"/>
              </w:rPr>
              <w:t>整合物联网服务、信息系统服务、布控管理系统、CRM系统、供应链管理系统、其他智能系统、ERP系统等项目，为企业提供智能化改造、上云等服务。</w:t>
            </w:r>
          </w:p>
        </w:tc>
        <w:tc>
          <w:tcPr>
            <w:tcW w:w="316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Chars="0"/>
              <w:jc w:val="left"/>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p>
        </w:tc>
        <w:tc>
          <w:tcPr>
            <w:tcW w:w="819" w:type="dxa"/>
            <w:vMerge w:val="continue"/>
            <w:tcBorders>
              <w:top w:val="nil"/>
              <w:left w:val="single" w:color="auto" w:sz="4" w:space="0"/>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rPr>
                <w:rFonts w:hint="default" w:ascii="Times New Roman" w:hAnsi="Times New Roman" w:eastAsia="方正仿宋_GBK" w:cs="Times New Roman"/>
                <w:i w:val="0"/>
                <w:color w:val="auto"/>
                <w:sz w:val="21"/>
                <w:szCs w:val="21"/>
                <w:highlight w:val="none"/>
                <w:u w:val="none"/>
              </w:rPr>
            </w:pPr>
          </w:p>
        </w:tc>
        <w:tc>
          <w:tcPr>
            <w:tcW w:w="7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rPr>
                <w:rFonts w:hint="default" w:ascii="Times New Roman" w:hAnsi="Times New Roman" w:eastAsia="方正仿宋_GBK" w:cs="Times New Roman"/>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5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Chars="0"/>
              <w:jc w:val="center"/>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r>
              <w:rPr>
                <w:rFonts w:hint="eastAsia" w:ascii="Times New Roman" w:hAnsi="Times New Roman" w:eastAsia="方正仿宋_GBK" w:cs="Times New Roman"/>
                <w:i w:val="0"/>
                <w:color w:val="auto"/>
                <w:kern w:val="0"/>
                <w:sz w:val="21"/>
                <w:szCs w:val="21"/>
                <w:highlight w:val="none"/>
                <w:u w:val="none"/>
                <w:lang w:val="en-US" w:eastAsia="zh-CN" w:bidi="ar"/>
              </w:rPr>
              <w:t>17</w:t>
            </w:r>
          </w:p>
        </w:tc>
        <w:tc>
          <w:tcPr>
            <w:tcW w:w="704" w:type="dxa"/>
            <w:vMerge w:val="continue"/>
            <w:tcBorders>
              <w:top w:val="nil"/>
              <w:left w:val="single" w:color="auto" w:sz="4" w:space="0"/>
              <w:bottom w:val="nil"/>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Chars="0"/>
              <w:jc w:val="center"/>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p>
        </w:tc>
        <w:tc>
          <w:tcPr>
            <w:tcW w:w="11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r>
              <w:rPr>
                <w:rFonts w:hint="eastAsia" w:ascii="Times New Roman" w:hAnsi="Times New Roman" w:eastAsia="方正仿宋_GBK" w:cs="Times New Roman"/>
                <w:i w:val="0"/>
                <w:color w:val="auto"/>
                <w:kern w:val="0"/>
                <w:sz w:val="21"/>
                <w:szCs w:val="21"/>
                <w:highlight w:val="none"/>
                <w:u w:val="none"/>
                <w:lang w:val="en-US" w:eastAsia="zh-CN" w:bidi="ar"/>
              </w:rPr>
              <w:t>工业设计</w:t>
            </w:r>
          </w:p>
        </w:tc>
        <w:tc>
          <w:tcPr>
            <w:tcW w:w="53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left"/>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r>
              <w:rPr>
                <w:rFonts w:hint="eastAsia" w:ascii="Times New Roman" w:hAnsi="Times New Roman" w:eastAsia="方正仿宋_GBK" w:cs="Times New Roman"/>
                <w:i w:val="0"/>
                <w:color w:val="auto"/>
                <w:kern w:val="0"/>
                <w:sz w:val="21"/>
                <w:szCs w:val="21"/>
                <w:highlight w:val="none"/>
                <w:u w:val="none"/>
                <w:lang w:val="en-US" w:eastAsia="zh-CN" w:bidi="ar"/>
              </w:rPr>
              <w:t>整合机电设计、程序设计、机械设计、结构设计、外观设计等工业设计项目，为企业提供工业设计等项目。</w:t>
            </w:r>
          </w:p>
        </w:tc>
        <w:tc>
          <w:tcPr>
            <w:tcW w:w="316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Chars="0"/>
              <w:jc w:val="left"/>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p>
        </w:tc>
        <w:tc>
          <w:tcPr>
            <w:tcW w:w="819" w:type="dxa"/>
            <w:vMerge w:val="continue"/>
            <w:tcBorders>
              <w:top w:val="nil"/>
              <w:left w:val="single" w:color="auto" w:sz="4" w:space="0"/>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rPr>
                <w:rFonts w:hint="default" w:ascii="Times New Roman" w:hAnsi="Times New Roman" w:eastAsia="方正仿宋_GBK" w:cs="Times New Roman"/>
                <w:i w:val="0"/>
                <w:color w:val="auto"/>
                <w:sz w:val="21"/>
                <w:szCs w:val="21"/>
                <w:highlight w:val="none"/>
                <w:u w:val="none"/>
              </w:rPr>
            </w:pPr>
          </w:p>
        </w:tc>
        <w:tc>
          <w:tcPr>
            <w:tcW w:w="7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rPr>
                <w:rFonts w:hint="default" w:ascii="Times New Roman" w:hAnsi="Times New Roman" w:eastAsia="方正仿宋_GBK" w:cs="Times New Roman"/>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5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Chars="0"/>
              <w:jc w:val="center"/>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r>
              <w:rPr>
                <w:rFonts w:hint="eastAsia" w:ascii="Times New Roman" w:hAnsi="Times New Roman" w:eastAsia="方正仿宋_GBK" w:cs="Times New Roman"/>
                <w:i w:val="0"/>
                <w:color w:val="auto"/>
                <w:kern w:val="0"/>
                <w:sz w:val="21"/>
                <w:szCs w:val="21"/>
                <w:highlight w:val="none"/>
                <w:u w:val="none"/>
                <w:lang w:val="en-US" w:eastAsia="zh-CN" w:bidi="ar"/>
              </w:rPr>
              <w:t>18</w:t>
            </w:r>
          </w:p>
        </w:tc>
        <w:tc>
          <w:tcPr>
            <w:tcW w:w="704" w:type="dxa"/>
            <w:vMerge w:val="continue"/>
            <w:tcBorders>
              <w:top w:val="nil"/>
              <w:left w:val="single" w:color="auto" w:sz="4" w:space="0"/>
              <w:bottom w:val="nil"/>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Chars="0"/>
              <w:jc w:val="center"/>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p>
        </w:tc>
        <w:tc>
          <w:tcPr>
            <w:tcW w:w="11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r>
              <w:rPr>
                <w:rFonts w:hint="eastAsia" w:ascii="Times New Roman" w:hAnsi="Times New Roman" w:eastAsia="方正仿宋_GBK" w:cs="Times New Roman"/>
                <w:i w:val="0"/>
                <w:color w:val="auto"/>
                <w:kern w:val="0"/>
                <w:sz w:val="21"/>
                <w:szCs w:val="21"/>
                <w:highlight w:val="none"/>
                <w:u w:val="none"/>
                <w:lang w:val="en-US" w:eastAsia="zh-CN" w:bidi="ar"/>
              </w:rPr>
              <w:t>数字孪生</w:t>
            </w:r>
          </w:p>
        </w:tc>
        <w:tc>
          <w:tcPr>
            <w:tcW w:w="53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left"/>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r>
              <w:rPr>
                <w:rFonts w:hint="eastAsia" w:ascii="Times New Roman" w:hAnsi="Times New Roman" w:eastAsia="方正仿宋_GBK" w:cs="Times New Roman"/>
                <w:i w:val="0"/>
                <w:color w:val="auto"/>
                <w:kern w:val="0"/>
                <w:sz w:val="21"/>
                <w:szCs w:val="21"/>
                <w:highlight w:val="none"/>
                <w:u w:val="none"/>
                <w:lang w:val="en-US" w:eastAsia="zh-CN" w:bidi="ar"/>
              </w:rPr>
              <w:t>整合智能工厂和数字化车间建设、数字化设计、虚拟工厂、设备预测性能维护等服务项目，为企业提供全过程智能制造服务。</w:t>
            </w:r>
          </w:p>
        </w:tc>
        <w:tc>
          <w:tcPr>
            <w:tcW w:w="316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Chars="0"/>
              <w:jc w:val="left"/>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p>
        </w:tc>
        <w:tc>
          <w:tcPr>
            <w:tcW w:w="819" w:type="dxa"/>
            <w:vMerge w:val="continue"/>
            <w:tcBorders>
              <w:top w:val="nil"/>
              <w:left w:val="single" w:color="auto" w:sz="4" w:space="0"/>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rPr>
                <w:rFonts w:hint="default" w:ascii="Times New Roman" w:hAnsi="Times New Roman" w:eastAsia="方正仿宋_GBK" w:cs="Times New Roman"/>
                <w:i w:val="0"/>
                <w:color w:val="auto"/>
                <w:sz w:val="21"/>
                <w:szCs w:val="21"/>
                <w:highlight w:val="none"/>
                <w:u w:val="none"/>
              </w:rPr>
            </w:pPr>
          </w:p>
        </w:tc>
        <w:tc>
          <w:tcPr>
            <w:tcW w:w="7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rPr>
                <w:rFonts w:hint="default" w:ascii="Times New Roman" w:hAnsi="Times New Roman" w:eastAsia="方正仿宋_GBK" w:cs="Times New Roman"/>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5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Chars="0"/>
              <w:jc w:val="center"/>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r>
              <w:rPr>
                <w:rFonts w:hint="eastAsia" w:ascii="Times New Roman" w:hAnsi="Times New Roman" w:eastAsia="方正仿宋_GBK" w:cs="Times New Roman"/>
                <w:i w:val="0"/>
                <w:color w:val="auto"/>
                <w:kern w:val="0"/>
                <w:sz w:val="21"/>
                <w:szCs w:val="21"/>
                <w:highlight w:val="none"/>
                <w:u w:val="none"/>
                <w:lang w:val="en-US" w:eastAsia="zh-CN" w:bidi="ar"/>
              </w:rPr>
              <w:t>19</w:t>
            </w:r>
          </w:p>
        </w:tc>
        <w:tc>
          <w:tcPr>
            <w:tcW w:w="70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Chars="0"/>
              <w:jc w:val="center"/>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p>
        </w:tc>
        <w:tc>
          <w:tcPr>
            <w:tcW w:w="11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r>
              <w:rPr>
                <w:rFonts w:hint="eastAsia" w:ascii="Times New Roman" w:hAnsi="Times New Roman" w:eastAsia="方正仿宋_GBK" w:cs="Times New Roman"/>
                <w:i w:val="0"/>
                <w:color w:val="auto"/>
                <w:kern w:val="0"/>
                <w:sz w:val="21"/>
                <w:szCs w:val="21"/>
                <w:highlight w:val="none"/>
                <w:u w:val="none"/>
                <w:lang w:val="en-US" w:eastAsia="zh-CN" w:bidi="ar"/>
              </w:rPr>
              <w:t>服务需求池</w:t>
            </w:r>
          </w:p>
        </w:tc>
        <w:tc>
          <w:tcPr>
            <w:tcW w:w="53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left"/>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r>
              <w:rPr>
                <w:rFonts w:hint="eastAsia" w:ascii="Times New Roman" w:hAnsi="Times New Roman" w:eastAsia="方正仿宋_GBK" w:cs="Times New Roman"/>
                <w:i w:val="0"/>
                <w:color w:val="auto"/>
                <w:kern w:val="0"/>
                <w:sz w:val="21"/>
                <w:szCs w:val="21"/>
                <w:highlight w:val="none"/>
                <w:u w:val="none"/>
                <w:lang w:val="en-US" w:eastAsia="zh-CN" w:bidi="ar"/>
              </w:rPr>
              <w:t>集中分类展示企业在线发布的服务需求。企业可在管理中心发布服务需求，平台对应展示发布时间、需求详情、服务对接情况、服务进展等内容。</w:t>
            </w:r>
          </w:p>
        </w:tc>
        <w:tc>
          <w:tcPr>
            <w:tcW w:w="316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Chars="0"/>
              <w:jc w:val="left"/>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p>
        </w:tc>
        <w:tc>
          <w:tcPr>
            <w:tcW w:w="81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rPr>
                <w:rFonts w:hint="default" w:ascii="Times New Roman" w:hAnsi="Times New Roman" w:eastAsia="方正仿宋_GBK" w:cs="Times New Roman"/>
                <w:i w:val="0"/>
                <w:color w:val="auto"/>
                <w:sz w:val="21"/>
                <w:szCs w:val="21"/>
                <w:highlight w:val="none"/>
                <w:u w:val="none"/>
              </w:rPr>
            </w:pPr>
          </w:p>
        </w:tc>
        <w:tc>
          <w:tcPr>
            <w:tcW w:w="7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rPr>
                <w:rFonts w:hint="default" w:ascii="Times New Roman" w:hAnsi="Times New Roman" w:eastAsia="方正仿宋_GBK" w:cs="Times New Roman"/>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9" w:hRule="atLeast"/>
          <w:jc w:val="center"/>
        </w:trPr>
        <w:tc>
          <w:tcPr>
            <w:tcW w:w="5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Chars="0"/>
              <w:jc w:val="center"/>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r>
              <w:rPr>
                <w:rFonts w:hint="eastAsia" w:ascii="Times New Roman" w:hAnsi="Times New Roman" w:eastAsia="方正仿宋_GBK" w:cs="Times New Roman"/>
                <w:i w:val="0"/>
                <w:color w:val="auto"/>
                <w:kern w:val="0"/>
                <w:sz w:val="21"/>
                <w:szCs w:val="21"/>
                <w:highlight w:val="none"/>
                <w:u w:val="none"/>
                <w:lang w:val="en-US" w:eastAsia="zh-CN" w:bidi="ar"/>
              </w:rPr>
              <w:t>20</w:t>
            </w:r>
          </w:p>
        </w:tc>
        <w:tc>
          <w:tcPr>
            <w:tcW w:w="70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Chars="0"/>
              <w:jc w:val="center"/>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r>
              <w:rPr>
                <w:rFonts w:hint="eastAsia" w:ascii="Times New Roman" w:hAnsi="Times New Roman" w:eastAsia="方正仿宋_GBK" w:cs="Times New Roman"/>
                <w:i w:val="0"/>
                <w:color w:val="auto"/>
                <w:kern w:val="0"/>
                <w:sz w:val="21"/>
                <w:szCs w:val="21"/>
                <w:highlight w:val="none"/>
                <w:u w:val="none"/>
                <w:lang w:val="en-US" w:eastAsia="zh-CN" w:bidi="ar"/>
              </w:rPr>
              <w:t>创新资源</w:t>
            </w:r>
          </w:p>
        </w:tc>
        <w:tc>
          <w:tcPr>
            <w:tcW w:w="11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Chars="0"/>
              <w:jc w:val="center"/>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r>
              <w:rPr>
                <w:rFonts w:hint="eastAsia" w:ascii="Times New Roman" w:hAnsi="Times New Roman" w:eastAsia="方正仿宋_GBK" w:cs="Times New Roman"/>
                <w:i w:val="0"/>
                <w:color w:val="auto"/>
                <w:kern w:val="0"/>
                <w:sz w:val="21"/>
                <w:szCs w:val="21"/>
                <w:highlight w:val="none"/>
                <w:u w:val="none"/>
                <w:lang w:val="en-US" w:eastAsia="zh-CN" w:bidi="ar"/>
              </w:rPr>
              <w:t>专家库</w:t>
            </w:r>
          </w:p>
        </w:tc>
        <w:tc>
          <w:tcPr>
            <w:tcW w:w="53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Chars="0"/>
              <w:jc w:val="left"/>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r>
              <w:rPr>
                <w:rFonts w:hint="eastAsia" w:ascii="Times New Roman" w:hAnsi="Times New Roman" w:eastAsia="方正仿宋_GBK" w:cs="Times New Roman"/>
                <w:i w:val="0"/>
                <w:color w:val="auto"/>
                <w:kern w:val="0"/>
                <w:sz w:val="21"/>
                <w:szCs w:val="21"/>
                <w:highlight w:val="none"/>
                <w:u w:val="none"/>
                <w:lang w:val="en-US" w:eastAsia="zh-CN" w:bidi="ar"/>
              </w:rPr>
              <w:t>业内专家、教授、工程师等人才资源共享</w:t>
            </w:r>
          </w:p>
        </w:tc>
        <w:tc>
          <w:tcPr>
            <w:tcW w:w="316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Chars="0"/>
              <w:jc w:val="left"/>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r>
              <w:rPr>
                <w:rFonts w:hint="eastAsia" w:ascii="Times New Roman" w:hAnsi="Times New Roman" w:eastAsia="方正仿宋_GBK" w:cs="Times New Roman"/>
                <w:i w:val="0"/>
                <w:color w:val="auto"/>
                <w:kern w:val="0"/>
                <w:sz w:val="21"/>
                <w:szCs w:val="21"/>
                <w:highlight w:val="none"/>
                <w:u w:val="none"/>
                <w:lang w:val="en-US" w:eastAsia="zh-CN" w:bidi="ar"/>
              </w:rPr>
              <w:t>完善模型库、工具库、专利库、专家库等共享服务数据体系，为产业发展提供协同创新资源，提高技术创新成果的转化率，助推制造业高质量生产。</w:t>
            </w:r>
          </w:p>
        </w:tc>
        <w:tc>
          <w:tcPr>
            <w:tcW w:w="81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rPr>
                <w:rFonts w:hint="default" w:ascii="Times New Roman" w:hAnsi="Times New Roman" w:eastAsia="方正仿宋_GBK" w:cs="Times New Roman"/>
                <w:i w:val="0"/>
                <w:color w:val="auto"/>
                <w:sz w:val="21"/>
                <w:szCs w:val="21"/>
                <w:highlight w:val="none"/>
                <w:u w:val="none"/>
              </w:rPr>
            </w:pPr>
            <w:r>
              <w:rPr>
                <w:rFonts w:hint="eastAsia" w:ascii="Times New Roman" w:hAnsi="Times New Roman" w:eastAsia="方正仿宋_GBK" w:cs="Times New Roman"/>
                <w:i w:val="0"/>
                <w:color w:val="auto"/>
                <w:sz w:val="21"/>
                <w:szCs w:val="21"/>
                <w:highlight w:val="none"/>
                <w:u w:val="none"/>
                <w:lang w:val="en-US" w:eastAsia="zh-CN"/>
              </w:rPr>
              <w:t>PC端</w:t>
            </w:r>
          </w:p>
        </w:tc>
        <w:tc>
          <w:tcPr>
            <w:tcW w:w="7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rPr>
                <w:rFonts w:hint="default" w:ascii="Times New Roman" w:hAnsi="Times New Roman" w:eastAsia="方正仿宋_GBK" w:cs="Times New Roman"/>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1" w:hRule="atLeast"/>
          <w:jc w:val="center"/>
        </w:trPr>
        <w:tc>
          <w:tcPr>
            <w:tcW w:w="5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r>
              <w:rPr>
                <w:rFonts w:hint="eastAsia" w:ascii="Times New Roman" w:hAnsi="Times New Roman" w:eastAsia="方正仿宋_GBK" w:cs="Times New Roman"/>
                <w:i w:val="0"/>
                <w:color w:val="auto"/>
                <w:kern w:val="0"/>
                <w:sz w:val="21"/>
                <w:szCs w:val="21"/>
                <w:highlight w:val="none"/>
                <w:u w:val="none"/>
                <w:lang w:val="en-US" w:eastAsia="zh-CN" w:bidi="ar"/>
              </w:rPr>
              <w:t>21</w:t>
            </w:r>
          </w:p>
        </w:tc>
        <w:tc>
          <w:tcPr>
            <w:tcW w:w="70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Chars="0"/>
              <w:jc w:val="center"/>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p>
        </w:tc>
        <w:tc>
          <w:tcPr>
            <w:tcW w:w="11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Chars="0"/>
              <w:jc w:val="center"/>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r>
              <w:rPr>
                <w:rFonts w:hint="eastAsia" w:ascii="Times New Roman" w:hAnsi="Times New Roman" w:eastAsia="方正仿宋_GBK" w:cs="Times New Roman"/>
                <w:i w:val="0"/>
                <w:color w:val="auto"/>
                <w:kern w:val="0"/>
                <w:sz w:val="21"/>
                <w:szCs w:val="21"/>
                <w:highlight w:val="none"/>
                <w:u w:val="none"/>
                <w:lang w:val="en-US" w:eastAsia="zh-CN" w:bidi="ar"/>
              </w:rPr>
              <w:t>工具库</w:t>
            </w:r>
          </w:p>
        </w:tc>
        <w:tc>
          <w:tcPr>
            <w:tcW w:w="53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Chars="0"/>
              <w:jc w:val="left"/>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r>
              <w:rPr>
                <w:rFonts w:hint="eastAsia" w:ascii="Times New Roman" w:hAnsi="Times New Roman" w:eastAsia="方正仿宋_GBK" w:cs="Times New Roman"/>
                <w:i w:val="0"/>
                <w:color w:val="auto"/>
                <w:kern w:val="0"/>
                <w:sz w:val="21"/>
                <w:szCs w:val="21"/>
                <w:highlight w:val="none"/>
                <w:u w:val="none"/>
                <w:lang w:val="en-US" w:eastAsia="zh-CN" w:bidi="ar"/>
              </w:rPr>
              <w:t>各类工业软件资源共享</w:t>
            </w:r>
          </w:p>
        </w:tc>
        <w:tc>
          <w:tcPr>
            <w:tcW w:w="316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Chars="0"/>
              <w:jc w:val="left"/>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p>
        </w:tc>
        <w:tc>
          <w:tcPr>
            <w:tcW w:w="81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rPr>
                <w:rFonts w:hint="default" w:ascii="Times New Roman" w:hAnsi="Times New Roman" w:eastAsia="方正仿宋_GBK" w:cs="Times New Roman"/>
                <w:i w:val="0"/>
                <w:color w:val="auto"/>
                <w:sz w:val="21"/>
                <w:szCs w:val="21"/>
                <w:highlight w:val="none"/>
                <w:u w:val="none"/>
              </w:rPr>
            </w:pPr>
          </w:p>
        </w:tc>
        <w:tc>
          <w:tcPr>
            <w:tcW w:w="7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rPr>
                <w:rFonts w:hint="default" w:ascii="Times New Roman" w:hAnsi="Times New Roman" w:eastAsia="方正仿宋_GBK" w:cs="Times New Roman"/>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8" w:hRule="atLeast"/>
          <w:jc w:val="center"/>
        </w:trPr>
        <w:tc>
          <w:tcPr>
            <w:tcW w:w="5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r>
              <w:rPr>
                <w:rFonts w:hint="eastAsia" w:ascii="Times New Roman" w:hAnsi="Times New Roman" w:eastAsia="方正仿宋_GBK" w:cs="Times New Roman"/>
                <w:i w:val="0"/>
                <w:color w:val="auto"/>
                <w:kern w:val="0"/>
                <w:sz w:val="21"/>
                <w:szCs w:val="21"/>
                <w:highlight w:val="none"/>
                <w:u w:val="none"/>
                <w:lang w:val="en-US" w:eastAsia="zh-CN" w:bidi="ar"/>
              </w:rPr>
              <w:t>22</w:t>
            </w:r>
          </w:p>
        </w:tc>
        <w:tc>
          <w:tcPr>
            <w:tcW w:w="70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Chars="0"/>
              <w:jc w:val="center"/>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p>
        </w:tc>
        <w:tc>
          <w:tcPr>
            <w:tcW w:w="11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Chars="0"/>
              <w:jc w:val="center"/>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r>
              <w:rPr>
                <w:rFonts w:hint="eastAsia" w:ascii="Times New Roman" w:hAnsi="Times New Roman" w:eastAsia="方正仿宋_GBK" w:cs="Times New Roman"/>
                <w:i w:val="0"/>
                <w:color w:val="auto"/>
                <w:kern w:val="0"/>
                <w:sz w:val="21"/>
                <w:szCs w:val="21"/>
                <w:highlight w:val="none"/>
                <w:u w:val="none"/>
                <w:lang w:val="en-US" w:eastAsia="zh-CN" w:bidi="ar"/>
              </w:rPr>
              <w:t>模型库</w:t>
            </w:r>
          </w:p>
        </w:tc>
        <w:tc>
          <w:tcPr>
            <w:tcW w:w="53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Chars="0"/>
              <w:jc w:val="left"/>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r>
              <w:rPr>
                <w:rFonts w:hint="eastAsia" w:ascii="Times New Roman" w:hAnsi="Times New Roman" w:eastAsia="方正仿宋_GBK" w:cs="Times New Roman"/>
                <w:i w:val="0"/>
                <w:color w:val="auto"/>
                <w:kern w:val="0"/>
                <w:sz w:val="21"/>
                <w:szCs w:val="21"/>
                <w:highlight w:val="none"/>
                <w:u w:val="none"/>
                <w:lang w:val="en-US" w:eastAsia="zh-CN" w:bidi="ar"/>
              </w:rPr>
              <w:t>标准件、常用件和厂商件的模型下载，助力产品设计</w:t>
            </w:r>
          </w:p>
        </w:tc>
        <w:tc>
          <w:tcPr>
            <w:tcW w:w="316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Chars="0"/>
              <w:jc w:val="left"/>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p>
        </w:tc>
        <w:tc>
          <w:tcPr>
            <w:tcW w:w="81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rPr>
                <w:rFonts w:hint="default" w:ascii="Times New Roman" w:hAnsi="Times New Roman" w:eastAsia="方正仿宋_GBK" w:cs="Times New Roman"/>
                <w:i w:val="0"/>
                <w:color w:val="auto"/>
                <w:sz w:val="21"/>
                <w:szCs w:val="21"/>
                <w:highlight w:val="none"/>
                <w:u w:val="none"/>
              </w:rPr>
            </w:pPr>
          </w:p>
        </w:tc>
        <w:tc>
          <w:tcPr>
            <w:tcW w:w="7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rPr>
                <w:rFonts w:hint="default" w:ascii="Times New Roman" w:hAnsi="Times New Roman" w:eastAsia="方正仿宋_GBK" w:cs="Times New Roman"/>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9" w:hRule="atLeast"/>
          <w:jc w:val="center"/>
        </w:trPr>
        <w:tc>
          <w:tcPr>
            <w:tcW w:w="5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r>
              <w:rPr>
                <w:rFonts w:hint="eastAsia" w:ascii="Times New Roman" w:hAnsi="Times New Roman" w:eastAsia="方正仿宋_GBK" w:cs="Times New Roman"/>
                <w:i w:val="0"/>
                <w:color w:val="auto"/>
                <w:kern w:val="0"/>
                <w:sz w:val="21"/>
                <w:szCs w:val="21"/>
                <w:highlight w:val="none"/>
                <w:u w:val="none"/>
                <w:lang w:val="en-US" w:eastAsia="zh-CN" w:bidi="ar"/>
              </w:rPr>
              <w:t>23</w:t>
            </w:r>
          </w:p>
        </w:tc>
        <w:tc>
          <w:tcPr>
            <w:tcW w:w="70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Chars="0"/>
              <w:jc w:val="center"/>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p>
        </w:tc>
        <w:tc>
          <w:tcPr>
            <w:tcW w:w="11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Chars="0"/>
              <w:jc w:val="center"/>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r>
              <w:rPr>
                <w:rFonts w:hint="eastAsia" w:ascii="Times New Roman" w:hAnsi="Times New Roman" w:eastAsia="方正仿宋_GBK" w:cs="Times New Roman"/>
                <w:i w:val="0"/>
                <w:color w:val="auto"/>
                <w:kern w:val="0"/>
                <w:sz w:val="21"/>
                <w:szCs w:val="21"/>
                <w:highlight w:val="none"/>
                <w:u w:val="none"/>
                <w:lang w:val="en-US" w:eastAsia="zh-CN" w:bidi="ar"/>
              </w:rPr>
              <w:t>专利库</w:t>
            </w:r>
          </w:p>
        </w:tc>
        <w:tc>
          <w:tcPr>
            <w:tcW w:w="53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Chars="0"/>
              <w:jc w:val="left"/>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r>
              <w:rPr>
                <w:rFonts w:hint="eastAsia" w:ascii="Times New Roman" w:hAnsi="Times New Roman" w:eastAsia="方正仿宋_GBK" w:cs="Times New Roman"/>
                <w:i w:val="0"/>
                <w:color w:val="auto"/>
                <w:kern w:val="0"/>
                <w:sz w:val="21"/>
                <w:szCs w:val="21"/>
                <w:highlight w:val="none"/>
                <w:u w:val="none"/>
                <w:lang w:val="en-US" w:eastAsia="zh-CN" w:bidi="ar"/>
              </w:rPr>
              <w:t>各行业专利信息展示</w:t>
            </w:r>
          </w:p>
        </w:tc>
        <w:tc>
          <w:tcPr>
            <w:tcW w:w="316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Chars="0"/>
              <w:jc w:val="left"/>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p>
        </w:tc>
        <w:tc>
          <w:tcPr>
            <w:tcW w:w="81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rPr>
                <w:rFonts w:hint="default" w:ascii="Times New Roman" w:hAnsi="Times New Roman" w:eastAsia="方正仿宋_GBK" w:cs="Times New Roman"/>
                <w:i w:val="0"/>
                <w:color w:val="auto"/>
                <w:sz w:val="21"/>
                <w:szCs w:val="21"/>
                <w:highlight w:val="none"/>
                <w:u w:val="none"/>
              </w:rPr>
            </w:pPr>
          </w:p>
        </w:tc>
        <w:tc>
          <w:tcPr>
            <w:tcW w:w="7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rPr>
                <w:rFonts w:hint="default" w:ascii="Times New Roman" w:hAnsi="Times New Roman" w:eastAsia="方正仿宋_GBK" w:cs="Times New Roman"/>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5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Times New Roman" w:hAnsi="Times New Roman" w:eastAsia="方正仿宋_GBK" w:cs="Times New Roman"/>
                <w:i w:val="0"/>
                <w:color w:val="auto"/>
                <w:kern w:val="0"/>
                <w:sz w:val="21"/>
                <w:szCs w:val="21"/>
                <w:highlight w:val="none"/>
                <w:u w:val="none"/>
                <w:lang w:val="en-US" w:eastAsia="zh-CN" w:bidi="ar"/>
              </w:rPr>
            </w:pPr>
            <w:r>
              <w:rPr>
                <w:rFonts w:hint="eastAsia" w:ascii="Times New Roman" w:hAnsi="Times New Roman" w:eastAsia="方正仿宋_GBK" w:cs="Times New Roman"/>
                <w:i w:val="0"/>
                <w:color w:val="auto"/>
                <w:kern w:val="0"/>
                <w:sz w:val="21"/>
                <w:szCs w:val="21"/>
                <w:highlight w:val="none"/>
                <w:u w:val="none"/>
                <w:lang w:val="en-US" w:eastAsia="zh-CN" w:bidi="ar"/>
              </w:rPr>
              <w:t>24</w:t>
            </w:r>
          </w:p>
        </w:tc>
        <w:tc>
          <w:tcPr>
            <w:tcW w:w="70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rPr>
                <w:rFonts w:hint="eastAsia" w:ascii="Times New Roman" w:hAnsi="Times New Roman" w:eastAsia="方正仿宋_GBK" w:cs="Times New Roman"/>
                <w:i w:val="0"/>
                <w:color w:val="auto"/>
                <w:kern w:val="0"/>
                <w:sz w:val="21"/>
                <w:szCs w:val="21"/>
                <w:highlight w:val="none"/>
                <w:u w:val="none"/>
                <w:lang w:val="en-US" w:eastAsia="zh-CN" w:bidi="ar"/>
              </w:rPr>
            </w:pPr>
            <w:r>
              <w:rPr>
                <w:rFonts w:hint="eastAsia" w:ascii="Times New Roman" w:hAnsi="Times New Roman" w:eastAsia="方正仿宋_GBK" w:cs="Times New Roman"/>
                <w:b w:val="0"/>
                <w:bCs/>
                <w:i w:val="0"/>
                <w:color w:val="auto"/>
                <w:kern w:val="0"/>
                <w:sz w:val="21"/>
                <w:szCs w:val="21"/>
                <w:highlight w:val="none"/>
                <w:u w:val="none"/>
                <w:lang w:val="en-US" w:eastAsia="zh-CN" w:bidi="ar"/>
              </w:rPr>
              <w:t>安全测评与服务</w:t>
            </w:r>
          </w:p>
        </w:tc>
        <w:tc>
          <w:tcPr>
            <w:tcW w:w="11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Times New Roman" w:hAnsi="Times New Roman" w:eastAsia="方正仿宋_GBK" w:cs="Times New Roman"/>
                <w:i w:val="0"/>
                <w:color w:val="auto"/>
                <w:kern w:val="0"/>
                <w:sz w:val="21"/>
                <w:szCs w:val="21"/>
                <w:highlight w:val="none"/>
                <w:u w:val="none"/>
                <w:lang w:val="en-US" w:eastAsia="zh-CN" w:bidi="ar"/>
              </w:rPr>
            </w:pPr>
            <w:r>
              <w:rPr>
                <w:rFonts w:hint="eastAsia" w:ascii="Times New Roman" w:hAnsi="Times New Roman" w:eastAsia="方正仿宋_GBK" w:cs="Times New Roman"/>
                <w:i w:val="0"/>
                <w:color w:val="auto"/>
                <w:kern w:val="0"/>
                <w:sz w:val="21"/>
                <w:szCs w:val="21"/>
                <w:highlight w:val="none"/>
                <w:u w:val="none"/>
                <w:lang w:val="en-US" w:eastAsia="zh-CN" w:bidi="ar"/>
              </w:rPr>
              <w:t>安全检测</w:t>
            </w:r>
          </w:p>
        </w:tc>
        <w:tc>
          <w:tcPr>
            <w:tcW w:w="53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left"/>
              <w:textAlignment w:val="center"/>
              <w:rPr>
                <w:rFonts w:hint="eastAsia" w:ascii="Times New Roman" w:hAnsi="Times New Roman" w:eastAsia="方正仿宋_GBK" w:cs="Times New Roman"/>
                <w:i w:val="0"/>
                <w:color w:val="auto"/>
                <w:kern w:val="0"/>
                <w:sz w:val="21"/>
                <w:szCs w:val="21"/>
                <w:highlight w:val="none"/>
                <w:u w:val="none"/>
                <w:lang w:val="en-US" w:eastAsia="zh-CN" w:bidi="ar"/>
              </w:rPr>
            </w:pPr>
            <w:r>
              <w:rPr>
                <w:rFonts w:hint="eastAsia" w:ascii="Times New Roman" w:hAnsi="Times New Roman" w:eastAsia="方正仿宋_GBK" w:cs="Times New Roman"/>
                <w:i w:val="0"/>
                <w:color w:val="auto"/>
                <w:kern w:val="0"/>
                <w:sz w:val="21"/>
                <w:szCs w:val="21"/>
                <w:highlight w:val="none"/>
                <w:u w:val="none"/>
                <w:lang w:val="en-US" w:eastAsia="zh-CN" w:bidi="ar"/>
              </w:rPr>
              <w:t>为园区企业提供网络信息安全、云计算安全、数据安全、APP个人信合规、商用密码应用相关的第三方合规和安全测评服务供需对接，包含网络安全等级保护测评、商用密码应用安全性评估、APP个人隐私合规检测、云计算安全评估、信息系统安全风险评估、工业互联网安全测评等。</w:t>
            </w:r>
          </w:p>
        </w:tc>
        <w:tc>
          <w:tcPr>
            <w:tcW w:w="316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left"/>
              <w:rPr>
                <w:rFonts w:hint="eastAsia" w:ascii="Times New Roman" w:hAnsi="Times New Roman" w:eastAsia="方正仿宋_GBK" w:cs="Times New Roman"/>
                <w:i w:val="0"/>
                <w:color w:val="auto"/>
                <w:kern w:val="0"/>
                <w:sz w:val="21"/>
                <w:szCs w:val="21"/>
                <w:highlight w:val="none"/>
                <w:u w:val="none"/>
                <w:lang w:val="en-US" w:eastAsia="zh-CN" w:bidi="ar"/>
              </w:rPr>
            </w:pPr>
            <w:r>
              <w:rPr>
                <w:rFonts w:hint="default" w:ascii="Times New Roman" w:hAnsi="Times New Roman" w:eastAsia="方正仿宋_GBK" w:cs="Times New Roman"/>
                <w:i w:val="0"/>
                <w:color w:val="auto"/>
                <w:kern w:val="0"/>
                <w:sz w:val="21"/>
                <w:szCs w:val="21"/>
                <w:highlight w:val="none"/>
                <w:u w:val="none"/>
                <w:lang w:val="en-US" w:eastAsia="zh-CN" w:bidi="ar"/>
              </w:rPr>
              <w:t>为园区企业提供</w:t>
            </w:r>
            <w:r>
              <w:rPr>
                <w:rFonts w:hint="eastAsia" w:ascii="Times New Roman" w:hAnsi="Times New Roman" w:eastAsia="方正仿宋_GBK" w:cs="Times New Roman"/>
                <w:i w:val="0"/>
                <w:color w:val="auto"/>
                <w:kern w:val="0"/>
                <w:sz w:val="21"/>
                <w:szCs w:val="21"/>
                <w:highlight w:val="none"/>
                <w:u w:val="none"/>
                <w:lang w:val="en-US" w:eastAsia="zh-CN" w:bidi="ar"/>
              </w:rPr>
              <w:t>安全</w:t>
            </w:r>
            <w:r>
              <w:rPr>
                <w:rFonts w:hint="default" w:ascii="Times New Roman" w:hAnsi="Times New Roman" w:eastAsia="方正仿宋_GBK" w:cs="Times New Roman"/>
                <w:i w:val="0"/>
                <w:color w:val="auto"/>
                <w:kern w:val="0"/>
                <w:sz w:val="21"/>
                <w:szCs w:val="21"/>
                <w:highlight w:val="none"/>
                <w:u w:val="none"/>
                <w:lang w:val="en-US" w:eastAsia="zh-CN" w:bidi="ar"/>
              </w:rPr>
              <w:t>相关</w:t>
            </w:r>
            <w:r>
              <w:rPr>
                <w:rFonts w:hint="eastAsia" w:ascii="Times New Roman" w:hAnsi="Times New Roman" w:eastAsia="方正仿宋_GBK" w:cs="Times New Roman"/>
                <w:i w:val="0"/>
                <w:color w:val="auto"/>
                <w:kern w:val="0"/>
                <w:sz w:val="21"/>
                <w:szCs w:val="21"/>
                <w:highlight w:val="none"/>
                <w:u w:val="none"/>
                <w:lang w:val="en-US" w:eastAsia="zh-CN" w:bidi="ar"/>
              </w:rPr>
              <w:t>测评与服务</w:t>
            </w:r>
            <w:r>
              <w:rPr>
                <w:rFonts w:hint="default" w:ascii="Times New Roman" w:hAnsi="Times New Roman" w:eastAsia="方正仿宋_GBK" w:cs="Times New Roman"/>
                <w:i w:val="0"/>
                <w:color w:val="auto"/>
                <w:kern w:val="0"/>
                <w:sz w:val="21"/>
                <w:szCs w:val="21"/>
                <w:highlight w:val="none"/>
                <w:u w:val="none"/>
                <w:lang w:val="en-US" w:eastAsia="zh-CN" w:bidi="ar"/>
              </w:rPr>
              <w:t>支撑，企业可通过园区平台</w:t>
            </w:r>
            <w:r>
              <w:rPr>
                <w:rFonts w:hint="eastAsia" w:ascii="Times New Roman" w:hAnsi="Times New Roman" w:eastAsia="方正仿宋_GBK" w:cs="Times New Roman"/>
                <w:i w:val="0"/>
                <w:color w:val="auto"/>
                <w:kern w:val="0"/>
                <w:sz w:val="21"/>
                <w:szCs w:val="21"/>
                <w:highlight w:val="none"/>
                <w:u w:val="none"/>
                <w:lang w:val="en-US" w:eastAsia="zh-CN" w:bidi="ar"/>
              </w:rPr>
              <w:t>查阅全市安全测评与服务机构、服务项目、对接人等信息</w:t>
            </w:r>
            <w:r>
              <w:rPr>
                <w:rFonts w:hint="default" w:ascii="Times New Roman" w:hAnsi="Times New Roman" w:eastAsia="方正仿宋_GBK" w:cs="Times New Roman"/>
                <w:i w:val="0"/>
                <w:color w:val="auto"/>
                <w:kern w:val="0"/>
                <w:sz w:val="21"/>
                <w:szCs w:val="21"/>
                <w:highlight w:val="none"/>
                <w:u w:val="none"/>
                <w:lang w:val="en-US" w:eastAsia="zh-CN" w:bidi="ar"/>
              </w:rPr>
              <w:t>。同时可</w:t>
            </w:r>
            <w:r>
              <w:rPr>
                <w:rFonts w:hint="eastAsia" w:ascii="Times New Roman" w:hAnsi="Times New Roman" w:eastAsia="方正仿宋_GBK" w:cs="Times New Roman"/>
                <w:i w:val="0"/>
                <w:color w:val="auto"/>
                <w:kern w:val="0"/>
                <w:sz w:val="21"/>
                <w:szCs w:val="21"/>
                <w:highlight w:val="none"/>
                <w:u w:val="none"/>
                <w:lang w:val="en-US" w:eastAsia="zh-CN" w:bidi="ar"/>
              </w:rPr>
              <w:t>发起</w:t>
            </w:r>
            <w:r>
              <w:rPr>
                <w:rFonts w:hint="default" w:ascii="Times New Roman" w:hAnsi="Times New Roman" w:eastAsia="方正仿宋_GBK" w:cs="Times New Roman"/>
                <w:i w:val="0"/>
                <w:color w:val="auto"/>
                <w:kern w:val="0"/>
                <w:sz w:val="21"/>
                <w:szCs w:val="21"/>
                <w:highlight w:val="none"/>
                <w:u w:val="none"/>
                <w:lang w:val="en-US" w:eastAsia="zh-CN" w:bidi="ar"/>
              </w:rPr>
              <w:t>企业服务需求。</w:t>
            </w:r>
          </w:p>
        </w:tc>
        <w:tc>
          <w:tcPr>
            <w:tcW w:w="819" w:type="dxa"/>
            <w:vMerge w:val="restart"/>
            <w:tcBorders>
              <w:top w:val="single" w:color="auto" w:sz="4" w:space="0"/>
              <w:left w:val="single" w:color="auto" w:sz="4" w:space="0"/>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rPr>
                <w:rFonts w:hint="default" w:ascii="Times New Roman" w:hAnsi="Times New Roman" w:eastAsia="方正仿宋_GBK" w:cs="Times New Roman"/>
                <w:i w:val="0"/>
                <w:color w:val="auto"/>
                <w:sz w:val="21"/>
                <w:szCs w:val="21"/>
                <w:highlight w:val="none"/>
                <w:u w:val="none"/>
              </w:rPr>
            </w:pPr>
            <w:r>
              <w:rPr>
                <w:rFonts w:hint="default" w:ascii="Times New Roman" w:hAnsi="Times New Roman" w:eastAsia="方正仿宋_GBK" w:cs="Times New Roman"/>
                <w:i w:val="0"/>
                <w:color w:val="auto"/>
                <w:kern w:val="0"/>
                <w:sz w:val="21"/>
                <w:szCs w:val="21"/>
                <w:highlight w:val="none"/>
                <w:u w:val="none"/>
                <w:lang w:val="en-US" w:eastAsia="zh-CN" w:bidi="ar"/>
              </w:rPr>
              <w:t>Web端+移动端</w:t>
            </w:r>
          </w:p>
        </w:tc>
        <w:tc>
          <w:tcPr>
            <w:tcW w:w="7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方正仿宋_GBK" w:cs="Times New Roman"/>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5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Times New Roman" w:hAnsi="Times New Roman" w:eastAsia="方正仿宋_GBK" w:cs="Times New Roman"/>
                <w:i w:val="0"/>
                <w:color w:val="auto"/>
                <w:kern w:val="0"/>
                <w:sz w:val="21"/>
                <w:szCs w:val="21"/>
                <w:highlight w:val="none"/>
                <w:u w:val="none"/>
                <w:lang w:val="en-US" w:eastAsia="zh-CN" w:bidi="ar"/>
              </w:rPr>
            </w:pPr>
            <w:r>
              <w:rPr>
                <w:rFonts w:hint="eastAsia" w:ascii="Times New Roman" w:hAnsi="Times New Roman" w:eastAsia="方正仿宋_GBK" w:cs="Times New Roman"/>
                <w:i w:val="0"/>
                <w:color w:val="auto"/>
                <w:kern w:val="0"/>
                <w:sz w:val="21"/>
                <w:szCs w:val="21"/>
                <w:highlight w:val="none"/>
                <w:u w:val="none"/>
                <w:lang w:val="en-US" w:eastAsia="zh-CN" w:bidi="ar"/>
              </w:rPr>
              <w:t>25</w:t>
            </w:r>
          </w:p>
        </w:tc>
        <w:tc>
          <w:tcPr>
            <w:tcW w:w="70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rPr>
                <w:rFonts w:hint="eastAsia" w:ascii="Times New Roman" w:hAnsi="Times New Roman" w:eastAsia="方正仿宋_GBK" w:cs="Times New Roman"/>
                <w:i w:val="0"/>
                <w:color w:val="auto"/>
                <w:kern w:val="0"/>
                <w:sz w:val="21"/>
                <w:szCs w:val="21"/>
                <w:highlight w:val="none"/>
                <w:u w:val="none"/>
                <w:lang w:val="en-US" w:eastAsia="zh-CN" w:bidi="ar"/>
              </w:rPr>
            </w:pPr>
          </w:p>
        </w:tc>
        <w:tc>
          <w:tcPr>
            <w:tcW w:w="11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Times New Roman" w:hAnsi="Times New Roman" w:eastAsia="方正仿宋_GBK" w:cs="Times New Roman"/>
                <w:i w:val="0"/>
                <w:color w:val="auto"/>
                <w:kern w:val="0"/>
                <w:sz w:val="21"/>
                <w:szCs w:val="21"/>
                <w:highlight w:val="none"/>
                <w:u w:val="none"/>
                <w:lang w:val="en-US" w:eastAsia="zh-CN" w:bidi="ar"/>
              </w:rPr>
            </w:pPr>
            <w:r>
              <w:rPr>
                <w:rFonts w:hint="eastAsia" w:ascii="Times New Roman" w:hAnsi="Times New Roman" w:eastAsia="方正仿宋_GBK" w:cs="Times New Roman"/>
                <w:i w:val="0"/>
                <w:color w:val="auto"/>
                <w:kern w:val="0"/>
                <w:sz w:val="21"/>
                <w:szCs w:val="21"/>
                <w:highlight w:val="none"/>
                <w:u w:val="none"/>
                <w:lang w:val="en-US" w:eastAsia="zh-CN" w:bidi="ar"/>
              </w:rPr>
              <w:t>软件测评</w:t>
            </w:r>
          </w:p>
        </w:tc>
        <w:tc>
          <w:tcPr>
            <w:tcW w:w="53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left"/>
              <w:textAlignment w:val="center"/>
              <w:rPr>
                <w:rFonts w:hint="eastAsia" w:ascii="Times New Roman" w:hAnsi="Times New Roman" w:eastAsia="方正仿宋_GBK" w:cs="Times New Roman"/>
                <w:i w:val="0"/>
                <w:color w:val="auto"/>
                <w:kern w:val="0"/>
                <w:sz w:val="21"/>
                <w:szCs w:val="21"/>
                <w:highlight w:val="none"/>
                <w:u w:val="none"/>
                <w:lang w:val="en-US" w:eastAsia="zh-CN" w:bidi="ar"/>
              </w:rPr>
            </w:pPr>
            <w:r>
              <w:rPr>
                <w:rFonts w:hint="eastAsia" w:ascii="Times New Roman" w:hAnsi="Times New Roman" w:eastAsia="方正仿宋_GBK" w:cs="Times New Roman"/>
                <w:i w:val="0"/>
                <w:color w:val="auto"/>
                <w:kern w:val="0"/>
                <w:sz w:val="21"/>
                <w:szCs w:val="21"/>
                <w:highlight w:val="none"/>
                <w:u w:val="none"/>
                <w:lang w:val="en-US" w:eastAsia="zh-CN" w:bidi="ar"/>
              </w:rPr>
              <w:t>为园区企业提供信息系统验收测试和软件产品测评的第三方测试服务供需对接，包括功能性、可靠性、易用性、安全性、兼容性等方面。</w:t>
            </w:r>
          </w:p>
        </w:tc>
        <w:tc>
          <w:tcPr>
            <w:tcW w:w="316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left"/>
              <w:textAlignment w:val="center"/>
              <w:rPr>
                <w:rFonts w:hint="eastAsia" w:ascii="Times New Roman" w:hAnsi="Times New Roman" w:eastAsia="方正仿宋_GBK" w:cs="Times New Roman"/>
                <w:i w:val="0"/>
                <w:color w:val="auto"/>
                <w:kern w:val="0"/>
                <w:sz w:val="21"/>
                <w:szCs w:val="21"/>
                <w:highlight w:val="none"/>
                <w:u w:val="none"/>
                <w:lang w:val="en-US" w:eastAsia="zh-CN" w:bidi="ar"/>
              </w:rPr>
            </w:pPr>
          </w:p>
        </w:tc>
        <w:tc>
          <w:tcPr>
            <w:tcW w:w="819" w:type="dxa"/>
            <w:vMerge w:val="continue"/>
            <w:tcBorders>
              <w:top w:val="nil"/>
              <w:left w:val="single" w:color="auto" w:sz="4" w:space="0"/>
              <w:bottom w:val="nil"/>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方正仿宋_GBK" w:cs="Times New Roman"/>
                <w:i w:val="0"/>
                <w:color w:val="auto"/>
                <w:sz w:val="21"/>
                <w:szCs w:val="21"/>
                <w:highlight w:val="none"/>
                <w:u w:val="none"/>
              </w:rPr>
            </w:pPr>
          </w:p>
        </w:tc>
        <w:tc>
          <w:tcPr>
            <w:tcW w:w="7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方正仿宋_GBK" w:cs="Times New Roman"/>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5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Times New Roman" w:hAnsi="Times New Roman" w:eastAsia="方正仿宋_GBK" w:cs="Times New Roman"/>
                <w:i w:val="0"/>
                <w:color w:val="auto"/>
                <w:kern w:val="0"/>
                <w:sz w:val="21"/>
                <w:szCs w:val="21"/>
                <w:highlight w:val="none"/>
                <w:u w:val="none"/>
                <w:lang w:val="en-US" w:eastAsia="zh-CN" w:bidi="ar"/>
              </w:rPr>
            </w:pPr>
            <w:r>
              <w:rPr>
                <w:rFonts w:hint="eastAsia" w:ascii="Times New Roman" w:hAnsi="Times New Roman" w:eastAsia="方正仿宋_GBK" w:cs="Times New Roman"/>
                <w:i w:val="0"/>
                <w:color w:val="auto"/>
                <w:kern w:val="0"/>
                <w:sz w:val="21"/>
                <w:szCs w:val="21"/>
                <w:highlight w:val="none"/>
                <w:u w:val="none"/>
                <w:lang w:val="en-US" w:eastAsia="zh-CN" w:bidi="ar"/>
              </w:rPr>
              <w:t>26</w:t>
            </w:r>
          </w:p>
        </w:tc>
        <w:tc>
          <w:tcPr>
            <w:tcW w:w="70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rPr>
                <w:rFonts w:hint="eastAsia" w:ascii="Times New Roman" w:hAnsi="Times New Roman" w:eastAsia="方正仿宋_GBK" w:cs="Times New Roman"/>
                <w:i w:val="0"/>
                <w:color w:val="auto"/>
                <w:kern w:val="0"/>
                <w:sz w:val="21"/>
                <w:szCs w:val="21"/>
                <w:highlight w:val="none"/>
                <w:u w:val="none"/>
                <w:lang w:val="en-US" w:eastAsia="zh-CN" w:bidi="ar"/>
              </w:rPr>
            </w:pPr>
          </w:p>
        </w:tc>
        <w:tc>
          <w:tcPr>
            <w:tcW w:w="11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Times New Roman" w:hAnsi="Times New Roman" w:eastAsia="方正仿宋_GBK" w:cs="Times New Roman"/>
                <w:i w:val="0"/>
                <w:color w:val="auto"/>
                <w:kern w:val="0"/>
                <w:sz w:val="21"/>
                <w:szCs w:val="21"/>
                <w:highlight w:val="none"/>
                <w:u w:val="none"/>
                <w:lang w:val="en-US" w:eastAsia="zh-CN" w:bidi="ar"/>
              </w:rPr>
            </w:pPr>
            <w:r>
              <w:rPr>
                <w:rFonts w:hint="eastAsia" w:ascii="Times New Roman" w:hAnsi="Times New Roman" w:eastAsia="方正仿宋_GBK" w:cs="Times New Roman"/>
                <w:i w:val="0"/>
                <w:color w:val="auto"/>
                <w:kern w:val="0"/>
                <w:sz w:val="21"/>
                <w:szCs w:val="21"/>
                <w:highlight w:val="none"/>
                <w:u w:val="none"/>
                <w:lang w:val="en-US" w:eastAsia="zh-CN" w:bidi="ar"/>
              </w:rPr>
              <w:t>安全培训</w:t>
            </w:r>
          </w:p>
        </w:tc>
        <w:tc>
          <w:tcPr>
            <w:tcW w:w="53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left"/>
              <w:textAlignment w:val="center"/>
              <w:rPr>
                <w:rFonts w:hint="eastAsia" w:ascii="Times New Roman" w:hAnsi="Times New Roman" w:eastAsia="方正仿宋_GBK" w:cs="Times New Roman"/>
                <w:i w:val="0"/>
                <w:color w:val="auto"/>
                <w:kern w:val="0"/>
                <w:sz w:val="21"/>
                <w:szCs w:val="21"/>
                <w:highlight w:val="none"/>
                <w:u w:val="none"/>
                <w:lang w:val="en-US" w:eastAsia="zh-CN" w:bidi="ar"/>
              </w:rPr>
            </w:pPr>
            <w:r>
              <w:rPr>
                <w:rFonts w:hint="eastAsia" w:ascii="Times New Roman" w:hAnsi="Times New Roman" w:eastAsia="方正仿宋_GBK" w:cs="Times New Roman"/>
                <w:i w:val="0"/>
                <w:color w:val="auto"/>
                <w:kern w:val="0"/>
                <w:sz w:val="21"/>
                <w:szCs w:val="21"/>
                <w:highlight w:val="none"/>
                <w:u w:val="none"/>
                <w:lang w:val="en-US" w:eastAsia="zh-CN" w:bidi="ar"/>
              </w:rPr>
              <w:t>面向园区企业开展安全管理、安全技术培训，包括法律法规、管理体系、安全标准、应急响应、安全审计等。</w:t>
            </w:r>
          </w:p>
        </w:tc>
        <w:tc>
          <w:tcPr>
            <w:tcW w:w="316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left"/>
              <w:textAlignment w:val="center"/>
              <w:rPr>
                <w:rFonts w:hint="eastAsia" w:ascii="Times New Roman" w:hAnsi="Times New Roman" w:eastAsia="方正仿宋_GBK" w:cs="Times New Roman"/>
                <w:i w:val="0"/>
                <w:color w:val="auto"/>
                <w:kern w:val="0"/>
                <w:sz w:val="21"/>
                <w:szCs w:val="21"/>
                <w:highlight w:val="none"/>
                <w:u w:val="none"/>
                <w:lang w:val="en-US" w:eastAsia="zh-CN" w:bidi="ar"/>
              </w:rPr>
            </w:pPr>
          </w:p>
        </w:tc>
        <w:tc>
          <w:tcPr>
            <w:tcW w:w="81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方正仿宋_GBK" w:cs="Times New Roman"/>
                <w:i w:val="0"/>
                <w:color w:val="auto"/>
                <w:sz w:val="21"/>
                <w:szCs w:val="21"/>
                <w:highlight w:val="none"/>
                <w:u w:val="none"/>
              </w:rPr>
            </w:pPr>
          </w:p>
        </w:tc>
        <w:tc>
          <w:tcPr>
            <w:tcW w:w="7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方正仿宋_GBK" w:cs="Times New Roman"/>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5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r>
              <w:rPr>
                <w:rFonts w:hint="eastAsia" w:ascii="Times New Roman" w:hAnsi="Times New Roman" w:eastAsia="方正仿宋_GBK" w:cs="Times New Roman"/>
                <w:i w:val="0"/>
                <w:color w:val="auto"/>
                <w:kern w:val="0"/>
                <w:sz w:val="21"/>
                <w:szCs w:val="21"/>
                <w:highlight w:val="none"/>
                <w:u w:val="none"/>
                <w:lang w:val="en-US" w:eastAsia="zh-CN" w:bidi="ar"/>
              </w:rPr>
              <w:t>27</w:t>
            </w:r>
          </w:p>
        </w:tc>
        <w:tc>
          <w:tcPr>
            <w:tcW w:w="70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Chars="0"/>
              <w:jc w:val="center"/>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r>
              <w:rPr>
                <w:rFonts w:hint="eastAsia" w:ascii="Times New Roman" w:hAnsi="Times New Roman" w:eastAsia="方正仿宋_GBK" w:cs="Times New Roman"/>
                <w:i w:val="0"/>
                <w:color w:val="auto"/>
                <w:kern w:val="0"/>
                <w:sz w:val="21"/>
                <w:szCs w:val="21"/>
                <w:highlight w:val="none"/>
                <w:u w:val="none"/>
                <w:lang w:val="en-US" w:eastAsia="zh-CN" w:bidi="ar"/>
              </w:rPr>
              <w:t>金融服务</w:t>
            </w:r>
          </w:p>
        </w:tc>
        <w:tc>
          <w:tcPr>
            <w:tcW w:w="11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Chars="0"/>
              <w:jc w:val="center"/>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r>
              <w:rPr>
                <w:rFonts w:hint="eastAsia" w:ascii="Times New Roman" w:hAnsi="Times New Roman" w:eastAsia="方正仿宋_GBK" w:cs="Times New Roman"/>
                <w:i w:val="0"/>
                <w:color w:val="auto"/>
                <w:kern w:val="0"/>
                <w:sz w:val="21"/>
                <w:szCs w:val="21"/>
                <w:highlight w:val="none"/>
                <w:u w:val="none"/>
                <w:lang w:val="en-US" w:eastAsia="zh-CN" w:bidi="ar"/>
              </w:rPr>
              <w:t>金融产品</w:t>
            </w:r>
          </w:p>
        </w:tc>
        <w:tc>
          <w:tcPr>
            <w:tcW w:w="53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left"/>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r>
              <w:rPr>
                <w:rFonts w:hint="eastAsia" w:ascii="Times New Roman" w:hAnsi="Times New Roman" w:eastAsia="方正仿宋_GBK" w:cs="Times New Roman"/>
                <w:i w:val="0"/>
                <w:color w:val="auto"/>
                <w:kern w:val="0"/>
                <w:sz w:val="21"/>
                <w:szCs w:val="21"/>
                <w:highlight w:val="none"/>
                <w:u w:val="none"/>
                <w:lang w:val="en-US" w:eastAsia="zh-CN" w:bidi="ar"/>
              </w:rPr>
              <w:t>整合各类金融产品及介绍、申请条件等，为企业提供便利的产品查询、申请通道。</w:t>
            </w:r>
          </w:p>
        </w:tc>
        <w:tc>
          <w:tcPr>
            <w:tcW w:w="316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Chars="0"/>
              <w:jc w:val="left"/>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r>
              <w:rPr>
                <w:rFonts w:hint="eastAsia" w:ascii="Times New Roman" w:hAnsi="Times New Roman" w:eastAsia="方正仿宋_GBK" w:cs="Times New Roman"/>
                <w:i w:val="0"/>
                <w:color w:val="auto"/>
                <w:kern w:val="0"/>
                <w:sz w:val="21"/>
                <w:szCs w:val="21"/>
                <w:highlight w:val="none"/>
                <w:u w:val="none"/>
                <w:lang w:val="en-US" w:eastAsia="zh-CN" w:bidi="ar"/>
              </w:rPr>
              <w:t>整合银行、证券、债券、基金、股转、保险等各类金融服务资源，打造集金融产品投放、融资需求发布、融资辅导服务于一体服务平台，实现园区企业融资需求与金融支撑机构的无缝对接，提升园区对企业的融资服务水平。</w:t>
            </w:r>
          </w:p>
        </w:tc>
        <w:tc>
          <w:tcPr>
            <w:tcW w:w="81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rPr>
                <w:rFonts w:hint="default" w:ascii="Times New Roman" w:hAnsi="Times New Roman" w:eastAsia="方正仿宋_GBK" w:cs="Times New Roman"/>
                <w:i w:val="0"/>
                <w:color w:val="auto"/>
                <w:sz w:val="21"/>
                <w:szCs w:val="21"/>
                <w:highlight w:val="none"/>
                <w:u w:val="none"/>
              </w:rPr>
            </w:pPr>
            <w:r>
              <w:rPr>
                <w:rFonts w:hint="eastAsia" w:ascii="Times New Roman" w:hAnsi="Times New Roman" w:eastAsia="方正仿宋_GBK" w:cs="Times New Roman"/>
                <w:i w:val="0"/>
                <w:color w:val="auto"/>
                <w:sz w:val="21"/>
                <w:szCs w:val="21"/>
                <w:highlight w:val="none"/>
                <w:u w:val="none"/>
                <w:lang w:val="en-US" w:eastAsia="zh-CN"/>
              </w:rPr>
              <w:t>PC端</w:t>
            </w:r>
          </w:p>
        </w:tc>
        <w:tc>
          <w:tcPr>
            <w:tcW w:w="7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rPr>
                <w:rFonts w:hint="default" w:ascii="Times New Roman" w:hAnsi="Times New Roman" w:eastAsia="方正仿宋_GBK" w:cs="Times New Roman"/>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jc w:val="center"/>
        </w:trPr>
        <w:tc>
          <w:tcPr>
            <w:tcW w:w="5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r>
              <w:rPr>
                <w:rFonts w:hint="eastAsia" w:ascii="Times New Roman" w:hAnsi="Times New Roman" w:eastAsia="方正仿宋_GBK" w:cs="Times New Roman"/>
                <w:i w:val="0"/>
                <w:color w:val="auto"/>
                <w:kern w:val="0"/>
                <w:sz w:val="21"/>
                <w:szCs w:val="21"/>
                <w:highlight w:val="none"/>
                <w:u w:val="none"/>
                <w:lang w:val="en-US" w:eastAsia="zh-CN" w:bidi="ar"/>
              </w:rPr>
              <w:t>28</w:t>
            </w:r>
          </w:p>
        </w:tc>
        <w:tc>
          <w:tcPr>
            <w:tcW w:w="70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Chars="0"/>
              <w:jc w:val="center"/>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p>
        </w:tc>
        <w:tc>
          <w:tcPr>
            <w:tcW w:w="11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Chars="0"/>
              <w:jc w:val="center"/>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r>
              <w:rPr>
                <w:rFonts w:hint="eastAsia" w:ascii="Times New Roman" w:hAnsi="Times New Roman" w:eastAsia="方正仿宋_GBK" w:cs="Times New Roman"/>
                <w:i w:val="0"/>
                <w:color w:val="auto"/>
                <w:kern w:val="0"/>
                <w:sz w:val="21"/>
                <w:szCs w:val="21"/>
                <w:highlight w:val="none"/>
                <w:u w:val="none"/>
                <w:lang w:val="en-US" w:eastAsia="zh-CN" w:bidi="ar"/>
              </w:rPr>
              <w:t>金融机构</w:t>
            </w:r>
          </w:p>
        </w:tc>
        <w:tc>
          <w:tcPr>
            <w:tcW w:w="53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left"/>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r>
              <w:rPr>
                <w:rFonts w:hint="eastAsia" w:ascii="Times New Roman" w:hAnsi="Times New Roman" w:eastAsia="方正仿宋_GBK" w:cs="Times New Roman"/>
                <w:i w:val="0"/>
                <w:color w:val="auto"/>
                <w:kern w:val="0"/>
                <w:sz w:val="21"/>
                <w:szCs w:val="21"/>
                <w:highlight w:val="none"/>
                <w:u w:val="none"/>
                <w:lang w:val="en-US" w:eastAsia="zh-CN" w:bidi="ar"/>
              </w:rPr>
              <w:t>汇聚并展示全市各大金融机构及服务能力。</w:t>
            </w:r>
          </w:p>
        </w:tc>
        <w:tc>
          <w:tcPr>
            <w:tcW w:w="316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Chars="0"/>
              <w:jc w:val="left"/>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p>
        </w:tc>
        <w:tc>
          <w:tcPr>
            <w:tcW w:w="81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rPr>
                <w:rFonts w:hint="default" w:ascii="Times New Roman" w:hAnsi="Times New Roman" w:eastAsia="方正仿宋_GBK" w:cs="Times New Roman"/>
                <w:i w:val="0"/>
                <w:color w:val="auto"/>
                <w:sz w:val="21"/>
                <w:szCs w:val="21"/>
                <w:highlight w:val="none"/>
                <w:u w:val="none"/>
              </w:rPr>
            </w:pPr>
          </w:p>
        </w:tc>
        <w:tc>
          <w:tcPr>
            <w:tcW w:w="7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rPr>
                <w:rFonts w:hint="default" w:ascii="Times New Roman" w:hAnsi="Times New Roman" w:eastAsia="方正仿宋_GBK" w:cs="Times New Roman"/>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jc w:val="center"/>
        </w:trPr>
        <w:tc>
          <w:tcPr>
            <w:tcW w:w="5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r>
              <w:rPr>
                <w:rFonts w:hint="eastAsia" w:ascii="Times New Roman" w:hAnsi="Times New Roman" w:eastAsia="方正仿宋_GBK" w:cs="Times New Roman"/>
                <w:i w:val="0"/>
                <w:color w:val="auto"/>
                <w:kern w:val="0"/>
                <w:sz w:val="21"/>
                <w:szCs w:val="21"/>
                <w:highlight w:val="none"/>
                <w:u w:val="none"/>
                <w:lang w:val="en-US" w:eastAsia="zh-CN" w:bidi="ar"/>
              </w:rPr>
              <w:t>29</w:t>
            </w:r>
          </w:p>
        </w:tc>
        <w:tc>
          <w:tcPr>
            <w:tcW w:w="70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Chars="0"/>
              <w:jc w:val="center"/>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p>
        </w:tc>
        <w:tc>
          <w:tcPr>
            <w:tcW w:w="11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Chars="0"/>
              <w:jc w:val="center"/>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r>
              <w:rPr>
                <w:rFonts w:hint="eastAsia" w:ascii="Times New Roman" w:hAnsi="Times New Roman" w:eastAsia="方正仿宋_GBK" w:cs="Times New Roman"/>
                <w:i w:val="0"/>
                <w:color w:val="auto"/>
                <w:kern w:val="0"/>
                <w:sz w:val="21"/>
                <w:szCs w:val="21"/>
                <w:highlight w:val="none"/>
                <w:u w:val="none"/>
                <w:lang w:val="en-US" w:eastAsia="zh-CN" w:bidi="ar"/>
              </w:rPr>
              <w:t>融资申请</w:t>
            </w:r>
          </w:p>
        </w:tc>
        <w:tc>
          <w:tcPr>
            <w:tcW w:w="53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left"/>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r>
              <w:rPr>
                <w:rFonts w:hint="eastAsia" w:ascii="Times New Roman" w:hAnsi="Times New Roman" w:eastAsia="方正仿宋_GBK" w:cs="Times New Roman"/>
                <w:i w:val="0"/>
                <w:color w:val="auto"/>
                <w:kern w:val="0"/>
                <w:sz w:val="21"/>
                <w:szCs w:val="21"/>
                <w:highlight w:val="none"/>
                <w:u w:val="none"/>
                <w:lang w:val="en-US" w:eastAsia="zh-CN" w:bidi="ar"/>
              </w:rPr>
              <w:t>提供在线申请融资功能。</w:t>
            </w:r>
          </w:p>
        </w:tc>
        <w:tc>
          <w:tcPr>
            <w:tcW w:w="316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Chars="0"/>
              <w:jc w:val="left"/>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p>
        </w:tc>
        <w:tc>
          <w:tcPr>
            <w:tcW w:w="81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rPr>
                <w:rFonts w:hint="default" w:ascii="Times New Roman" w:hAnsi="Times New Roman" w:eastAsia="方正仿宋_GBK" w:cs="Times New Roman"/>
                <w:i w:val="0"/>
                <w:color w:val="auto"/>
                <w:sz w:val="21"/>
                <w:szCs w:val="21"/>
                <w:highlight w:val="none"/>
                <w:u w:val="none"/>
              </w:rPr>
            </w:pPr>
          </w:p>
        </w:tc>
        <w:tc>
          <w:tcPr>
            <w:tcW w:w="7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rPr>
                <w:rFonts w:hint="default" w:ascii="Times New Roman" w:hAnsi="Times New Roman" w:eastAsia="方正仿宋_GBK" w:cs="Times New Roman"/>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3" w:hRule="atLeast"/>
          <w:jc w:val="center"/>
        </w:trPr>
        <w:tc>
          <w:tcPr>
            <w:tcW w:w="5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r>
              <w:rPr>
                <w:rFonts w:hint="eastAsia" w:ascii="Times New Roman" w:hAnsi="Times New Roman" w:eastAsia="方正仿宋_GBK" w:cs="Times New Roman"/>
                <w:i w:val="0"/>
                <w:color w:val="auto"/>
                <w:kern w:val="0"/>
                <w:sz w:val="21"/>
                <w:szCs w:val="21"/>
                <w:highlight w:val="none"/>
                <w:u w:val="none"/>
                <w:lang w:val="en-US" w:eastAsia="zh-CN" w:bidi="ar"/>
              </w:rPr>
              <w:t>30</w:t>
            </w:r>
          </w:p>
        </w:tc>
        <w:tc>
          <w:tcPr>
            <w:tcW w:w="70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Chars="0"/>
              <w:jc w:val="center"/>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p>
        </w:tc>
        <w:tc>
          <w:tcPr>
            <w:tcW w:w="11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Chars="0"/>
              <w:jc w:val="center"/>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r>
              <w:rPr>
                <w:rFonts w:hint="eastAsia" w:ascii="Times New Roman" w:hAnsi="Times New Roman" w:eastAsia="方正仿宋_GBK" w:cs="Times New Roman"/>
                <w:i w:val="0"/>
                <w:color w:val="auto"/>
                <w:kern w:val="0"/>
                <w:sz w:val="21"/>
                <w:szCs w:val="21"/>
                <w:highlight w:val="none"/>
                <w:u w:val="none"/>
                <w:lang w:val="en-US" w:eastAsia="zh-CN" w:bidi="ar"/>
              </w:rPr>
              <w:t>发布资金需求</w:t>
            </w:r>
          </w:p>
        </w:tc>
        <w:tc>
          <w:tcPr>
            <w:tcW w:w="53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Chars="0"/>
              <w:jc w:val="left"/>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r>
              <w:rPr>
                <w:rFonts w:hint="eastAsia" w:ascii="Times New Roman" w:hAnsi="Times New Roman" w:eastAsia="方正仿宋_GBK" w:cs="Times New Roman"/>
                <w:i w:val="0"/>
                <w:color w:val="auto"/>
                <w:kern w:val="0"/>
                <w:sz w:val="21"/>
                <w:szCs w:val="21"/>
                <w:highlight w:val="none"/>
                <w:u w:val="none"/>
                <w:lang w:val="en-US" w:eastAsia="zh-CN" w:bidi="ar"/>
              </w:rPr>
              <w:t>发布融资服务需求信息。</w:t>
            </w:r>
          </w:p>
        </w:tc>
        <w:tc>
          <w:tcPr>
            <w:tcW w:w="316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Chars="0"/>
              <w:jc w:val="left"/>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p>
        </w:tc>
        <w:tc>
          <w:tcPr>
            <w:tcW w:w="81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rPr>
                <w:rFonts w:hint="default" w:ascii="Times New Roman" w:hAnsi="Times New Roman" w:eastAsia="方正仿宋_GBK" w:cs="Times New Roman"/>
                <w:i w:val="0"/>
                <w:color w:val="auto"/>
                <w:sz w:val="21"/>
                <w:szCs w:val="21"/>
                <w:highlight w:val="none"/>
                <w:u w:val="none"/>
              </w:rPr>
            </w:pPr>
          </w:p>
        </w:tc>
        <w:tc>
          <w:tcPr>
            <w:tcW w:w="7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rPr>
                <w:rFonts w:hint="default" w:ascii="Times New Roman" w:hAnsi="Times New Roman" w:eastAsia="方正仿宋_GBK" w:cs="Times New Roman"/>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5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r>
              <w:rPr>
                <w:rFonts w:hint="eastAsia" w:ascii="Times New Roman" w:hAnsi="Times New Roman" w:eastAsia="方正仿宋_GBK" w:cs="Times New Roman"/>
                <w:i w:val="0"/>
                <w:color w:val="auto"/>
                <w:kern w:val="0"/>
                <w:sz w:val="21"/>
                <w:szCs w:val="21"/>
                <w:highlight w:val="none"/>
                <w:u w:val="none"/>
                <w:lang w:val="en-US" w:eastAsia="zh-CN" w:bidi="ar"/>
              </w:rPr>
              <w:t>31</w:t>
            </w:r>
          </w:p>
        </w:tc>
        <w:tc>
          <w:tcPr>
            <w:tcW w:w="70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Chars="0"/>
              <w:jc w:val="center"/>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r>
              <w:rPr>
                <w:rFonts w:hint="eastAsia" w:ascii="Times New Roman" w:hAnsi="Times New Roman" w:eastAsia="方正仿宋_GBK" w:cs="Times New Roman"/>
                <w:i w:val="0"/>
                <w:color w:val="auto"/>
                <w:kern w:val="0"/>
                <w:sz w:val="21"/>
                <w:szCs w:val="21"/>
                <w:highlight w:val="none"/>
                <w:u w:val="none"/>
                <w:lang w:val="en-US" w:eastAsia="zh-CN" w:bidi="ar"/>
              </w:rPr>
              <w:t>政策资讯</w:t>
            </w:r>
          </w:p>
        </w:tc>
        <w:tc>
          <w:tcPr>
            <w:tcW w:w="11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Chars="0"/>
              <w:jc w:val="center"/>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r>
              <w:rPr>
                <w:rFonts w:hint="eastAsia" w:ascii="Times New Roman" w:hAnsi="Times New Roman" w:eastAsia="方正仿宋_GBK" w:cs="Times New Roman"/>
                <w:i w:val="0"/>
                <w:color w:val="auto"/>
                <w:kern w:val="0"/>
                <w:sz w:val="21"/>
                <w:szCs w:val="21"/>
                <w:highlight w:val="none"/>
                <w:u w:val="none"/>
                <w:lang w:val="en-US" w:eastAsia="zh-CN" w:bidi="ar"/>
              </w:rPr>
              <w:t>政策查询</w:t>
            </w:r>
          </w:p>
        </w:tc>
        <w:tc>
          <w:tcPr>
            <w:tcW w:w="53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Chars="0"/>
              <w:jc w:val="left"/>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r>
              <w:rPr>
                <w:rFonts w:hint="eastAsia" w:ascii="Times New Roman" w:hAnsi="Times New Roman" w:eastAsia="方正仿宋_GBK" w:cs="Times New Roman"/>
                <w:i w:val="0"/>
                <w:color w:val="auto"/>
                <w:kern w:val="0"/>
                <w:sz w:val="21"/>
                <w:szCs w:val="21"/>
                <w:highlight w:val="none"/>
                <w:u w:val="none"/>
                <w:lang w:val="en-US" w:eastAsia="zh-CN" w:bidi="ar"/>
              </w:rPr>
              <w:t>支持按地区、发文部门、发文时间和关键字等方式查询政策文件。</w:t>
            </w:r>
          </w:p>
        </w:tc>
        <w:tc>
          <w:tcPr>
            <w:tcW w:w="316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Chars="0"/>
              <w:jc w:val="left"/>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r>
              <w:rPr>
                <w:rFonts w:hint="eastAsia" w:ascii="Times New Roman" w:hAnsi="Times New Roman" w:eastAsia="方正仿宋_GBK" w:cs="Times New Roman"/>
                <w:i w:val="0"/>
                <w:color w:val="auto"/>
                <w:kern w:val="0"/>
                <w:sz w:val="21"/>
                <w:szCs w:val="21"/>
                <w:highlight w:val="none"/>
                <w:u w:val="none"/>
                <w:lang w:val="en-US" w:eastAsia="zh-CN" w:bidi="ar"/>
              </w:rPr>
              <w:t>以大数据为基础，根据企业个性化订阅，提供政策精准实时推送并为企业提供政策服务，建立政策库，帮助企业高效了解政策解读信息、行业动态及扶持政策。可实现的主要功能包括政策及资讯信息库自动抓取更新、政策订阅、政策推送等。</w:t>
            </w:r>
          </w:p>
        </w:tc>
        <w:tc>
          <w:tcPr>
            <w:tcW w:w="81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rPr>
                <w:rFonts w:hint="default" w:ascii="Times New Roman" w:hAnsi="Times New Roman" w:eastAsia="方正仿宋_GBK" w:cs="Times New Roman"/>
                <w:i w:val="0"/>
                <w:color w:val="auto"/>
                <w:sz w:val="21"/>
                <w:szCs w:val="21"/>
                <w:highlight w:val="none"/>
                <w:u w:val="none"/>
              </w:rPr>
            </w:pPr>
            <w:r>
              <w:rPr>
                <w:rFonts w:hint="eastAsia" w:ascii="Times New Roman" w:hAnsi="Times New Roman" w:eastAsia="方正仿宋_GBK" w:cs="Times New Roman"/>
                <w:i w:val="0"/>
                <w:color w:val="auto"/>
                <w:sz w:val="21"/>
                <w:szCs w:val="21"/>
                <w:highlight w:val="none"/>
                <w:u w:val="none"/>
                <w:lang w:val="en-US" w:eastAsia="zh-CN"/>
              </w:rPr>
              <w:t>PC端</w:t>
            </w:r>
          </w:p>
        </w:tc>
        <w:tc>
          <w:tcPr>
            <w:tcW w:w="7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rPr>
                <w:rFonts w:hint="default" w:ascii="Times New Roman" w:hAnsi="Times New Roman" w:eastAsia="方正仿宋_GBK" w:cs="Times New Roman"/>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5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r>
              <w:rPr>
                <w:rFonts w:hint="eastAsia" w:ascii="Times New Roman" w:hAnsi="Times New Roman" w:eastAsia="方正仿宋_GBK" w:cs="Times New Roman"/>
                <w:i w:val="0"/>
                <w:color w:val="auto"/>
                <w:kern w:val="0"/>
                <w:sz w:val="21"/>
                <w:szCs w:val="21"/>
                <w:highlight w:val="none"/>
                <w:u w:val="none"/>
                <w:lang w:val="en-US" w:eastAsia="zh-CN" w:bidi="ar"/>
              </w:rPr>
              <w:t>32</w:t>
            </w:r>
          </w:p>
        </w:tc>
        <w:tc>
          <w:tcPr>
            <w:tcW w:w="70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Chars="0"/>
              <w:jc w:val="center"/>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p>
        </w:tc>
        <w:tc>
          <w:tcPr>
            <w:tcW w:w="11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Chars="0"/>
              <w:jc w:val="center"/>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r>
              <w:rPr>
                <w:rFonts w:hint="eastAsia" w:ascii="Times New Roman" w:hAnsi="Times New Roman" w:eastAsia="方正仿宋_GBK" w:cs="Times New Roman"/>
                <w:i w:val="0"/>
                <w:color w:val="auto"/>
                <w:kern w:val="0"/>
                <w:sz w:val="21"/>
                <w:szCs w:val="21"/>
                <w:highlight w:val="none"/>
                <w:u w:val="none"/>
                <w:lang w:val="en-US" w:eastAsia="zh-CN" w:bidi="ar"/>
              </w:rPr>
              <w:t>政策订阅</w:t>
            </w:r>
          </w:p>
        </w:tc>
        <w:tc>
          <w:tcPr>
            <w:tcW w:w="53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Chars="0"/>
              <w:jc w:val="left"/>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r>
              <w:rPr>
                <w:rFonts w:hint="eastAsia" w:ascii="Times New Roman" w:hAnsi="Times New Roman" w:eastAsia="方正仿宋_GBK" w:cs="Times New Roman"/>
                <w:i w:val="0"/>
                <w:color w:val="auto"/>
                <w:kern w:val="0"/>
                <w:sz w:val="21"/>
                <w:szCs w:val="21"/>
                <w:highlight w:val="none"/>
                <w:u w:val="none"/>
                <w:lang w:val="en-US" w:eastAsia="zh-CN" w:bidi="ar"/>
              </w:rPr>
              <w:t>支持用户按发文部门、关键字等方式对政策进行订阅。</w:t>
            </w:r>
          </w:p>
        </w:tc>
        <w:tc>
          <w:tcPr>
            <w:tcW w:w="316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Chars="0"/>
              <w:jc w:val="left"/>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p>
        </w:tc>
        <w:tc>
          <w:tcPr>
            <w:tcW w:w="81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rPr>
                <w:rFonts w:hint="default" w:ascii="Times New Roman" w:hAnsi="Times New Roman" w:eastAsia="方正仿宋_GBK" w:cs="Times New Roman"/>
                <w:i w:val="0"/>
                <w:color w:val="auto"/>
                <w:sz w:val="21"/>
                <w:szCs w:val="21"/>
                <w:highlight w:val="none"/>
                <w:u w:val="none"/>
              </w:rPr>
            </w:pPr>
          </w:p>
        </w:tc>
        <w:tc>
          <w:tcPr>
            <w:tcW w:w="7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rPr>
                <w:rFonts w:hint="default" w:ascii="Times New Roman" w:hAnsi="Times New Roman" w:eastAsia="方正仿宋_GBK" w:cs="Times New Roman"/>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5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r>
              <w:rPr>
                <w:rFonts w:hint="eastAsia" w:ascii="Times New Roman" w:hAnsi="Times New Roman" w:eastAsia="方正仿宋_GBK" w:cs="Times New Roman"/>
                <w:i w:val="0"/>
                <w:color w:val="auto"/>
                <w:kern w:val="0"/>
                <w:sz w:val="21"/>
                <w:szCs w:val="21"/>
                <w:highlight w:val="none"/>
                <w:u w:val="none"/>
                <w:lang w:val="en-US" w:eastAsia="zh-CN" w:bidi="ar"/>
              </w:rPr>
              <w:t>33</w:t>
            </w:r>
          </w:p>
        </w:tc>
        <w:tc>
          <w:tcPr>
            <w:tcW w:w="70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Chars="0"/>
              <w:jc w:val="center"/>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p>
        </w:tc>
        <w:tc>
          <w:tcPr>
            <w:tcW w:w="11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Chars="0"/>
              <w:jc w:val="center"/>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r>
              <w:rPr>
                <w:rFonts w:hint="eastAsia" w:ascii="Times New Roman" w:hAnsi="Times New Roman" w:eastAsia="方正仿宋_GBK" w:cs="Times New Roman"/>
                <w:i w:val="0"/>
                <w:color w:val="auto"/>
                <w:kern w:val="0"/>
                <w:sz w:val="21"/>
                <w:szCs w:val="21"/>
                <w:highlight w:val="none"/>
                <w:u w:val="none"/>
                <w:lang w:val="en-US" w:eastAsia="zh-CN" w:bidi="ar"/>
              </w:rPr>
              <w:t>政策解读</w:t>
            </w:r>
          </w:p>
        </w:tc>
        <w:tc>
          <w:tcPr>
            <w:tcW w:w="53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Chars="0"/>
              <w:jc w:val="left"/>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r>
              <w:rPr>
                <w:rFonts w:hint="eastAsia" w:ascii="Times New Roman" w:hAnsi="Times New Roman" w:eastAsia="方正仿宋_GBK" w:cs="Times New Roman"/>
                <w:i w:val="0"/>
                <w:color w:val="auto"/>
                <w:kern w:val="0"/>
                <w:sz w:val="21"/>
                <w:szCs w:val="21"/>
                <w:highlight w:val="none"/>
                <w:u w:val="none"/>
                <w:lang w:val="en-US" w:eastAsia="zh-CN" w:bidi="ar"/>
              </w:rPr>
              <w:t>发文部门及服务机构对政策文件的解读分析资料。</w:t>
            </w:r>
          </w:p>
        </w:tc>
        <w:tc>
          <w:tcPr>
            <w:tcW w:w="316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Chars="0"/>
              <w:jc w:val="left"/>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p>
        </w:tc>
        <w:tc>
          <w:tcPr>
            <w:tcW w:w="81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rPr>
                <w:rFonts w:hint="default" w:ascii="Times New Roman" w:hAnsi="Times New Roman" w:eastAsia="方正仿宋_GBK" w:cs="Times New Roman"/>
                <w:i w:val="0"/>
                <w:color w:val="auto"/>
                <w:sz w:val="21"/>
                <w:szCs w:val="21"/>
                <w:highlight w:val="none"/>
                <w:u w:val="none"/>
              </w:rPr>
            </w:pPr>
          </w:p>
        </w:tc>
        <w:tc>
          <w:tcPr>
            <w:tcW w:w="7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rPr>
                <w:rFonts w:hint="default" w:ascii="Times New Roman" w:hAnsi="Times New Roman" w:eastAsia="方正仿宋_GBK" w:cs="Times New Roman"/>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5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r>
              <w:rPr>
                <w:rFonts w:hint="eastAsia" w:ascii="Times New Roman" w:hAnsi="Times New Roman" w:eastAsia="方正仿宋_GBK" w:cs="Times New Roman"/>
                <w:i w:val="0"/>
                <w:color w:val="auto"/>
                <w:kern w:val="0"/>
                <w:sz w:val="21"/>
                <w:szCs w:val="21"/>
                <w:highlight w:val="none"/>
                <w:u w:val="none"/>
                <w:lang w:val="en-US" w:eastAsia="zh-CN" w:bidi="ar"/>
              </w:rPr>
              <w:t>34</w:t>
            </w:r>
          </w:p>
        </w:tc>
        <w:tc>
          <w:tcPr>
            <w:tcW w:w="70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Chars="0"/>
              <w:jc w:val="center"/>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p>
        </w:tc>
        <w:tc>
          <w:tcPr>
            <w:tcW w:w="11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Chars="0"/>
              <w:jc w:val="center"/>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r>
              <w:rPr>
                <w:rFonts w:hint="eastAsia" w:ascii="Times New Roman" w:hAnsi="Times New Roman" w:eastAsia="方正仿宋_GBK" w:cs="Times New Roman"/>
                <w:i w:val="0"/>
                <w:color w:val="auto"/>
                <w:kern w:val="0"/>
                <w:sz w:val="21"/>
                <w:szCs w:val="21"/>
                <w:highlight w:val="none"/>
                <w:u w:val="none"/>
                <w:lang w:val="en-US" w:eastAsia="zh-CN" w:bidi="ar"/>
              </w:rPr>
              <w:t>行业资讯</w:t>
            </w:r>
          </w:p>
        </w:tc>
        <w:tc>
          <w:tcPr>
            <w:tcW w:w="53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Chars="0"/>
              <w:jc w:val="left"/>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r>
              <w:rPr>
                <w:rFonts w:hint="eastAsia" w:ascii="Times New Roman" w:hAnsi="Times New Roman" w:eastAsia="方正仿宋_GBK" w:cs="Times New Roman"/>
                <w:i w:val="0"/>
                <w:color w:val="auto"/>
                <w:kern w:val="0"/>
                <w:sz w:val="21"/>
                <w:szCs w:val="21"/>
                <w:highlight w:val="none"/>
                <w:u w:val="none"/>
                <w:lang w:val="en-US" w:eastAsia="zh-CN" w:bidi="ar"/>
              </w:rPr>
              <w:t>支持通过行业名称进行筛选资讯信息，以及分享、收藏等功能。</w:t>
            </w:r>
          </w:p>
        </w:tc>
        <w:tc>
          <w:tcPr>
            <w:tcW w:w="316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Chars="0"/>
              <w:jc w:val="left"/>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p>
        </w:tc>
        <w:tc>
          <w:tcPr>
            <w:tcW w:w="81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rPr>
                <w:rFonts w:hint="default" w:ascii="Times New Roman" w:hAnsi="Times New Roman" w:eastAsia="方正仿宋_GBK" w:cs="Times New Roman"/>
                <w:i w:val="0"/>
                <w:color w:val="auto"/>
                <w:sz w:val="21"/>
                <w:szCs w:val="21"/>
                <w:highlight w:val="none"/>
                <w:u w:val="none"/>
              </w:rPr>
            </w:pPr>
          </w:p>
        </w:tc>
        <w:tc>
          <w:tcPr>
            <w:tcW w:w="7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rPr>
                <w:rFonts w:hint="default" w:ascii="Times New Roman" w:hAnsi="Times New Roman" w:eastAsia="方正仿宋_GBK" w:cs="Times New Roman"/>
                <w:i w:val="0"/>
                <w:color w:val="auto"/>
                <w:sz w:val="21"/>
                <w:szCs w:val="21"/>
                <w:highlight w:val="none"/>
                <w:u w:val="none"/>
              </w:rPr>
            </w:pPr>
          </w:p>
        </w:tc>
      </w:tr>
    </w:tbl>
    <w:p>
      <w:pPr>
        <w:keepNext w:val="0"/>
        <w:keepLines w:val="0"/>
        <w:pageBreakBefore w:val="0"/>
        <w:widowControl w:val="0"/>
        <w:kinsoku/>
        <w:wordWrap/>
        <w:overflowPunct/>
        <w:topLinePunct w:val="0"/>
        <w:autoSpaceDE/>
        <w:autoSpaceDN/>
        <w:bidi w:val="0"/>
        <w:adjustRightInd/>
        <w:snapToGrid w:val="0"/>
        <w:spacing w:line="240" w:lineRule="auto"/>
        <w:ind w:right="0" w:rightChars="0" w:firstLine="420" w:firstLineChars="200"/>
        <w:jc w:val="both"/>
        <w:textAlignment w:val="auto"/>
        <w:outlineLvl w:val="9"/>
        <w:rPr>
          <w:rFonts w:hint="eastAsia" w:ascii="Times New Roman" w:hAnsi="Times New Roman" w:eastAsia="方正仿宋_GBK" w:cs="Times New Roman"/>
          <w:i w:val="0"/>
          <w:color w:val="auto"/>
          <w:kern w:val="0"/>
          <w:sz w:val="21"/>
          <w:szCs w:val="21"/>
          <w:highlight w:val="none"/>
          <w:u w:val="none"/>
          <w:lang w:val="en-US" w:eastAsia="zh-CN" w:bidi="ar"/>
        </w:rPr>
      </w:pPr>
      <w:r>
        <w:rPr>
          <w:rFonts w:hint="eastAsia" w:ascii="Times New Roman" w:hAnsi="Times New Roman" w:eastAsia="方正黑体_GBK" w:cs="方正黑体_GBK"/>
          <w:i w:val="0"/>
          <w:color w:val="auto"/>
          <w:kern w:val="0"/>
          <w:sz w:val="21"/>
          <w:szCs w:val="21"/>
          <w:highlight w:val="none"/>
          <w:u w:val="none"/>
          <w:lang w:val="en-US" w:eastAsia="zh-CN" w:bidi="ar"/>
        </w:rPr>
        <w:t>备注：</w:t>
      </w:r>
      <w:r>
        <w:rPr>
          <w:rFonts w:hint="default" w:ascii="Times New Roman" w:hAnsi="Times New Roman" w:eastAsia="方正仿宋_GBK" w:cs="Times New Roman"/>
          <w:i w:val="0"/>
          <w:color w:val="auto"/>
          <w:kern w:val="0"/>
          <w:sz w:val="21"/>
          <w:szCs w:val="21"/>
          <w:highlight w:val="none"/>
          <w:u w:val="none"/>
          <w:lang w:val="en-US" w:eastAsia="zh-CN" w:bidi="ar"/>
        </w:rPr>
        <w:t>1.以上为市级平台向园区部署的基本功能，各区县可在此基础上自由取舍，也可根据各自实际需要增加</w:t>
      </w:r>
      <w:r>
        <w:rPr>
          <w:rFonts w:hint="eastAsia" w:ascii="Times New Roman" w:hAnsi="Times New Roman" w:eastAsia="方正仿宋_GBK" w:cs="Times New Roman"/>
          <w:i w:val="0"/>
          <w:color w:val="auto"/>
          <w:kern w:val="0"/>
          <w:sz w:val="21"/>
          <w:szCs w:val="21"/>
          <w:highlight w:val="none"/>
          <w:u w:val="none"/>
          <w:lang w:val="en-US" w:eastAsia="zh-CN" w:bidi="ar"/>
        </w:rPr>
        <w:t>其他</w:t>
      </w:r>
      <w:r>
        <w:rPr>
          <w:rFonts w:hint="default" w:ascii="Times New Roman" w:hAnsi="Times New Roman" w:eastAsia="方正仿宋_GBK" w:cs="Times New Roman"/>
          <w:i w:val="0"/>
          <w:color w:val="auto"/>
          <w:kern w:val="0"/>
          <w:sz w:val="21"/>
          <w:szCs w:val="21"/>
          <w:highlight w:val="none"/>
          <w:u w:val="none"/>
          <w:lang w:val="en-US" w:eastAsia="zh-CN" w:bidi="ar"/>
        </w:rPr>
        <w:t>功能模块，对尚未部署平台建设的，由市级智慧园区公共服务平台统一部署，区县只承担系统维护费；2.针对市级公共服务平台已开发投用的创新板块，如政策快报、智工人才、工业设计、调查问卷、企业驾驶舱等功能模块，各园区根据实际需求，可向市级公共服务平台协商部署事宜</w:t>
      </w:r>
      <w:r>
        <w:rPr>
          <w:rFonts w:hint="eastAsia" w:ascii="Times New Roman" w:hAnsi="Times New Roman" w:eastAsia="方正仿宋_GBK" w:cs="Times New Roman"/>
          <w:i w:val="0"/>
          <w:color w:val="auto"/>
          <w:kern w:val="0"/>
          <w:sz w:val="21"/>
          <w:szCs w:val="21"/>
          <w:highlight w:val="none"/>
          <w:u w:val="none"/>
          <w:lang w:val="en-US" w:eastAsia="zh-CN" w:bidi="ar"/>
        </w:rPr>
        <w:t>；</w:t>
      </w:r>
      <w:r>
        <w:rPr>
          <w:rFonts w:hint="default" w:ascii="Times New Roman" w:hAnsi="Times New Roman" w:eastAsia="方正仿宋_GBK" w:cs="Times New Roman"/>
          <w:i w:val="0"/>
          <w:color w:val="auto"/>
          <w:kern w:val="0"/>
          <w:sz w:val="21"/>
          <w:szCs w:val="21"/>
          <w:highlight w:val="none"/>
          <w:u w:val="none"/>
          <w:lang w:val="en" w:eastAsia="zh-CN" w:bidi="ar"/>
        </w:rPr>
        <w:t>3</w:t>
      </w:r>
      <w:r>
        <w:rPr>
          <w:rFonts w:hint="eastAsia" w:ascii="Times New Roman" w:hAnsi="Times New Roman" w:eastAsia="方正仿宋_GBK" w:cs="Times New Roman"/>
          <w:i w:val="0"/>
          <w:color w:val="auto"/>
          <w:kern w:val="0"/>
          <w:sz w:val="21"/>
          <w:szCs w:val="21"/>
          <w:highlight w:val="none"/>
          <w:u w:val="none"/>
          <w:lang w:val="en-US" w:eastAsia="zh-CN" w:bidi="ar"/>
        </w:rPr>
        <w:t>.各园区请于收到通知后10日内向市经济信息委填报反馈部署需求（邮箱：</w:t>
      </w:r>
      <w:r>
        <w:rPr>
          <w:rFonts w:hint="default" w:ascii="Times New Roman" w:hAnsi="Times New Roman" w:eastAsia="方正仿宋_GBK" w:cs="Times New Roman"/>
          <w:i w:val="0"/>
          <w:color w:val="auto"/>
          <w:kern w:val="0"/>
          <w:sz w:val="21"/>
          <w:szCs w:val="21"/>
          <w:highlight w:val="none"/>
          <w:u w:val="none"/>
          <w:lang w:val="en" w:eastAsia="zh-CN" w:bidi="ar"/>
        </w:rPr>
        <w:t>cqsy</w:t>
      </w:r>
      <w:r>
        <w:rPr>
          <w:rFonts w:hint="eastAsia" w:ascii="Times New Roman" w:hAnsi="Times New Roman" w:eastAsia="方正仿宋_GBK" w:cs="Times New Roman"/>
          <w:i w:val="0"/>
          <w:color w:val="auto"/>
          <w:kern w:val="0"/>
          <w:sz w:val="21"/>
          <w:szCs w:val="21"/>
          <w:highlight w:val="none"/>
          <w:u w:val="none"/>
          <w:lang w:val="en-US" w:eastAsia="zh-CN" w:bidi="ar"/>
        </w:rPr>
        <w:t>q</w:t>
      </w:r>
      <w:r>
        <w:rPr>
          <w:rFonts w:hint="default" w:ascii="Times New Roman" w:hAnsi="Times New Roman" w:eastAsia="方正仿宋_GBK" w:cs="Times New Roman"/>
          <w:i w:val="0"/>
          <w:color w:val="auto"/>
          <w:kern w:val="0"/>
          <w:sz w:val="21"/>
          <w:szCs w:val="21"/>
          <w:highlight w:val="none"/>
          <w:u w:val="none"/>
          <w:lang w:val="en" w:eastAsia="zh-CN" w:bidi="ar"/>
        </w:rPr>
        <w:t>b@163.com</w:t>
      </w:r>
      <w:r>
        <w:rPr>
          <w:rFonts w:hint="eastAsia" w:ascii="Times New Roman" w:hAnsi="Times New Roman" w:eastAsia="方正仿宋_GBK" w:cs="Times New Roman"/>
          <w:i w:val="0"/>
          <w:color w:val="auto"/>
          <w:kern w:val="0"/>
          <w:sz w:val="21"/>
          <w:szCs w:val="21"/>
          <w:highlight w:val="none"/>
          <w:u w:val="none"/>
          <w:lang w:val="en" w:eastAsia="zh-CN" w:bidi="ar"/>
        </w:rPr>
        <w:t>）；</w:t>
      </w:r>
      <w:r>
        <w:rPr>
          <w:rFonts w:hint="eastAsia" w:ascii="Times New Roman" w:hAnsi="Times New Roman" w:eastAsia="方正仿宋_GBK" w:cs="Times New Roman"/>
          <w:i w:val="0"/>
          <w:color w:val="auto"/>
          <w:kern w:val="0"/>
          <w:sz w:val="21"/>
          <w:szCs w:val="21"/>
          <w:highlight w:val="none"/>
          <w:u w:val="none"/>
          <w:lang w:val="en-US" w:eastAsia="zh-CN" w:bidi="ar"/>
        </w:rPr>
        <w:t>4</w:t>
      </w:r>
      <w:r>
        <w:rPr>
          <w:rFonts w:hint="default" w:ascii="Times New Roman" w:hAnsi="Times New Roman" w:eastAsia="方正仿宋_GBK" w:cs="Times New Roman"/>
          <w:i w:val="0"/>
          <w:color w:val="auto"/>
          <w:kern w:val="0"/>
          <w:sz w:val="21"/>
          <w:szCs w:val="21"/>
          <w:highlight w:val="none"/>
          <w:u w:val="none"/>
          <w:lang w:val="en-US" w:eastAsia="zh-CN" w:bidi="ar"/>
        </w:rPr>
        <w:t>.</w:t>
      </w:r>
      <w:r>
        <w:rPr>
          <w:rFonts w:hint="eastAsia" w:ascii="Times New Roman" w:hAnsi="Times New Roman" w:eastAsia="方正仿宋_GBK" w:cs="方正仿宋_GBK"/>
          <w:i w:val="0"/>
          <w:color w:val="auto"/>
          <w:kern w:val="0"/>
          <w:sz w:val="21"/>
          <w:szCs w:val="21"/>
          <w:highlight w:val="none"/>
          <w:u w:val="none"/>
          <w:lang w:val="en-US" w:eastAsia="zh-CN" w:bidi="ar"/>
        </w:rPr>
        <w:t>平台部署所需要的云资源，</w:t>
      </w:r>
      <w:r>
        <w:rPr>
          <w:rFonts w:hint="default" w:ascii="Times New Roman" w:hAnsi="Times New Roman" w:eastAsia="方正仿宋_GBK" w:cs="Times New Roman"/>
          <w:i w:val="0"/>
          <w:color w:val="auto"/>
          <w:kern w:val="0"/>
          <w:sz w:val="21"/>
          <w:szCs w:val="21"/>
          <w:highlight w:val="none"/>
          <w:u w:val="none"/>
          <w:lang w:val="en-US" w:eastAsia="zh-CN" w:bidi="ar"/>
        </w:rPr>
        <w:t>原</w:t>
      </w:r>
      <w:r>
        <w:rPr>
          <w:rFonts w:hint="eastAsia" w:ascii="Times New Roman" w:hAnsi="Times New Roman" w:eastAsia="方正仿宋_GBK" w:cs="方正仿宋_GBK"/>
          <w:i w:val="0"/>
          <w:color w:val="auto"/>
          <w:kern w:val="0"/>
          <w:sz w:val="21"/>
          <w:szCs w:val="21"/>
          <w:highlight w:val="none"/>
          <w:u w:val="none"/>
          <w:lang w:val="en-US" w:eastAsia="zh-CN" w:bidi="ar"/>
        </w:rPr>
        <w:t>则上，由各园区向当地申请政务云</w:t>
      </w:r>
      <w:r>
        <w:rPr>
          <w:rFonts w:hint="eastAsia" w:ascii="Times New Roman" w:hAnsi="Times New Roman" w:eastAsia="方正仿宋_GBK" w:cs="Times New Roman"/>
          <w:i w:val="0"/>
          <w:color w:val="auto"/>
          <w:kern w:val="0"/>
          <w:sz w:val="21"/>
          <w:szCs w:val="21"/>
          <w:highlight w:val="none"/>
          <w:u w:val="none"/>
          <w:lang w:val="en-US" w:eastAsia="zh-CN" w:bidi="ar"/>
        </w:rPr>
        <w:t>资源；5.联系人：白冰，18523821425。</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Times New Roman" w:hAnsi="Times New Roman" w:eastAsia="方正黑体_GBK" w:cs="方正黑体_GBK"/>
          <w:i w:val="0"/>
          <w:iCs w:val="0"/>
          <w:caps w:val="0"/>
          <w:color w:val="auto"/>
          <w:spacing w:val="0"/>
          <w:kern w:val="0"/>
          <w:sz w:val="32"/>
          <w:szCs w:val="32"/>
          <w:highlight w:val="none"/>
          <w:shd w:val="clear" w:color="auto" w:fill="auto"/>
          <w:lang w:val="en-US" w:eastAsia="zh-CN" w:bidi="ar-SA"/>
        </w:rPr>
      </w:pPr>
      <w:r>
        <w:rPr>
          <w:rFonts w:hint="eastAsia" w:ascii="Times New Roman" w:hAnsi="Times New Roman" w:eastAsia="方正黑体_GBK" w:cs="方正黑体_GBK"/>
          <w:i w:val="0"/>
          <w:iCs w:val="0"/>
          <w:caps w:val="0"/>
          <w:color w:val="auto"/>
          <w:spacing w:val="0"/>
          <w:kern w:val="0"/>
          <w:sz w:val="32"/>
          <w:szCs w:val="32"/>
          <w:highlight w:val="none"/>
          <w:shd w:val="clear" w:color="auto" w:fill="auto"/>
          <w:lang w:val="en-US" w:eastAsia="zh-CN" w:bidi="ar-SA"/>
        </w:rPr>
        <w:br w:type="page"/>
      </w:r>
      <w:r>
        <w:rPr>
          <w:rFonts w:hint="eastAsia" w:ascii="Times New Roman" w:hAnsi="Times New Roman" w:eastAsia="方正黑体_GBK" w:cs="方正黑体_GBK"/>
          <w:i w:val="0"/>
          <w:iCs w:val="0"/>
          <w:caps w:val="0"/>
          <w:color w:val="auto"/>
          <w:spacing w:val="0"/>
          <w:kern w:val="0"/>
          <w:sz w:val="32"/>
          <w:szCs w:val="32"/>
          <w:highlight w:val="none"/>
          <w:shd w:val="clear" w:color="auto" w:fill="auto"/>
          <w:lang w:val="en-US" w:eastAsia="zh-CN" w:bidi="ar-SA"/>
        </w:rPr>
        <w:t>附件3</w:t>
      </w:r>
    </w:p>
    <w:p>
      <w:pPr>
        <w:pStyle w:val="4"/>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jc w:val="center"/>
        <w:textAlignment w:val="auto"/>
        <w:outlineLvl w:val="9"/>
        <w:rPr>
          <w:rFonts w:hint="eastAsia" w:ascii="Times New Roman" w:hAnsi="Times New Roman" w:eastAsia="方正小标宋_GBK" w:cs="方正小标宋_GBK"/>
          <w:i w:val="0"/>
          <w:iCs w:val="0"/>
          <w:caps w:val="0"/>
          <w:color w:val="auto"/>
          <w:spacing w:val="0"/>
          <w:kern w:val="0"/>
          <w:sz w:val="44"/>
          <w:szCs w:val="44"/>
          <w:highlight w:val="none"/>
          <w:shd w:val="clear" w:color="auto" w:fill="auto"/>
          <w:lang w:val="en-US" w:eastAsia="zh-CN" w:bidi="ar-SA"/>
        </w:rPr>
      </w:pPr>
    </w:p>
    <w:p>
      <w:pPr>
        <w:pStyle w:val="4"/>
        <w:keepNext w:val="0"/>
        <w:keepLines w:val="0"/>
        <w:pageBreakBefore w:val="0"/>
        <w:widowControl w:val="0"/>
        <w:kinsoku/>
        <w:wordWrap/>
        <w:overflowPunct/>
        <w:topLinePunct w:val="0"/>
        <w:autoSpaceDE/>
        <w:autoSpaceDN/>
        <w:bidi w:val="0"/>
        <w:adjustRightInd/>
        <w:snapToGrid/>
        <w:spacing w:afterLines="50" w:line="560" w:lineRule="exact"/>
        <w:ind w:left="0" w:leftChars="0" w:right="0" w:rightChars="0" w:firstLine="0" w:firstLineChars="0"/>
        <w:jc w:val="center"/>
        <w:textAlignment w:val="auto"/>
        <w:outlineLvl w:val="9"/>
        <w:rPr>
          <w:rFonts w:hint="eastAsia" w:ascii="Times New Roman" w:hAnsi="Times New Roman" w:eastAsia="方正小标宋_GBK" w:cs="方正小标宋_GBK"/>
          <w:i w:val="0"/>
          <w:iCs w:val="0"/>
          <w:caps w:val="0"/>
          <w:color w:val="auto"/>
          <w:spacing w:val="0"/>
          <w:kern w:val="0"/>
          <w:sz w:val="44"/>
          <w:szCs w:val="44"/>
          <w:highlight w:val="none"/>
          <w:shd w:val="clear" w:color="auto" w:fill="auto"/>
          <w:lang w:val="en-US" w:eastAsia="zh-CN" w:bidi="ar-SA"/>
        </w:rPr>
      </w:pPr>
      <w:r>
        <w:rPr>
          <w:rFonts w:hint="eastAsia" w:ascii="Times New Roman" w:hAnsi="Times New Roman" w:eastAsia="方正小标宋_GBK" w:cs="方正小标宋_GBK"/>
          <w:i w:val="0"/>
          <w:iCs w:val="0"/>
          <w:caps w:val="0"/>
          <w:color w:val="auto"/>
          <w:spacing w:val="0"/>
          <w:kern w:val="0"/>
          <w:sz w:val="44"/>
          <w:szCs w:val="44"/>
          <w:highlight w:val="none"/>
          <w:shd w:val="clear" w:color="auto" w:fill="auto"/>
          <w:lang w:val="en-US" w:eastAsia="zh-CN" w:bidi="ar-SA"/>
        </w:rPr>
        <w:t>区县级智慧园区平台建设任务清单</w:t>
      </w:r>
    </w:p>
    <w:tbl>
      <w:tblPr>
        <w:tblStyle w:val="10"/>
        <w:tblW w:w="126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7"/>
        <w:gridCol w:w="5527"/>
        <w:gridCol w:w="5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tblHeader/>
          <w:jc w:val="center"/>
        </w:trPr>
        <w:tc>
          <w:tcPr>
            <w:tcW w:w="1347" w:type="dxa"/>
            <w:vAlign w:val="center"/>
          </w:tcPr>
          <w:p>
            <w:pPr>
              <w:adjustRightInd w:val="0"/>
              <w:snapToGrid w:val="0"/>
              <w:spacing w:line="240" w:lineRule="auto"/>
              <w:jc w:val="center"/>
              <w:rPr>
                <w:rFonts w:ascii="Times New Roman" w:hAnsi="Times New Roman" w:eastAsia="方正黑体_GBK" w:cs="方正黑体_GBK"/>
                <w:color w:val="auto"/>
                <w:kern w:val="0"/>
                <w:sz w:val="22"/>
                <w:highlight w:val="none"/>
              </w:rPr>
            </w:pPr>
            <w:r>
              <w:rPr>
                <w:rFonts w:hint="eastAsia" w:ascii="Times New Roman" w:hAnsi="Times New Roman" w:eastAsia="方正黑体_GBK" w:cs="方正黑体_GBK"/>
                <w:color w:val="auto"/>
                <w:kern w:val="0"/>
                <w:sz w:val="22"/>
                <w:highlight w:val="none"/>
              </w:rPr>
              <w:t xml:space="preserve">涉及区县      </w:t>
            </w:r>
          </w:p>
        </w:tc>
        <w:tc>
          <w:tcPr>
            <w:tcW w:w="5527" w:type="dxa"/>
            <w:vAlign w:val="center"/>
          </w:tcPr>
          <w:p>
            <w:pPr>
              <w:adjustRightInd w:val="0"/>
              <w:snapToGrid w:val="0"/>
              <w:spacing w:line="240" w:lineRule="auto"/>
              <w:jc w:val="center"/>
              <w:rPr>
                <w:rFonts w:hint="eastAsia" w:ascii="Times New Roman" w:hAnsi="Times New Roman" w:eastAsia="方正黑体_GBK" w:cs="方正黑体_GBK"/>
                <w:color w:val="auto"/>
                <w:kern w:val="0"/>
                <w:sz w:val="22"/>
                <w:highlight w:val="none"/>
                <w:lang w:val="en-US" w:eastAsia="zh-CN"/>
              </w:rPr>
            </w:pPr>
            <w:r>
              <w:rPr>
                <w:rFonts w:hint="eastAsia" w:ascii="Times New Roman" w:hAnsi="Times New Roman" w:eastAsia="方正黑体_GBK" w:cs="方正黑体_GBK"/>
                <w:color w:val="auto"/>
                <w:kern w:val="0"/>
                <w:sz w:val="22"/>
                <w:highlight w:val="none"/>
                <w:lang w:val="en-US" w:eastAsia="zh-CN"/>
              </w:rPr>
              <w:t>平台建设任务</w:t>
            </w:r>
          </w:p>
          <w:p>
            <w:pPr>
              <w:adjustRightInd w:val="0"/>
              <w:snapToGrid w:val="0"/>
              <w:spacing w:line="240" w:lineRule="auto"/>
              <w:jc w:val="center"/>
              <w:rPr>
                <w:rFonts w:hint="eastAsia" w:ascii="Times New Roman" w:hAnsi="Times New Roman" w:eastAsia="方正黑体_GBK" w:cs="方正黑体_GBK"/>
                <w:color w:val="auto"/>
                <w:kern w:val="0"/>
                <w:sz w:val="22"/>
                <w:highlight w:val="none"/>
                <w:lang w:eastAsia="zh-CN"/>
              </w:rPr>
            </w:pPr>
            <w:r>
              <w:rPr>
                <w:rFonts w:hint="eastAsia" w:ascii="Times New Roman" w:hAnsi="Times New Roman" w:eastAsia="方正仿宋_GBK" w:cs="方正仿宋_GBK"/>
                <w:color w:val="auto"/>
                <w:kern w:val="0"/>
                <w:sz w:val="22"/>
                <w:highlight w:val="none"/>
                <w:lang w:val="en-US" w:eastAsia="zh-CN"/>
              </w:rPr>
              <w:t>（到2023年8月底，全面完成区县</w:t>
            </w:r>
            <w:r>
              <w:rPr>
                <w:rFonts w:hint="eastAsia" w:ascii="Times New Roman" w:hAnsi="Times New Roman" w:eastAsia="方正仿宋_GBK" w:cs="方正仿宋_GBK"/>
                <w:color w:val="auto"/>
                <w:kern w:val="0"/>
                <w:sz w:val="22"/>
                <w:highlight w:val="none"/>
              </w:rPr>
              <w:t>智慧园区平台建设</w:t>
            </w:r>
            <w:r>
              <w:rPr>
                <w:rFonts w:hint="eastAsia" w:ascii="Times New Roman" w:hAnsi="Times New Roman" w:eastAsia="方正仿宋_GBK" w:cs="方正仿宋_GBK"/>
                <w:color w:val="auto"/>
                <w:kern w:val="0"/>
                <w:sz w:val="22"/>
                <w:highlight w:val="none"/>
                <w:lang w:eastAsia="zh-CN"/>
              </w:rPr>
              <w:t>）</w:t>
            </w:r>
          </w:p>
        </w:tc>
        <w:tc>
          <w:tcPr>
            <w:tcW w:w="5813" w:type="dxa"/>
            <w:vAlign w:val="center"/>
          </w:tcPr>
          <w:p>
            <w:pPr>
              <w:adjustRightInd w:val="0"/>
              <w:snapToGrid w:val="0"/>
              <w:spacing w:line="240" w:lineRule="auto"/>
              <w:jc w:val="center"/>
              <w:rPr>
                <w:rFonts w:hint="eastAsia" w:ascii="Times New Roman" w:hAnsi="Times New Roman" w:eastAsia="方正黑体_GBK" w:cs="方正黑体_GBK"/>
                <w:color w:val="auto"/>
                <w:kern w:val="0"/>
                <w:sz w:val="22"/>
                <w:highlight w:val="none"/>
                <w:lang w:val="en-US" w:eastAsia="zh-CN"/>
              </w:rPr>
            </w:pPr>
            <w:r>
              <w:rPr>
                <w:rFonts w:hint="eastAsia" w:ascii="Times New Roman" w:hAnsi="Times New Roman" w:eastAsia="方正黑体_GBK" w:cs="方正黑体_GBK"/>
                <w:color w:val="auto"/>
                <w:kern w:val="0"/>
                <w:sz w:val="22"/>
                <w:highlight w:val="none"/>
                <w:lang w:val="en-US" w:eastAsia="zh-CN"/>
              </w:rPr>
              <w:t>数据维护任务</w:t>
            </w:r>
          </w:p>
          <w:p>
            <w:pPr>
              <w:adjustRightInd w:val="0"/>
              <w:snapToGrid w:val="0"/>
              <w:spacing w:line="240" w:lineRule="auto"/>
              <w:jc w:val="center"/>
              <w:rPr>
                <w:rFonts w:ascii="Times New Roman" w:hAnsi="Times New Roman" w:eastAsia="方正黑体_GBK" w:cs="方正黑体_GBK"/>
                <w:color w:val="auto"/>
                <w:kern w:val="0"/>
                <w:sz w:val="22"/>
                <w:highlight w:val="none"/>
              </w:rPr>
            </w:pPr>
            <w:r>
              <w:rPr>
                <w:rFonts w:hint="eastAsia" w:ascii="Times New Roman" w:hAnsi="Times New Roman" w:eastAsia="方正仿宋_GBK" w:cs="方正仿宋_GBK"/>
                <w:color w:val="auto"/>
                <w:kern w:val="0"/>
                <w:sz w:val="22"/>
                <w:highlight w:val="none"/>
                <w:lang w:val="en-US" w:eastAsia="zh-CN"/>
              </w:rPr>
              <w:t>（到2023年10月底，全面实现市、区县级平台数据共享）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1347" w:type="dxa"/>
            <w:vAlign w:val="center"/>
          </w:tcPr>
          <w:p>
            <w:pPr>
              <w:adjustRightInd w:val="0"/>
              <w:snapToGrid w:val="0"/>
              <w:spacing w:line="240" w:lineRule="auto"/>
              <w:jc w:val="center"/>
              <w:rPr>
                <w:rFonts w:ascii="Times New Roman" w:hAnsi="Times New Roman" w:eastAsia="方正仿宋_GBK" w:cs="方正仿宋_GBK"/>
                <w:color w:val="auto"/>
                <w:kern w:val="0"/>
                <w:sz w:val="22"/>
                <w:highlight w:val="none"/>
              </w:rPr>
            </w:pPr>
            <w:r>
              <w:rPr>
                <w:rFonts w:hint="eastAsia" w:ascii="Times New Roman" w:hAnsi="Times New Roman" w:eastAsia="方正仿宋_GBK" w:cs="方正仿宋_GBK"/>
                <w:color w:val="auto"/>
                <w:kern w:val="0"/>
                <w:sz w:val="22"/>
                <w:highlight w:val="none"/>
              </w:rPr>
              <w:t>万州区</w:t>
            </w:r>
          </w:p>
        </w:tc>
        <w:tc>
          <w:tcPr>
            <w:tcW w:w="5527" w:type="dxa"/>
            <w:vAlign w:val="center"/>
          </w:tcPr>
          <w:p>
            <w:pPr>
              <w:adjustRightInd w:val="0"/>
              <w:snapToGrid w:val="0"/>
              <w:spacing w:line="240" w:lineRule="auto"/>
              <w:rPr>
                <w:rFonts w:ascii="Times New Roman" w:hAnsi="Times New Roman" w:eastAsia="方正仿宋_GBK" w:cs="方正仿宋_GBK"/>
                <w:color w:val="auto"/>
                <w:kern w:val="0"/>
                <w:sz w:val="22"/>
                <w:highlight w:val="none"/>
              </w:rPr>
            </w:pPr>
            <w:r>
              <w:rPr>
                <w:rFonts w:hint="eastAsia" w:ascii="Times New Roman" w:hAnsi="Times New Roman" w:eastAsia="方正仿宋_GBK" w:cs="方正仿宋_GBK"/>
                <w:color w:val="auto"/>
                <w:highlight w:val="none"/>
              </w:rPr>
              <w:t>完成万州经开区智慧园区平台建设并投入使用。</w:t>
            </w:r>
          </w:p>
        </w:tc>
        <w:tc>
          <w:tcPr>
            <w:tcW w:w="5813" w:type="dxa"/>
            <w:vAlign w:val="center"/>
          </w:tcPr>
          <w:p>
            <w:pPr>
              <w:adjustRightInd w:val="0"/>
              <w:snapToGrid w:val="0"/>
              <w:spacing w:line="240" w:lineRule="auto"/>
              <w:rPr>
                <w:rFonts w:hint="eastAsia" w:ascii="Times New Roman" w:hAnsi="Times New Roman" w:eastAsia="宋体"/>
                <w:color w:val="auto"/>
                <w:highlight w:val="none"/>
                <w:lang w:val="en-US" w:eastAsia="zh-CN"/>
              </w:rPr>
            </w:pPr>
            <w:r>
              <w:rPr>
                <w:rFonts w:hint="eastAsia" w:ascii="Times New Roman" w:hAnsi="Times New Roman" w:eastAsia="方正仿宋_GBK" w:cs="方正仿宋_GBK"/>
                <w:color w:val="auto"/>
                <w:highlight w:val="none"/>
                <w:lang w:val="en-US" w:eastAsia="zh-CN"/>
              </w:rPr>
              <w:t>在</w:t>
            </w:r>
            <w:r>
              <w:rPr>
                <w:rFonts w:hint="eastAsia" w:ascii="Times New Roman" w:hAnsi="Times New Roman" w:eastAsia="方正仿宋_GBK" w:cs="方正仿宋_GBK"/>
                <w:color w:val="auto"/>
                <w:highlight w:val="none"/>
              </w:rPr>
              <w:t>智慧园区平台</w:t>
            </w:r>
            <w:r>
              <w:rPr>
                <w:rFonts w:hint="eastAsia" w:ascii="Times New Roman" w:hAnsi="Times New Roman" w:eastAsia="方正仿宋_GBK" w:cs="方正仿宋_GBK"/>
                <w:color w:val="auto"/>
                <w:highlight w:val="none"/>
                <w:lang w:val="en-US" w:eastAsia="zh-CN"/>
              </w:rPr>
              <w:t>中建立园区统计监测数据台账，并与市级管理平台、服务平台实现数据共享。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1347" w:type="dxa"/>
            <w:vAlign w:val="center"/>
          </w:tcPr>
          <w:p>
            <w:pPr>
              <w:adjustRightInd w:val="0"/>
              <w:snapToGrid w:val="0"/>
              <w:spacing w:line="240" w:lineRule="auto"/>
              <w:jc w:val="center"/>
              <w:rPr>
                <w:rFonts w:ascii="Times New Roman" w:hAnsi="Times New Roman" w:eastAsia="方正仿宋_GBK" w:cs="方正仿宋_GBK"/>
                <w:color w:val="auto"/>
                <w:kern w:val="0"/>
                <w:sz w:val="22"/>
                <w:highlight w:val="none"/>
              </w:rPr>
            </w:pPr>
            <w:r>
              <w:rPr>
                <w:rFonts w:hint="eastAsia" w:ascii="Times New Roman" w:hAnsi="Times New Roman" w:eastAsia="方正仿宋_GBK" w:cs="方正仿宋_GBK"/>
                <w:color w:val="auto"/>
                <w:kern w:val="0"/>
                <w:sz w:val="22"/>
                <w:highlight w:val="none"/>
              </w:rPr>
              <w:t>黔江区</w:t>
            </w:r>
          </w:p>
        </w:tc>
        <w:tc>
          <w:tcPr>
            <w:tcW w:w="5527" w:type="dxa"/>
            <w:vAlign w:val="center"/>
          </w:tcPr>
          <w:p>
            <w:pPr>
              <w:adjustRightInd w:val="0"/>
              <w:snapToGrid w:val="0"/>
              <w:spacing w:line="240" w:lineRule="auto"/>
              <w:rPr>
                <w:rFonts w:ascii="Times New Roman" w:hAnsi="Times New Roman" w:eastAsia="方正仿宋_GBK" w:cs="方正仿宋_GBK"/>
                <w:color w:val="auto"/>
                <w:kern w:val="0"/>
                <w:sz w:val="22"/>
                <w:highlight w:val="none"/>
              </w:rPr>
            </w:pPr>
            <w:r>
              <w:rPr>
                <w:rFonts w:hint="eastAsia" w:ascii="Times New Roman" w:hAnsi="Times New Roman" w:eastAsia="方正仿宋_GBK" w:cs="方正仿宋_GBK"/>
                <w:color w:val="auto"/>
                <w:highlight w:val="none"/>
                <w:lang w:val="en-US" w:eastAsia="zh-CN"/>
              </w:rPr>
              <w:t>改造升级黔江高新区</w:t>
            </w:r>
            <w:r>
              <w:rPr>
                <w:rFonts w:hint="eastAsia" w:ascii="Times New Roman" w:hAnsi="Times New Roman" w:eastAsia="方正仿宋_GBK" w:cs="方正仿宋_GBK"/>
                <w:color w:val="auto"/>
                <w:highlight w:val="none"/>
              </w:rPr>
              <w:t>智慧园区平台功能，</w:t>
            </w:r>
            <w:r>
              <w:rPr>
                <w:rFonts w:hint="eastAsia" w:ascii="Times New Roman" w:hAnsi="Times New Roman" w:eastAsia="方正仿宋_GBK" w:cs="方正仿宋_GBK"/>
                <w:color w:val="auto"/>
                <w:highlight w:val="none"/>
                <w:shd w:val="clear" w:color="auto" w:fill="auto"/>
              </w:rPr>
              <w:t>提升应用实效和运营水平</w:t>
            </w:r>
            <w:r>
              <w:rPr>
                <w:rFonts w:hint="eastAsia" w:ascii="Times New Roman" w:hAnsi="Times New Roman" w:eastAsia="方正仿宋_GBK" w:cs="方正仿宋_GBK"/>
                <w:color w:val="auto"/>
                <w:highlight w:val="none"/>
              </w:rPr>
              <w:t>。</w:t>
            </w:r>
          </w:p>
        </w:tc>
        <w:tc>
          <w:tcPr>
            <w:tcW w:w="5813" w:type="dxa"/>
            <w:vAlign w:val="center"/>
          </w:tcPr>
          <w:p>
            <w:pPr>
              <w:adjustRightInd w:val="0"/>
              <w:snapToGrid w:val="0"/>
              <w:spacing w:line="240" w:lineRule="auto"/>
              <w:rPr>
                <w:rFonts w:ascii="Times New Roman" w:hAnsi="Times New Roman"/>
                <w:color w:val="auto"/>
                <w:highlight w:val="none"/>
              </w:rPr>
            </w:pPr>
            <w:r>
              <w:rPr>
                <w:rFonts w:hint="eastAsia" w:ascii="Times New Roman" w:hAnsi="Times New Roman" w:eastAsia="方正仿宋_GBK" w:cs="方正仿宋_GBK"/>
                <w:color w:val="auto"/>
                <w:highlight w:val="none"/>
                <w:lang w:val="en-US" w:eastAsia="zh-CN"/>
              </w:rPr>
              <w:t>在</w:t>
            </w:r>
            <w:r>
              <w:rPr>
                <w:rFonts w:hint="eastAsia" w:ascii="Times New Roman" w:hAnsi="Times New Roman" w:eastAsia="方正仿宋_GBK" w:cs="方正仿宋_GBK"/>
                <w:color w:val="auto"/>
                <w:highlight w:val="none"/>
              </w:rPr>
              <w:t>智慧园区平台</w:t>
            </w:r>
            <w:r>
              <w:rPr>
                <w:rFonts w:hint="eastAsia" w:ascii="Times New Roman" w:hAnsi="Times New Roman" w:eastAsia="方正仿宋_GBK" w:cs="方正仿宋_GBK"/>
                <w:color w:val="auto"/>
                <w:highlight w:val="none"/>
                <w:lang w:val="en-US" w:eastAsia="zh-CN"/>
              </w:rPr>
              <w:t>中建立园区统计监测数据台账，并与市级管理平台、服务平台实现数据共享。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1347" w:type="dxa"/>
            <w:vAlign w:val="center"/>
          </w:tcPr>
          <w:p>
            <w:pPr>
              <w:adjustRightInd w:val="0"/>
              <w:snapToGrid w:val="0"/>
              <w:spacing w:line="240" w:lineRule="auto"/>
              <w:jc w:val="center"/>
              <w:rPr>
                <w:rFonts w:ascii="Times New Roman" w:hAnsi="Times New Roman" w:eastAsia="方正仿宋_GBK" w:cs="方正仿宋_GBK"/>
                <w:color w:val="auto"/>
                <w:kern w:val="0"/>
                <w:sz w:val="22"/>
                <w:highlight w:val="none"/>
              </w:rPr>
            </w:pPr>
            <w:r>
              <w:rPr>
                <w:rFonts w:hint="eastAsia" w:ascii="Times New Roman" w:hAnsi="Times New Roman" w:eastAsia="方正仿宋_GBK" w:cs="方正仿宋_GBK"/>
                <w:color w:val="auto"/>
                <w:highlight w:val="none"/>
              </w:rPr>
              <w:t>涪陵区</w:t>
            </w:r>
          </w:p>
        </w:tc>
        <w:tc>
          <w:tcPr>
            <w:tcW w:w="5527" w:type="dxa"/>
            <w:vAlign w:val="center"/>
          </w:tcPr>
          <w:p>
            <w:pPr>
              <w:pStyle w:val="6"/>
              <w:adjustRightInd w:val="0"/>
              <w:snapToGrid w:val="0"/>
              <w:spacing w:line="240" w:lineRule="auto"/>
              <w:ind w:firstLine="0" w:firstLineChars="0"/>
              <w:rPr>
                <w:rFonts w:ascii="Times New Roman" w:hAnsi="Times New Roman" w:eastAsia="方正仿宋_GBK" w:cs="方正仿宋_GBK"/>
                <w:color w:val="auto"/>
                <w:kern w:val="0"/>
                <w:sz w:val="22"/>
                <w:highlight w:val="none"/>
              </w:rPr>
            </w:pPr>
            <w:r>
              <w:rPr>
                <w:rFonts w:hint="eastAsia" w:ascii="Times New Roman" w:hAnsi="Times New Roman" w:eastAsia="方正仿宋_GBK" w:cs="方正仿宋_GBK"/>
                <w:color w:val="auto"/>
                <w:highlight w:val="none"/>
              </w:rPr>
              <w:t>完成涪陵高新区</w:t>
            </w:r>
            <w:r>
              <w:rPr>
                <w:rFonts w:hint="eastAsia" w:ascii="Times New Roman" w:hAnsi="Times New Roman" w:eastAsia="方正仿宋_GBK" w:cs="方正仿宋_GBK"/>
                <w:color w:val="auto"/>
                <w:highlight w:val="none"/>
                <w:lang w:eastAsia="zh-CN"/>
              </w:rPr>
              <w:t>、</w:t>
            </w:r>
            <w:r>
              <w:rPr>
                <w:rFonts w:hint="eastAsia" w:ascii="Times New Roman" w:hAnsi="Times New Roman" w:eastAsia="方正仿宋_GBK" w:cs="方正仿宋_GBK"/>
                <w:color w:val="auto"/>
                <w:highlight w:val="none"/>
              </w:rPr>
              <w:t>涪陵综保区、白涛工业园区智慧园区平台建设，</w:t>
            </w:r>
            <w:r>
              <w:rPr>
                <w:rFonts w:hint="eastAsia" w:ascii="Times New Roman" w:hAnsi="Times New Roman" w:eastAsia="方正仿宋_GBK" w:cs="方正仿宋_GBK"/>
                <w:color w:val="auto"/>
                <w:highlight w:val="none"/>
                <w:lang w:val="en-US" w:eastAsia="zh-CN"/>
              </w:rPr>
              <w:t>并对已建平台进行改造升级。</w:t>
            </w:r>
          </w:p>
        </w:tc>
        <w:tc>
          <w:tcPr>
            <w:tcW w:w="5813" w:type="dxa"/>
            <w:vAlign w:val="center"/>
          </w:tcPr>
          <w:p>
            <w:pPr>
              <w:spacing w:line="240" w:lineRule="auto"/>
              <w:ind w:left="0"/>
              <w:rPr>
                <w:rFonts w:ascii="Times New Roman" w:hAnsi="Times New Roman"/>
                <w:color w:val="auto"/>
                <w:highlight w:val="none"/>
              </w:rPr>
            </w:pPr>
            <w:r>
              <w:rPr>
                <w:rFonts w:hint="eastAsia" w:ascii="Times New Roman" w:hAnsi="Times New Roman" w:eastAsia="方正仿宋_GBK" w:cs="方正仿宋_GBK"/>
                <w:color w:val="auto"/>
                <w:highlight w:val="none"/>
                <w:lang w:val="en-US" w:eastAsia="zh-CN"/>
              </w:rPr>
              <w:t>在</w:t>
            </w:r>
            <w:r>
              <w:rPr>
                <w:rFonts w:hint="eastAsia" w:ascii="Times New Roman" w:hAnsi="Times New Roman" w:eastAsia="方正仿宋_GBK" w:cs="方正仿宋_GBK"/>
                <w:color w:val="auto"/>
                <w:highlight w:val="none"/>
              </w:rPr>
              <w:t>智慧园区平台</w:t>
            </w:r>
            <w:r>
              <w:rPr>
                <w:rFonts w:hint="eastAsia" w:ascii="Times New Roman" w:hAnsi="Times New Roman" w:eastAsia="方正仿宋_GBK" w:cs="方正仿宋_GBK"/>
                <w:color w:val="auto"/>
                <w:highlight w:val="none"/>
                <w:lang w:val="en-US" w:eastAsia="zh-CN"/>
              </w:rPr>
              <w:t>中建立园区统计监测数据台账，并与市级管理平台、服务平台实现数据共享。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1347" w:type="dxa"/>
            <w:vAlign w:val="center"/>
          </w:tcPr>
          <w:p>
            <w:pPr>
              <w:adjustRightInd w:val="0"/>
              <w:snapToGrid w:val="0"/>
              <w:spacing w:line="240" w:lineRule="auto"/>
              <w:jc w:val="center"/>
              <w:rPr>
                <w:rFonts w:ascii="Times New Roman" w:hAnsi="Times New Roman" w:eastAsia="方正仿宋_GBK" w:cs="方正仿宋_GBK"/>
                <w:color w:val="auto"/>
                <w:highlight w:val="none"/>
              </w:rPr>
            </w:pPr>
            <w:r>
              <w:rPr>
                <w:rFonts w:hint="eastAsia" w:ascii="Times New Roman" w:hAnsi="Times New Roman" w:eastAsia="方正仿宋_GBK" w:cs="方正仿宋_GBK"/>
                <w:color w:val="auto"/>
                <w:kern w:val="0"/>
                <w:sz w:val="22"/>
                <w:highlight w:val="none"/>
              </w:rPr>
              <w:t>大渡口区</w:t>
            </w:r>
          </w:p>
        </w:tc>
        <w:tc>
          <w:tcPr>
            <w:tcW w:w="5527" w:type="dxa"/>
            <w:vAlign w:val="center"/>
          </w:tcPr>
          <w:p>
            <w:pPr>
              <w:adjustRightInd w:val="0"/>
              <w:snapToGrid w:val="0"/>
              <w:spacing w:line="240" w:lineRule="auto"/>
              <w:rPr>
                <w:rFonts w:ascii="Times New Roman" w:hAnsi="Times New Roman" w:eastAsia="方正仿宋_GBK" w:cs="方正仿宋_GBK"/>
                <w:color w:val="auto"/>
                <w:highlight w:val="none"/>
              </w:rPr>
            </w:pPr>
            <w:r>
              <w:rPr>
                <w:rFonts w:hint="eastAsia" w:ascii="Times New Roman" w:hAnsi="Times New Roman" w:eastAsia="方正仿宋_GBK" w:cs="方正仿宋_GBK"/>
                <w:color w:val="auto"/>
                <w:highlight w:val="none"/>
                <w:lang w:val="en-US" w:eastAsia="zh-CN"/>
              </w:rPr>
              <w:t>改造升级</w:t>
            </w:r>
            <w:r>
              <w:rPr>
                <w:rFonts w:hint="eastAsia" w:ascii="Times New Roman" w:hAnsi="Times New Roman" w:eastAsia="方正仿宋_GBK" w:cs="方正仿宋_GBK"/>
                <w:color w:val="auto"/>
                <w:highlight w:val="none"/>
              </w:rPr>
              <w:t>建桥工业园区智慧园区平台功能，</w:t>
            </w:r>
            <w:r>
              <w:rPr>
                <w:rFonts w:hint="eastAsia" w:ascii="Times New Roman" w:hAnsi="Times New Roman" w:eastAsia="方正仿宋_GBK" w:cs="方正仿宋_GBK"/>
                <w:color w:val="auto"/>
                <w:highlight w:val="none"/>
                <w:shd w:val="clear" w:color="auto" w:fill="auto"/>
              </w:rPr>
              <w:t>提升应用实效和运营水平</w:t>
            </w:r>
            <w:r>
              <w:rPr>
                <w:rFonts w:hint="eastAsia" w:ascii="Times New Roman" w:hAnsi="Times New Roman" w:eastAsia="方正仿宋_GBK" w:cs="方正仿宋_GBK"/>
                <w:color w:val="auto"/>
                <w:highlight w:val="none"/>
              </w:rPr>
              <w:t>。</w:t>
            </w:r>
          </w:p>
        </w:tc>
        <w:tc>
          <w:tcPr>
            <w:tcW w:w="5813" w:type="dxa"/>
            <w:vAlign w:val="center"/>
          </w:tcPr>
          <w:p>
            <w:pPr>
              <w:adjustRightInd w:val="0"/>
              <w:snapToGrid w:val="0"/>
              <w:spacing w:after="0" w:line="240" w:lineRule="auto"/>
              <w:rPr>
                <w:rFonts w:ascii="Times New Roman" w:hAnsi="Times New Roman" w:eastAsia="方正仿宋_GBK" w:cs="方正仿宋_GBK"/>
                <w:color w:val="auto"/>
                <w:kern w:val="0"/>
                <w:sz w:val="22"/>
                <w:szCs w:val="22"/>
                <w:highlight w:val="none"/>
              </w:rPr>
            </w:pPr>
            <w:r>
              <w:rPr>
                <w:rFonts w:hint="eastAsia" w:ascii="Times New Roman" w:hAnsi="Times New Roman" w:eastAsia="方正仿宋_GBK" w:cs="方正仿宋_GBK"/>
                <w:color w:val="auto"/>
                <w:highlight w:val="none"/>
                <w:lang w:val="en-US" w:eastAsia="zh-CN"/>
              </w:rPr>
              <w:t>在</w:t>
            </w:r>
            <w:r>
              <w:rPr>
                <w:rFonts w:hint="eastAsia" w:ascii="Times New Roman" w:hAnsi="Times New Roman" w:eastAsia="方正仿宋_GBK" w:cs="方正仿宋_GBK"/>
                <w:color w:val="auto"/>
                <w:highlight w:val="none"/>
              </w:rPr>
              <w:t>智慧园区平台</w:t>
            </w:r>
            <w:r>
              <w:rPr>
                <w:rFonts w:hint="eastAsia" w:ascii="Times New Roman" w:hAnsi="Times New Roman" w:eastAsia="方正仿宋_GBK" w:cs="方正仿宋_GBK"/>
                <w:color w:val="auto"/>
                <w:highlight w:val="none"/>
                <w:lang w:val="en-US" w:eastAsia="zh-CN"/>
              </w:rPr>
              <w:t>中建立园区统计监测数据台账，并与市级管理平台、服务平台实现数据共享。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1347" w:type="dxa"/>
            <w:vAlign w:val="center"/>
          </w:tcPr>
          <w:p>
            <w:pPr>
              <w:adjustRightInd w:val="0"/>
              <w:snapToGrid w:val="0"/>
              <w:spacing w:line="240" w:lineRule="auto"/>
              <w:jc w:val="center"/>
              <w:rPr>
                <w:rFonts w:ascii="Times New Roman" w:hAnsi="Times New Roman" w:eastAsia="方正仿宋_GBK" w:cs="方正仿宋_GBK"/>
                <w:color w:val="auto"/>
                <w:highlight w:val="none"/>
                <w:shd w:val="clear" w:color="auto" w:fill="auto"/>
              </w:rPr>
            </w:pPr>
            <w:r>
              <w:rPr>
                <w:rFonts w:hint="eastAsia" w:ascii="Times New Roman" w:hAnsi="Times New Roman" w:eastAsia="方正仿宋_GBK" w:cs="方正仿宋_GBK"/>
                <w:color w:val="auto"/>
                <w:highlight w:val="none"/>
                <w:shd w:val="clear" w:color="auto" w:fill="auto"/>
              </w:rPr>
              <w:t>江北区</w:t>
            </w:r>
          </w:p>
        </w:tc>
        <w:tc>
          <w:tcPr>
            <w:tcW w:w="5527" w:type="dxa"/>
            <w:vAlign w:val="center"/>
          </w:tcPr>
          <w:p>
            <w:pPr>
              <w:adjustRightInd w:val="0"/>
              <w:snapToGrid w:val="0"/>
              <w:spacing w:line="240" w:lineRule="auto"/>
              <w:rPr>
                <w:rFonts w:ascii="Times New Roman" w:hAnsi="Times New Roman" w:eastAsia="方正仿宋_GBK" w:cs="方正仿宋_GBK"/>
                <w:color w:val="auto"/>
                <w:highlight w:val="none"/>
                <w:shd w:val="clear" w:color="auto" w:fill="auto"/>
              </w:rPr>
            </w:pPr>
            <w:r>
              <w:rPr>
                <w:rFonts w:hint="eastAsia" w:ascii="Times New Roman" w:hAnsi="Times New Roman" w:eastAsia="方正仿宋_GBK" w:cs="方正仿宋_GBK"/>
                <w:color w:val="auto"/>
                <w:highlight w:val="none"/>
                <w:shd w:val="clear" w:color="auto" w:fill="auto"/>
              </w:rPr>
              <w:t>完成港城工业园区智慧园区平台建设并投入使用。</w:t>
            </w:r>
          </w:p>
        </w:tc>
        <w:tc>
          <w:tcPr>
            <w:tcW w:w="5813" w:type="dxa"/>
            <w:vAlign w:val="center"/>
          </w:tcPr>
          <w:p>
            <w:pPr>
              <w:spacing w:line="240" w:lineRule="auto"/>
              <w:ind w:left="0"/>
              <w:rPr>
                <w:rFonts w:ascii="Times New Roman" w:hAnsi="Times New Roman"/>
                <w:color w:val="auto"/>
                <w:highlight w:val="none"/>
                <w:shd w:val="clear" w:color="auto" w:fill="auto"/>
              </w:rPr>
            </w:pPr>
            <w:r>
              <w:rPr>
                <w:rFonts w:hint="eastAsia" w:ascii="Times New Roman" w:hAnsi="Times New Roman" w:eastAsia="方正仿宋_GBK" w:cs="方正仿宋_GBK"/>
                <w:color w:val="auto"/>
                <w:highlight w:val="none"/>
                <w:lang w:val="en-US" w:eastAsia="zh-CN"/>
              </w:rPr>
              <w:t>在</w:t>
            </w:r>
            <w:r>
              <w:rPr>
                <w:rFonts w:hint="eastAsia" w:ascii="Times New Roman" w:hAnsi="Times New Roman" w:eastAsia="方正仿宋_GBK" w:cs="方正仿宋_GBK"/>
                <w:color w:val="auto"/>
                <w:highlight w:val="none"/>
              </w:rPr>
              <w:t>智慧园区平台</w:t>
            </w:r>
            <w:r>
              <w:rPr>
                <w:rFonts w:hint="eastAsia" w:ascii="Times New Roman" w:hAnsi="Times New Roman" w:eastAsia="方正仿宋_GBK" w:cs="方正仿宋_GBK"/>
                <w:color w:val="auto"/>
                <w:highlight w:val="none"/>
                <w:lang w:val="en-US" w:eastAsia="zh-CN"/>
              </w:rPr>
              <w:t>中建立园区统计监测数据台账，并与市级管理平台、服务平台实现数据共享。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1347" w:type="dxa"/>
            <w:vAlign w:val="center"/>
          </w:tcPr>
          <w:p>
            <w:pPr>
              <w:adjustRightInd w:val="0"/>
              <w:snapToGrid w:val="0"/>
              <w:spacing w:line="240" w:lineRule="auto"/>
              <w:jc w:val="center"/>
              <w:rPr>
                <w:rFonts w:ascii="Times New Roman" w:hAnsi="Times New Roman" w:eastAsia="方正仿宋_GBK" w:cs="方正仿宋_GBK"/>
                <w:color w:val="auto"/>
                <w:highlight w:val="none"/>
                <w:shd w:val="clear" w:color="auto" w:fill="auto"/>
              </w:rPr>
            </w:pPr>
            <w:r>
              <w:rPr>
                <w:rFonts w:hint="eastAsia" w:ascii="Times New Roman" w:hAnsi="Times New Roman" w:eastAsia="方正仿宋_GBK" w:cs="方正仿宋_GBK"/>
                <w:color w:val="auto"/>
                <w:kern w:val="0"/>
                <w:sz w:val="22"/>
                <w:highlight w:val="none"/>
                <w:shd w:val="clear" w:color="auto" w:fill="auto"/>
              </w:rPr>
              <w:t>沙坪坝区</w:t>
            </w:r>
          </w:p>
        </w:tc>
        <w:tc>
          <w:tcPr>
            <w:tcW w:w="5527" w:type="dxa"/>
            <w:vAlign w:val="center"/>
          </w:tcPr>
          <w:p>
            <w:pPr>
              <w:adjustRightInd w:val="0"/>
              <w:snapToGrid w:val="0"/>
              <w:spacing w:line="240" w:lineRule="auto"/>
              <w:rPr>
                <w:rFonts w:ascii="Times New Roman" w:hAnsi="Times New Roman" w:eastAsia="方正仿宋_GBK" w:cs="方正仿宋_GBK"/>
                <w:color w:val="auto"/>
                <w:highlight w:val="none"/>
                <w:shd w:val="clear" w:color="auto" w:fill="auto"/>
              </w:rPr>
            </w:pPr>
            <w:r>
              <w:rPr>
                <w:rFonts w:hint="eastAsia" w:ascii="Times New Roman" w:hAnsi="Times New Roman" w:eastAsia="方正仿宋_GBK" w:cs="方正仿宋_GBK"/>
                <w:color w:val="auto"/>
                <w:highlight w:val="none"/>
                <w:lang w:val="en-US" w:eastAsia="zh-CN"/>
              </w:rPr>
              <w:t>改造升级沙坪坝</w:t>
            </w:r>
            <w:r>
              <w:rPr>
                <w:rFonts w:hint="eastAsia" w:ascii="Times New Roman" w:hAnsi="Times New Roman" w:eastAsia="方正仿宋_GBK" w:cs="方正仿宋_GBK"/>
                <w:color w:val="auto"/>
                <w:highlight w:val="none"/>
              </w:rPr>
              <w:t>工业园区智慧园区平台功能，</w:t>
            </w:r>
            <w:r>
              <w:rPr>
                <w:rFonts w:hint="eastAsia" w:ascii="Times New Roman" w:hAnsi="Times New Roman" w:eastAsia="方正仿宋_GBK" w:cs="方正仿宋_GBK"/>
                <w:color w:val="auto"/>
                <w:highlight w:val="none"/>
                <w:shd w:val="clear" w:color="auto" w:fill="auto"/>
              </w:rPr>
              <w:t>提升应用实效和运营水平</w:t>
            </w:r>
            <w:r>
              <w:rPr>
                <w:rFonts w:hint="eastAsia" w:ascii="Times New Roman" w:hAnsi="Times New Roman" w:eastAsia="方正仿宋_GBK" w:cs="方正仿宋_GBK"/>
                <w:color w:val="auto"/>
                <w:highlight w:val="none"/>
              </w:rPr>
              <w:t>。</w:t>
            </w:r>
          </w:p>
        </w:tc>
        <w:tc>
          <w:tcPr>
            <w:tcW w:w="5813" w:type="dxa"/>
            <w:vAlign w:val="center"/>
          </w:tcPr>
          <w:p>
            <w:pPr>
              <w:adjustRightInd w:val="0"/>
              <w:snapToGrid w:val="0"/>
              <w:spacing w:line="240" w:lineRule="auto"/>
              <w:rPr>
                <w:rFonts w:ascii="Times New Roman" w:hAnsi="Times New Roman" w:eastAsia="方正仿宋_GBK" w:cs="方正仿宋_GBK"/>
                <w:color w:val="auto"/>
                <w:kern w:val="0"/>
                <w:sz w:val="22"/>
                <w:szCs w:val="22"/>
                <w:highlight w:val="none"/>
                <w:shd w:val="clear" w:color="auto" w:fill="auto"/>
              </w:rPr>
            </w:pPr>
            <w:r>
              <w:rPr>
                <w:rFonts w:hint="eastAsia" w:ascii="Times New Roman" w:hAnsi="Times New Roman" w:eastAsia="方正仿宋_GBK" w:cs="方正仿宋_GBK"/>
                <w:color w:val="auto"/>
                <w:highlight w:val="none"/>
                <w:lang w:val="en-US" w:eastAsia="zh-CN"/>
              </w:rPr>
              <w:t>在</w:t>
            </w:r>
            <w:r>
              <w:rPr>
                <w:rFonts w:hint="eastAsia" w:ascii="Times New Roman" w:hAnsi="Times New Roman" w:eastAsia="方正仿宋_GBK" w:cs="方正仿宋_GBK"/>
                <w:color w:val="auto"/>
                <w:highlight w:val="none"/>
              </w:rPr>
              <w:t>智慧园区平台</w:t>
            </w:r>
            <w:r>
              <w:rPr>
                <w:rFonts w:hint="eastAsia" w:ascii="Times New Roman" w:hAnsi="Times New Roman" w:eastAsia="方正仿宋_GBK" w:cs="方正仿宋_GBK"/>
                <w:color w:val="auto"/>
                <w:highlight w:val="none"/>
                <w:lang w:val="en-US" w:eastAsia="zh-CN"/>
              </w:rPr>
              <w:t>中建立园区统计监测数据台账，并与市级管理平台、服务平台实现数据共享。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1347" w:type="dxa"/>
            <w:vAlign w:val="center"/>
          </w:tcPr>
          <w:p>
            <w:pPr>
              <w:adjustRightInd w:val="0"/>
              <w:snapToGrid w:val="0"/>
              <w:spacing w:line="240" w:lineRule="auto"/>
              <w:jc w:val="center"/>
              <w:rPr>
                <w:rFonts w:ascii="Times New Roman" w:hAnsi="Times New Roman" w:eastAsia="方正仿宋_GBK" w:cs="方正仿宋_GBK"/>
                <w:color w:val="auto"/>
                <w:highlight w:val="none"/>
              </w:rPr>
            </w:pPr>
            <w:r>
              <w:rPr>
                <w:rFonts w:hint="eastAsia" w:ascii="Times New Roman" w:hAnsi="Times New Roman" w:eastAsia="方正仿宋_GBK" w:cs="方正仿宋_GBK"/>
                <w:color w:val="auto"/>
                <w:kern w:val="0"/>
                <w:sz w:val="22"/>
                <w:highlight w:val="none"/>
              </w:rPr>
              <w:t>九龙坡区</w:t>
            </w:r>
          </w:p>
        </w:tc>
        <w:tc>
          <w:tcPr>
            <w:tcW w:w="5527" w:type="dxa"/>
            <w:vAlign w:val="center"/>
          </w:tcPr>
          <w:p>
            <w:pPr>
              <w:adjustRightInd w:val="0"/>
              <w:snapToGrid w:val="0"/>
              <w:spacing w:line="240" w:lineRule="auto"/>
              <w:rPr>
                <w:rFonts w:ascii="Times New Roman" w:hAnsi="Times New Roman" w:eastAsia="方正仿宋_GBK" w:cs="方正仿宋_GBK"/>
                <w:color w:val="auto"/>
                <w:highlight w:val="none"/>
              </w:rPr>
            </w:pPr>
            <w:r>
              <w:rPr>
                <w:rFonts w:hint="eastAsia" w:ascii="Times New Roman" w:hAnsi="Times New Roman" w:eastAsia="方正仿宋_GBK" w:cs="方正仿宋_GBK"/>
                <w:color w:val="auto"/>
                <w:highlight w:val="none"/>
                <w:lang w:val="en-US" w:eastAsia="zh-CN"/>
              </w:rPr>
              <w:t>改造升级</w:t>
            </w:r>
            <w:r>
              <w:rPr>
                <w:rFonts w:hint="eastAsia" w:ascii="Times New Roman" w:hAnsi="Times New Roman" w:eastAsia="方正仿宋_GBK" w:cs="方正仿宋_GBK"/>
                <w:color w:val="auto"/>
                <w:highlight w:val="none"/>
              </w:rPr>
              <w:t>九龙工业园区</w:t>
            </w:r>
            <w:r>
              <w:rPr>
                <w:rFonts w:hint="eastAsia" w:ascii="Times New Roman" w:hAnsi="Times New Roman" w:eastAsia="方正仿宋_GBK" w:cs="方正仿宋_GBK"/>
                <w:color w:val="auto"/>
                <w:highlight w:val="none"/>
                <w:lang w:eastAsia="zh-CN"/>
              </w:rPr>
              <w:t>、</w:t>
            </w:r>
            <w:r>
              <w:rPr>
                <w:rFonts w:hint="eastAsia" w:ascii="Times New Roman" w:hAnsi="Times New Roman" w:eastAsia="方正仿宋_GBK" w:cs="方正仿宋_GBK"/>
                <w:color w:val="auto"/>
                <w:highlight w:val="none"/>
              </w:rPr>
              <w:t>西彭工业园区智慧园区平台功能，</w:t>
            </w:r>
            <w:r>
              <w:rPr>
                <w:rFonts w:hint="eastAsia" w:ascii="Times New Roman" w:hAnsi="Times New Roman" w:eastAsia="方正仿宋_GBK" w:cs="方正仿宋_GBK"/>
                <w:color w:val="auto"/>
                <w:highlight w:val="none"/>
                <w:shd w:val="clear" w:color="auto" w:fill="auto"/>
              </w:rPr>
              <w:t>提升应用实效和运营水平</w:t>
            </w:r>
            <w:r>
              <w:rPr>
                <w:rFonts w:hint="eastAsia" w:ascii="Times New Roman" w:hAnsi="Times New Roman" w:eastAsia="方正仿宋_GBK" w:cs="方正仿宋_GBK"/>
                <w:color w:val="auto"/>
                <w:highlight w:val="none"/>
              </w:rPr>
              <w:t>。</w:t>
            </w:r>
          </w:p>
        </w:tc>
        <w:tc>
          <w:tcPr>
            <w:tcW w:w="5813" w:type="dxa"/>
            <w:vAlign w:val="center"/>
          </w:tcPr>
          <w:p>
            <w:pPr>
              <w:adjustRightInd w:val="0"/>
              <w:snapToGrid w:val="0"/>
              <w:spacing w:after="0" w:line="240" w:lineRule="auto"/>
              <w:rPr>
                <w:rFonts w:ascii="Times New Roman" w:hAnsi="Times New Roman" w:eastAsia="方正仿宋_GBK" w:cs="方正仿宋_GBK"/>
                <w:color w:val="auto"/>
                <w:kern w:val="0"/>
                <w:sz w:val="22"/>
                <w:szCs w:val="22"/>
                <w:highlight w:val="none"/>
              </w:rPr>
            </w:pPr>
            <w:r>
              <w:rPr>
                <w:rFonts w:hint="eastAsia" w:ascii="Times New Roman" w:hAnsi="Times New Roman" w:eastAsia="方正仿宋_GBK" w:cs="方正仿宋_GBK"/>
                <w:color w:val="auto"/>
                <w:highlight w:val="none"/>
                <w:lang w:val="en-US" w:eastAsia="zh-CN"/>
              </w:rPr>
              <w:t>在</w:t>
            </w:r>
            <w:r>
              <w:rPr>
                <w:rFonts w:hint="eastAsia" w:ascii="Times New Roman" w:hAnsi="Times New Roman" w:eastAsia="方正仿宋_GBK" w:cs="方正仿宋_GBK"/>
                <w:color w:val="auto"/>
                <w:highlight w:val="none"/>
              </w:rPr>
              <w:t>智慧园区平台</w:t>
            </w:r>
            <w:r>
              <w:rPr>
                <w:rFonts w:hint="eastAsia" w:ascii="Times New Roman" w:hAnsi="Times New Roman" w:eastAsia="方正仿宋_GBK" w:cs="方正仿宋_GBK"/>
                <w:color w:val="auto"/>
                <w:highlight w:val="none"/>
                <w:lang w:val="en-US" w:eastAsia="zh-CN"/>
              </w:rPr>
              <w:t>中建立园区统计监测数据台账，并与市级管理平台、服务平台实现数据共享。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1347" w:type="dxa"/>
            <w:vAlign w:val="center"/>
          </w:tcPr>
          <w:p>
            <w:pPr>
              <w:adjustRightInd w:val="0"/>
              <w:snapToGrid w:val="0"/>
              <w:spacing w:line="240" w:lineRule="auto"/>
              <w:jc w:val="center"/>
              <w:rPr>
                <w:rFonts w:ascii="Times New Roman" w:hAnsi="Times New Roman" w:eastAsia="方正仿宋_GBK" w:cs="方正仿宋_GBK"/>
                <w:color w:val="auto"/>
                <w:highlight w:val="none"/>
              </w:rPr>
            </w:pPr>
            <w:r>
              <w:rPr>
                <w:rFonts w:hint="eastAsia" w:ascii="Times New Roman" w:hAnsi="Times New Roman" w:eastAsia="方正仿宋_GBK" w:cs="方正仿宋_GBK"/>
                <w:color w:val="auto"/>
                <w:kern w:val="0"/>
                <w:sz w:val="22"/>
                <w:highlight w:val="none"/>
              </w:rPr>
              <w:t>南岸区</w:t>
            </w:r>
          </w:p>
        </w:tc>
        <w:tc>
          <w:tcPr>
            <w:tcW w:w="5527" w:type="dxa"/>
            <w:vAlign w:val="center"/>
          </w:tcPr>
          <w:p>
            <w:pPr>
              <w:adjustRightInd w:val="0"/>
              <w:snapToGrid w:val="0"/>
              <w:spacing w:line="240" w:lineRule="auto"/>
              <w:rPr>
                <w:rFonts w:ascii="Times New Roman" w:hAnsi="Times New Roman" w:eastAsia="方正仿宋_GBK" w:cs="方正仿宋_GBK"/>
                <w:color w:val="auto"/>
                <w:highlight w:val="none"/>
              </w:rPr>
            </w:pPr>
            <w:r>
              <w:rPr>
                <w:rFonts w:hint="eastAsia" w:ascii="Times New Roman" w:hAnsi="Times New Roman" w:eastAsia="方正仿宋_GBK" w:cs="方正仿宋_GBK"/>
                <w:color w:val="auto"/>
                <w:highlight w:val="none"/>
                <w:lang w:val="en-US" w:eastAsia="zh-CN"/>
              </w:rPr>
              <w:t>改造升级重庆经开区</w:t>
            </w:r>
            <w:r>
              <w:rPr>
                <w:rFonts w:hint="eastAsia" w:ascii="Times New Roman" w:hAnsi="Times New Roman" w:eastAsia="方正仿宋_GBK" w:cs="方正仿宋_GBK"/>
                <w:color w:val="auto"/>
                <w:highlight w:val="none"/>
              </w:rPr>
              <w:t>智慧园区平台功能，</w:t>
            </w:r>
            <w:r>
              <w:rPr>
                <w:rFonts w:hint="eastAsia" w:ascii="Times New Roman" w:hAnsi="Times New Roman" w:eastAsia="方正仿宋_GBK" w:cs="方正仿宋_GBK"/>
                <w:color w:val="auto"/>
                <w:highlight w:val="none"/>
                <w:shd w:val="clear" w:color="auto" w:fill="auto"/>
              </w:rPr>
              <w:t>提升应用实效和运营水平</w:t>
            </w:r>
            <w:r>
              <w:rPr>
                <w:rFonts w:hint="eastAsia" w:ascii="Times New Roman" w:hAnsi="Times New Roman" w:eastAsia="方正仿宋_GBK" w:cs="方正仿宋_GBK"/>
                <w:color w:val="auto"/>
                <w:highlight w:val="none"/>
              </w:rPr>
              <w:t>。</w:t>
            </w:r>
          </w:p>
        </w:tc>
        <w:tc>
          <w:tcPr>
            <w:tcW w:w="5813" w:type="dxa"/>
            <w:vAlign w:val="center"/>
          </w:tcPr>
          <w:p>
            <w:pPr>
              <w:adjustRightInd w:val="0"/>
              <w:snapToGrid w:val="0"/>
              <w:spacing w:line="240" w:lineRule="auto"/>
              <w:rPr>
                <w:rFonts w:ascii="Times New Roman" w:hAnsi="Times New Roman" w:eastAsia="方正仿宋_GBK" w:cs="方正仿宋_GBK"/>
                <w:color w:val="auto"/>
                <w:kern w:val="0"/>
                <w:sz w:val="22"/>
                <w:szCs w:val="22"/>
                <w:highlight w:val="none"/>
              </w:rPr>
            </w:pPr>
            <w:r>
              <w:rPr>
                <w:rFonts w:hint="eastAsia" w:ascii="Times New Roman" w:hAnsi="Times New Roman" w:eastAsia="方正仿宋_GBK" w:cs="方正仿宋_GBK"/>
                <w:color w:val="auto"/>
                <w:highlight w:val="none"/>
                <w:lang w:val="en-US" w:eastAsia="zh-CN"/>
              </w:rPr>
              <w:t>在</w:t>
            </w:r>
            <w:r>
              <w:rPr>
                <w:rFonts w:hint="eastAsia" w:ascii="Times New Roman" w:hAnsi="Times New Roman" w:eastAsia="方正仿宋_GBK" w:cs="方正仿宋_GBK"/>
                <w:color w:val="auto"/>
                <w:highlight w:val="none"/>
              </w:rPr>
              <w:t>智慧园区平台</w:t>
            </w:r>
            <w:r>
              <w:rPr>
                <w:rFonts w:hint="eastAsia" w:ascii="Times New Roman" w:hAnsi="Times New Roman" w:eastAsia="方正仿宋_GBK" w:cs="方正仿宋_GBK"/>
                <w:color w:val="auto"/>
                <w:highlight w:val="none"/>
                <w:lang w:val="en-US" w:eastAsia="zh-CN"/>
              </w:rPr>
              <w:t>中建立园区统计监测数据台账，并与市级管理平台、服务平台实现数据共享。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1347" w:type="dxa"/>
            <w:vAlign w:val="center"/>
          </w:tcPr>
          <w:p>
            <w:pPr>
              <w:adjustRightInd w:val="0"/>
              <w:snapToGrid w:val="0"/>
              <w:spacing w:line="240" w:lineRule="auto"/>
              <w:jc w:val="center"/>
              <w:rPr>
                <w:rFonts w:ascii="Times New Roman" w:hAnsi="Times New Roman" w:eastAsia="方正仿宋_GBK" w:cs="方正仿宋_GBK"/>
                <w:color w:val="auto"/>
                <w:highlight w:val="none"/>
              </w:rPr>
            </w:pPr>
            <w:r>
              <w:rPr>
                <w:rFonts w:hint="eastAsia" w:ascii="Times New Roman" w:hAnsi="Times New Roman" w:eastAsia="方正仿宋_GBK" w:cs="方正仿宋_GBK"/>
                <w:color w:val="auto"/>
                <w:kern w:val="0"/>
                <w:sz w:val="22"/>
                <w:highlight w:val="none"/>
              </w:rPr>
              <w:t>北碚区</w:t>
            </w:r>
          </w:p>
        </w:tc>
        <w:tc>
          <w:tcPr>
            <w:tcW w:w="5527" w:type="dxa"/>
            <w:vAlign w:val="center"/>
          </w:tcPr>
          <w:p>
            <w:pPr>
              <w:adjustRightInd w:val="0"/>
              <w:snapToGrid w:val="0"/>
              <w:spacing w:line="240" w:lineRule="auto"/>
              <w:rPr>
                <w:rFonts w:ascii="Times New Roman" w:hAnsi="Times New Roman" w:eastAsia="方正仿宋_GBK" w:cs="方正仿宋_GBK"/>
                <w:color w:val="auto"/>
                <w:highlight w:val="none"/>
              </w:rPr>
            </w:pPr>
            <w:r>
              <w:rPr>
                <w:rFonts w:hint="eastAsia" w:ascii="Times New Roman" w:hAnsi="Times New Roman" w:eastAsia="方正仿宋_GBK" w:cs="方正仿宋_GBK"/>
                <w:color w:val="auto"/>
                <w:highlight w:val="none"/>
                <w:lang w:val="en-US" w:eastAsia="zh-CN"/>
              </w:rPr>
              <w:t>改造升级同兴</w:t>
            </w:r>
            <w:r>
              <w:rPr>
                <w:rFonts w:hint="eastAsia" w:ascii="Times New Roman" w:hAnsi="Times New Roman" w:eastAsia="方正仿宋_GBK" w:cs="方正仿宋_GBK"/>
                <w:color w:val="auto"/>
                <w:highlight w:val="none"/>
              </w:rPr>
              <w:t>工业园区智慧园区平台功能，</w:t>
            </w:r>
            <w:r>
              <w:rPr>
                <w:rFonts w:hint="eastAsia" w:ascii="Times New Roman" w:hAnsi="Times New Roman" w:eastAsia="方正仿宋_GBK" w:cs="方正仿宋_GBK"/>
                <w:color w:val="auto"/>
                <w:highlight w:val="none"/>
                <w:shd w:val="clear" w:color="auto" w:fill="auto"/>
              </w:rPr>
              <w:t>提升应用实效和运营水平</w:t>
            </w:r>
            <w:r>
              <w:rPr>
                <w:rFonts w:hint="eastAsia" w:ascii="Times New Roman" w:hAnsi="Times New Roman" w:eastAsia="方正仿宋_GBK" w:cs="方正仿宋_GBK"/>
                <w:color w:val="auto"/>
                <w:highlight w:val="none"/>
              </w:rPr>
              <w:t>。</w:t>
            </w:r>
          </w:p>
        </w:tc>
        <w:tc>
          <w:tcPr>
            <w:tcW w:w="5813" w:type="dxa"/>
            <w:vAlign w:val="center"/>
          </w:tcPr>
          <w:p>
            <w:pPr>
              <w:adjustRightInd w:val="0"/>
              <w:snapToGrid w:val="0"/>
              <w:spacing w:line="240" w:lineRule="auto"/>
              <w:rPr>
                <w:rFonts w:ascii="Times New Roman" w:hAnsi="Times New Roman" w:eastAsia="方正仿宋_GBK" w:cs="方正仿宋_GBK"/>
                <w:color w:val="auto"/>
                <w:kern w:val="0"/>
                <w:sz w:val="22"/>
                <w:szCs w:val="22"/>
                <w:highlight w:val="none"/>
              </w:rPr>
            </w:pPr>
            <w:r>
              <w:rPr>
                <w:rFonts w:hint="eastAsia" w:ascii="Times New Roman" w:hAnsi="Times New Roman" w:eastAsia="方正仿宋_GBK" w:cs="方正仿宋_GBK"/>
                <w:color w:val="auto"/>
                <w:highlight w:val="none"/>
                <w:lang w:val="en-US" w:eastAsia="zh-CN"/>
              </w:rPr>
              <w:t>在</w:t>
            </w:r>
            <w:r>
              <w:rPr>
                <w:rFonts w:hint="eastAsia" w:ascii="Times New Roman" w:hAnsi="Times New Roman" w:eastAsia="方正仿宋_GBK" w:cs="方正仿宋_GBK"/>
                <w:color w:val="auto"/>
                <w:highlight w:val="none"/>
              </w:rPr>
              <w:t>智慧园区平台</w:t>
            </w:r>
            <w:r>
              <w:rPr>
                <w:rFonts w:hint="eastAsia" w:ascii="Times New Roman" w:hAnsi="Times New Roman" w:eastAsia="方正仿宋_GBK" w:cs="方正仿宋_GBK"/>
                <w:color w:val="auto"/>
                <w:highlight w:val="none"/>
                <w:lang w:val="en-US" w:eastAsia="zh-CN"/>
              </w:rPr>
              <w:t>中建立园区统计监测数据台账，并与市级管理平台、服务平台实现数据共享。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1347" w:type="dxa"/>
            <w:vAlign w:val="center"/>
          </w:tcPr>
          <w:p>
            <w:pPr>
              <w:adjustRightInd w:val="0"/>
              <w:snapToGrid w:val="0"/>
              <w:spacing w:line="240" w:lineRule="auto"/>
              <w:jc w:val="center"/>
              <w:rPr>
                <w:rFonts w:ascii="Times New Roman" w:hAnsi="Times New Roman" w:eastAsia="方正仿宋_GBK" w:cs="方正仿宋_GBK"/>
                <w:color w:val="auto"/>
                <w:highlight w:val="none"/>
              </w:rPr>
            </w:pPr>
            <w:r>
              <w:rPr>
                <w:rFonts w:hint="eastAsia" w:ascii="Times New Roman" w:hAnsi="Times New Roman" w:eastAsia="方正仿宋_GBK" w:cs="方正仿宋_GBK"/>
                <w:color w:val="auto"/>
                <w:kern w:val="0"/>
                <w:sz w:val="22"/>
                <w:highlight w:val="none"/>
              </w:rPr>
              <w:t>渝北区</w:t>
            </w:r>
          </w:p>
        </w:tc>
        <w:tc>
          <w:tcPr>
            <w:tcW w:w="5527" w:type="dxa"/>
            <w:vAlign w:val="center"/>
          </w:tcPr>
          <w:p>
            <w:pPr>
              <w:adjustRightInd w:val="0"/>
              <w:snapToGrid w:val="0"/>
              <w:spacing w:line="240" w:lineRule="auto"/>
              <w:rPr>
                <w:rFonts w:ascii="Times New Roman" w:hAnsi="Times New Roman" w:eastAsia="方正仿宋_GBK" w:cs="方正仿宋_GBK"/>
                <w:color w:val="auto"/>
                <w:highlight w:val="none"/>
              </w:rPr>
            </w:pPr>
            <w:r>
              <w:rPr>
                <w:rFonts w:hint="eastAsia" w:ascii="Times New Roman" w:hAnsi="Times New Roman" w:eastAsia="方正仿宋_GBK" w:cs="方正仿宋_GBK"/>
                <w:color w:val="auto"/>
                <w:highlight w:val="none"/>
                <w:lang w:val="en-US" w:eastAsia="zh-CN"/>
              </w:rPr>
              <w:t>改造升级空港</w:t>
            </w:r>
            <w:r>
              <w:rPr>
                <w:rFonts w:hint="eastAsia" w:ascii="Times New Roman" w:hAnsi="Times New Roman" w:eastAsia="方正仿宋_GBK" w:cs="方正仿宋_GBK"/>
                <w:color w:val="auto"/>
                <w:highlight w:val="none"/>
              </w:rPr>
              <w:t>工业园区智慧园区平台功能，</w:t>
            </w:r>
            <w:r>
              <w:rPr>
                <w:rFonts w:hint="eastAsia" w:ascii="Times New Roman" w:hAnsi="Times New Roman" w:eastAsia="方正仿宋_GBK" w:cs="方正仿宋_GBK"/>
                <w:color w:val="auto"/>
                <w:highlight w:val="none"/>
                <w:shd w:val="clear" w:color="auto" w:fill="auto"/>
              </w:rPr>
              <w:t>提升应用实效和运营水平</w:t>
            </w:r>
            <w:r>
              <w:rPr>
                <w:rFonts w:hint="eastAsia" w:ascii="Times New Roman" w:hAnsi="Times New Roman" w:eastAsia="方正仿宋_GBK" w:cs="方正仿宋_GBK"/>
                <w:color w:val="auto"/>
                <w:highlight w:val="none"/>
              </w:rPr>
              <w:t>。</w:t>
            </w:r>
          </w:p>
        </w:tc>
        <w:tc>
          <w:tcPr>
            <w:tcW w:w="5813" w:type="dxa"/>
            <w:vAlign w:val="center"/>
          </w:tcPr>
          <w:p>
            <w:pPr>
              <w:adjustRightInd w:val="0"/>
              <w:snapToGrid w:val="0"/>
              <w:spacing w:line="240" w:lineRule="auto"/>
              <w:rPr>
                <w:rFonts w:ascii="Times New Roman" w:hAnsi="Times New Roman" w:eastAsia="方正仿宋_GBK" w:cs="方正仿宋_GBK"/>
                <w:color w:val="auto"/>
                <w:kern w:val="0"/>
                <w:sz w:val="22"/>
                <w:szCs w:val="22"/>
                <w:highlight w:val="none"/>
              </w:rPr>
            </w:pPr>
            <w:r>
              <w:rPr>
                <w:rFonts w:hint="eastAsia" w:ascii="Times New Roman" w:hAnsi="Times New Roman" w:eastAsia="方正仿宋_GBK" w:cs="方正仿宋_GBK"/>
                <w:color w:val="auto"/>
                <w:highlight w:val="none"/>
                <w:lang w:val="en-US" w:eastAsia="zh-CN"/>
              </w:rPr>
              <w:t>在</w:t>
            </w:r>
            <w:r>
              <w:rPr>
                <w:rFonts w:hint="eastAsia" w:ascii="Times New Roman" w:hAnsi="Times New Roman" w:eastAsia="方正仿宋_GBK" w:cs="方正仿宋_GBK"/>
                <w:color w:val="auto"/>
                <w:highlight w:val="none"/>
              </w:rPr>
              <w:t>智慧园区平台</w:t>
            </w:r>
            <w:r>
              <w:rPr>
                <w:rFonts w:hint="eastAsia" w:ascii="Times New Roman" w:hAnsi="Times New Roman" w:eastAsia="方正仿宋_GBK" w:cs="方正仿宋_GBK"/>
                <w:color w:val="auto"/>
                <w:highlight w:val="none"/>
                <w:lang w:val="en-US" w:eastAsia="zh-CN"/>
              </w:rPr>
              <w:t>中建立园区统计监测数据台账，并与市级管理平台、服务平台实现数据共享。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1347" w:type="dxa"/>
            <w:vAlign w:val="center"/>
          </w:tcPr>
          <w:p>
            <w:pPr>
              <w:adjustRightInd w:val="0"/>
              <w:snapToGrid w:val="0"/>
              <w:spacing w:line="240" w:lineRule="auto"/>
              <w:jc w:val="center"/>
              <w:rPr>
                <w:rFonts w:ascii="Times New Roman" w:hAnsi="Times New Roman" w:eastAsia="方正仿宋_GBK" w:cs="方正仿宋_GBK"/>
                <w:color w:val="auto"/>
                <w:highlight w:val="none"/>
              </w:rPr>
            </w:pPr>
            <w:r>
              <w:rPr>
                <w:rFonts w:hint="eastAsia" w:ascii="Times New Roman" w:hAnsi="Times New Roman" w:eastAsia="方正仿宋_GBK" w:cs="方正仿宋_GBK"/>
                <w:color w:val="auto"/>
                <w:kern w:val="0"/>
                <w:sz w:val="22"/>
                <w:highlight w:val="none"/>
              </w:rPr>
              <w:t>巴南区</w:t>
            </w:r>
          </w:p>
        </w:tc>
        <w:tc>
          <w:tcPr>
            <w:tcW w:w="5527" w:type="dxa"/>
            <w:vAlign w:val="center"/>
          </w:tcPr>
          <w:p>
            <w:pPr>
              <w:adjustRightInd w:val="0"/>
              <w:snapToGrid w:val="0"/>
              <w:spacing w:line="240" w:lineRule="auto"/>
              <w:rPr>
                <w:rFonts w:ascii="Times New Roman" w:hAnsi="Times New Roman" w:eastAsia="方正仿宋_GBK" w:cs="方正仿宋_GBK"/>
                <w:color w:val="auto"/>
                <w:highlight w:val="none"/>
              </w:rPr>
            </w:pPr>
            <w:r>
              <w:rPr>
                <w:rFonts w:hint="eastAsia" w:ascii="Times New Roman" w:hAnsi="Times New Roman" w:eastAsia="方正仿宋_GBK" w:cs="方正仿宋_GBK"/>
                <w:color w:val="auto"/>
                <w:highlight w:val="none"/>
                <w:lang w:val="en-US" w:eastAsia="zh-CN"/>
              </w:rPr>
              <w:t>改造升级巴南</w:t>
            </w:r>
            <w:r>
              <w:rPr>
                <w:rFonts w:hint="eastAsia" w:ascii="Times New Roman" w:hAnsi="Times New Roman" w:eastAsia="方正仿宋_GBK" w:cs="方正仿宋_GBK"/>
                <w:color w:val="auto"/>
                <w:highlight w:val="none"/>
              </w:rPr>
              <w:t>工业园区智慧园区平台功能，</w:t>
            </w:r>
            <w:r>
              <w:rPr>
                <w:rFonts w:hint="eastAsia" w:ascii="Times New Roman" w:hAnsi="Times New Roman" w:eastAsia="方正仿宋_GBK" w:cs="方正仿宋_GBK"/>
                <w:color w:val="auto"/>
                <w:highlight w:val="none"/>
                <w:shd w:val="clear" w:color="auto" w:fill="auto"/>
              </w:rPr>
              <w:t>提升应用实效和运营水平</w:t>
            </w:r>
            <w:r>
              <w:rPr>
                <w:rFonts w:hint="eastAsia" w:ascii="Times New Roman" w:hAnsi="Times New Roman" w:eastAsia="方正仿宋_GBK" w:cs="方正仿宋_GBK"/>
                <w:color w:val="auto"/>
                <w:highlight w:val="none"/>
              </w:rPr>
              <w:t>。</w:t>
            </w:r>
          </w:p>
        </w:tc>
        <w:tc>
          <w:tcPr>
            <w:tcW w:w="5813" w:type="dxa"/>
            <w:vAlign w:val="center"/>
          </w:tcPr>
          <w:p>
            <w:pPr>
              <w:adjustRightInd w:val="0"/>
              <w:snapToGrid w:val="0"/>
              <w:spacing w:line="240" w:lineRule="auto"/>
              <w:rPr>
                <w:rFonts w:ascii="Times New Roman" w:hAnsi="Times New Roman" w:eastAsia="方正仿宋_GBK" w:cs="方正仿宋_GBK"/>
                <w:color w:val="auto"/>
                <w:kern w:val="0"/>
                <w:sz w:val="22"/>
                <w:szCs w:val="22"/>
                <w:highlight w:val="none"/>
              </w:rPr>
            </w:pPr>
            <w:r>
              <w:rPr>
                <w:rFonts w:hint="eastAsia" w:ascii="Times New Roman" w:hAnsi="Times New Roman" w:eastAsia="方正仿宋_GBK" w:cs="方正仿宋_GBK"/>
                <w:color w:val="auto"/>
                <w:highlight w:val="none"/>
                <w:lang w:val="en-US" w:eastAsia="zh-CN"/>
              </w:rPr>
              <w:t>在</w:t>
            </w:r>
            <w:r>
              <w:rPr>
                <w:rFonts w:hint="eastAsia" w:ascii="Times New Roman" w:hAnsi="Times New Roman" w:eastAsia="方正仿宋_GBK" w:cs="方正仿宋_GBK"/>
                <w:color w:val="auto"/>
                <w:highlight w:val="none"/>
              </w:rPr>
              <w:t>智慧园区平台</w:t>
            </w:r>
            <w:r>
              <w:rPr>
                <w:rFonts w:hint="eastAsia" w:ascii="Times New Roman" w:hAnsi="Times New Roman" w:eastAsia="方正仿宋_GBK" w:cs="方正仿宋_GBK"/>
                <w:color w:val="auto"/>
                <w:highlight w:val="none"/>
                <w:lang w:val="en-US" w:eastAsia="zh-CN"/>
              </w:rPr>
              <w:t>中建立园区统计监测数据台账，并与市级管理平台、服务平台实现数据共享。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1347" w:type="dxa"/>
            <w:vAlign w:val="center"/>
          </w:tcPr>
          <w:p>
            <w:pPr>
              <w:adjustRightInd w:val="0"/>
              <w:snapToGrid w:val="0"/>
              <w:spacing w:line="240" w:lineRule="auto"/>
              <w:jc w:val="center"/>
              <w:rPr>
                <w:rFonts w:ascii="Times New Roman" w:hAnsi="Times New Roman" w:eastAsia="方正仿宋_GBK" w:cs="方正仿宋_GBK"/>
                <w:color w:val="auto"/>
                <w:highlight w:val="none"/>
              </w:rPr>
            </w:pPr>
            <w:r>
              <w:rPr>
                <w:rFonts w:hint="eastAsia" w:ascii="Times New Roman" w:hAnsi="Times New Roman" w:eastAsia="方正仿宋_GBK" w:cs="方正仿宋_GBK"/>
                <w:color w:val="auto"/>
                <w:kern w:val="0"/>
                <w:sz w:val="22"/>
                <w:highlight w:val="none"/>
              </w:rPr>
              <w:t>长寿区</w:t>
            </w:r>
          </w:p>
        </w:tc>
        <w:tc>
          <w:tcPr>
            <w:tcW w:w="5527" w:type="dxa"/>
            <w:vAlign w:val="center"/>
          </w:tcPr>
          <w:p>
            <w:pPr>
              <w:adjustRightInd w:val="0"/>
              <w:snapToGrid w:val="0"/>
              <w:spacing w:line="240" w:lineRule="auto"/>
              <w:rPr>
                <w:rFonts w:ascii="Times New Roman" w:hAnsi="Times New Roman"/>
                <w:color w:val="auto"/>
                <w:highlight w:val="none"/>
              </w:rPr>
            </w:pPr>
            <w:r>
              <w:rPr>
                <w:rFonts w:hint="eastAsia" w:ascii="Times New Roman" w:hAnsi="Times New Roman" w:eastAsia="方正仿宋_GBK" w:cs="方正仿宋_GBK"/>
                <w:color w:val="auto"/>
                <w:highlight w:val="none"/>
              </w:rPr>
              <w:t>完成</w:t>
            </w:r>
            <w:r>
              <w:rPr>
                <w:rFonts w:hint="eastAsia" w:ascii="Times New Roman" w:hAnsi="Times New Roman" w:eastAsia="方正仿宋_GBK" w:cs="方正仿宋_GBK"/>
                <w:color w:val="auto"/>
                <w:highlight w:val="none"/>
                <w:lang w:val="en-US" w:eastAsia="zh-CN"/>
              </w:rPr>
              <w:t>长寿经开区、长寿高新区</w:t>
            </w:r>
            <w:r>
              <w:rPr>
                <w:rFonts w:hint="eastAsia" w:ascii="Times New Roman" w:hAnsi="Times New Roman" w:eastAsia="方正仿宋_GBK" w:cs="方正仿宋_GBK"/>
                <w:color w:val="auto"/>
                <w:highlight w:val="none"/>
              </w:rPr>
              <w:t>智慧园区平台建设，</w:t>
            </w:r>
            <w:r>
              <w:rPr>
                <w:rFonts w:hint="eastAsia" w:ascii="Times New Roman" w:hAnsi="Times New Roman" w:eastAsia="方正仿宋_GBK" w:cs="方正仿宋_GBK"/>
                <w:color w:val="auto"/>
                <w:highlight w:val="none"/>
                <w:lang w:val="en-US" w:eastAsia="zh-CN"/>
              </w:rPr>
              <w:t>并对已建平台进行改造升级。</w:t>
            </w:r>
          </w:p>
        </w:tc>
        <w:tc>
          <w:tcPr>
            <w:tcW w:w="5813" w:type="dxa"/>
            <w:vAlign w:val="center"/>
          </w:tcPr>
          <w:p>
            <w:pPr>
              <w:adjustRightInd w:val="0"/>
              <w:snapToGrid w:val="0"/>
              <w:spacing w:line="240" w:lineRule="auto"/>
              <w:rPr>
                <w:rFonts w:ascii="Times New Roman" w:hAnsi="Times New Roman"/>
                <w:color w:val="auto"/>
                <w:highlight w:val="none"/>
              </w:rPr>
            </w:pPr>
            <w:r>
              <w:rPr>
                <w:rFonts w:hint="eastAsia" w:ascii="Times New Roman" w:hAnsi="Times New Roman" w:eastAsia="方正仿宋_GBK" w:cs="方正仿宋_GBK"/>
                <w:color w:val="auto"/>
                <w:highlight w:val="none"/>
                <w:lang w:val="en-US" w:eastAsia="zh-CN"/>
              </w:rPr>
              <w:t>在</w:t>
            </w:r>
            <w:r>
              <w:rPr>
                <w:rFonts w:hint="eastAsia" w:ascii="Times New Roman" w:hAnsi="Times New Roman" w:eastAsia="方正仿宋_GBK" w:cs="方正仿宋_GBK"/>
                <w:color w:val="auto"/>
                <w:highlight w:val="none"/>
              </w:rPr>
              <w:t>智慧园区平台</w:t>
            </w:r>
            <w:r>
              <w:rPr>
                <w:rFonts w:hint="eastAsia" w:ascii="Times New Roman" w:hAnsi="Times New Roman" w:eastAsia="方正仿宋_GBK" w:cs="方正仿宋_GBK"/>
                <w:color w:val="auto"/>
                <w:highlight w:val="none"/>
                <w:lang w:val="en-US" w:eastAsia="zh-CN"/>
              </w:rPr>
              <w:t>中建立园区统计监测数据台账，并与市级管理平台、服务平台实现数据共享。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1347" w:type="dxa"/>
            <w:vAlign w:val="center"/>
          </w:tcPr>
          <w:p>
            <w:pPr>
              <w:adjustRightInd w:val="0"/>
              <w:snapToGrid w:val="0"/>
              <w:spacing w:line="240" w:lineRule="auto"/>
              <w:jc w:val="center"/>
              <w:rPr>
                <w:rFonts w:ascii="Times New Roman" w:hAnsi="Times New Roman" w:eastAsia="方正仿宋_GBK" w:cs="方正仿宋_GBK"/>
                <w:color w:val="auto"/>
                <w:highlight w:val="none"/>
              </w:rPr>
            </w:pPr>
            <w:r>
              <w:rPr>
                <w:rFonts w:hint="eastAsia" w:ascii="Times New Roman" w:hAnsi="Times New Roman" w:eastAsia="方正仿宋_GBK" w:cs="方正仿宋_GBK"/>
                <w:color w:val="auto"/>
                <w:highlight w:val="none"/>
              </w:rPr>
              <w:t>江津区</w:t>
            </w:r>
          </w:p>
        </w:tc>
        <w:tc>
          <w:tcPr>
            <w:tcW w:w="5527" w:type="dxa"/>
            <w:vAlign w:val="center"/>
          </w:tcPr>
          <w:p>
            <w:pPr>
              <w:adjustRightInd w:val="0"/>
              <w:snapToGrid w:val="0"/>
              <w:spacing w:line="240" w:lineRule="auto"/>
              <w:rPr>
                <w:rFonts w:ascii="Times New Roman" w:hAnsi="Times New Roman" w:eastAsia="方正仿宋_GBK" w:cs="方正仿宋_GBK"/>
                <w:color w:val="auto"/>
                <w:highlight w:val="none"/>
              </w:rPr>
            </w:pPr>
            <w:r>
              <w:rPr>
                <w:rFonts w:hint="eastAsia" w:ascii="Times New Roman" w:hAnsi="Times New Roman" w:eastAsia="方正仿宋_GBK" w:cs="方正仿宋_GBK"/>
                <w:color w:val="auto"/>
                <w:highlight w:val="none"/>
              </w:rPr>
              <w:t>完成</w:t>
            </w:r>
            <w:r>
              <w:rPr>
                <w:rFonts w:hint="eastAsia" w:ascii="Times New Roman" w:hAnsi="Times New Roman" w:eastAsia="方正仿宋_GBK" w:cs="方正仿宋_GBK"/>
                <w:color w:val="auto"/>
                <w:highlight w:val="none"/>
                <w:lang w:val="en-US" w:eastAsia="zh-CN"/>
              </w:rPr>
              <w:t>江津工业园区、江津综保区</w:t>
            </w:r>
            <w:r>
              <w:rPr>
                <w:rFonts w:hint="eastAsia" w:ascii="Times New Roman" w:hAnsi="Times New Roman" w:eastAsia="方正仿宋_GBK" w:cs="方正仿宋_GBK"/>
                <w:color w:val="auto"/>
                <w:highlight w:val="none"/>
              </w:rPr>
              <w:t>智慧园区平台建设，</w:t>
            </w:r>
            <w:r>
              <w:rPr>
                <w:rFonts w:hint="eastAsia" w:ascii="Times New Roman" w:hAnsi="Times New Roman" w:eastAsia="方正仿宋_GBK" w:cs="方正仿宋_GBK"/>
                <w:color w:val="auto"/>
                <w:highlight w:val="none"/>
                <w:lang w:val="en-US" w:eastAsia="zh-CN"/>
              </w:rPr>
              <w:t>并对已建平台进行改造升级。</w:t>
            </w:r>
          </w:p>
        </w:tc>
        <w:tc>
          <w:tcPr>
            <w:tcW w:w="5813" w:type="dxa"/>
            <w:vAlign w:val="center"/>
          </w:tcPr>
          <w:p>
            <w:pPr>
              <w:adjustRightInd w:val="0"/>
              <w:snapToGrid w:val="0"/>
              <w:spacing w:line="240" w:lineRule="auto"/>
              <w:rPr>
                <w:rFonts w:ascii="Times New Roman" w:hAnsi="Times New Roman"/>
                <w:color w:val="auto"/>
                <w:highlight w:val="none"/>
              </w:rPr>
            </w:pPr>
            <w:r>
              <w:rPr>
                <w:rFonts w:hint="eastAsia" w:ascii="Times New Roman" w:hAnsi="Times New Roman" w:eastAsia="方正仿宋_GBK" w:cs="方正仿宋_GBK"/>
                <w:color w:val="auto"/>
                <w:highlight w:val="none"/>
                <w:lang w:val="en-US" w:eastAsia="zh-CN"/>
              </w:rPr>
              <w:t>在</w:t>
            </w:r>
            <w:r>
              <w:rPr>
                <w:rFonts w:hint="eastAsia" w:ascii="Times New Roman" w:hAnsi="Times New Roman" w:eastAsia="方正仿宋_GBK" w:cs="方正仿宋_GBK"/>
                <w:color w:val="auto"/>
                <w:highlight w:val="none"/>
              </w:rPr>
              <w:t>智慧园区平台</w:t>
            </w:r>
            <w:r>
              <w:rPr>
                <w:rFonts w:hint="eastAsia" w:ascii="Times New Roman" w:hAnsi="Times New Roman" w:eastAsia="方正仿宋_GBK" w:cs="方正仿宋_GBK"/>
                <w:color w:val="auto"/>
                <w:highlight w:val="none"/>
                <w:lang w:val="en-US" w:eastAsia="zh-CN"/>
              </w:rPr>
              <w:t>中建立园区统计监测数据台账，并与市级管理平台、服务平台实现数据共享。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1347" w:type="dxa"/>
            <w:vAlign w:val="center"/>
          </w:tcPr>
          <w:p>
            <w:pPr>
              <w:adjustRightInd w:val="0"/>
              <w:snapToGrid w:val="0"/>
              <w:spacing w:line="240" w:lineRule="auto"/>
              <w:jc w:val="center"/>
              <w:rPr>
                <w:rFonts w:ascii="Times New Roman" w:hAnsi="Times New Roman" w:eastAsia="方正仿宋_GBK" w:cs="方正仿宋_GBK"/>
                <w:color w:val="auto"/>
                <w:highlight w:val="none"/>
              </w:rPr>
            </w:pPr>
            <w:r>
              <w:rPr>
                <w:rFonts w:hint="eastAsia" w:ascii="Times New Roman" w:hAnsi="Times New Roman" w:eastAsia="方正仿宋_GBK" w:cs="方正仿宋_GBK"/>
                <w:color w:val="auto"/>
                <w:highlight w:val="none"/>
              </w:rPr>
              <w:t>合川区</w:t>
            </w:r>
          </w:p>
        </w:tc>
        <w:tc>
          <w:tcPr>
            <w:tcW w:w="5527" w:type="dxa"/>
            <w:vAlign w:val="center"/>
          </w:tcPr>
          <w:p>
            <w:pPr>
              <w:adjustRightInd w:val="0"/>
              <w:snapToGrid w:val="0"/>
              <w:spacing w:line="240" w:lineRule="auto"/>
              <w:rPr>
                <w:rFonts w:ascii="Times New Roman" w:hAnsi="Times New Roman" w:eastAsia="方正仿宋_GBK" w:cs="方正仿宋_GBK"/>
                <w:color w:val="auto"/>
                <w:highlight w:val="none"/>
              </w:rPr>
            </w:pPr>
            <w:r>
              <w:rPr>
                <w:rFonts w:hint="eastAsia" w:ascii="Times New Roman" w:hAnsi="Times New Roman" w:eastAsia="方正仿宋_GBK" w:cs="方正仿宋_GBK"/>
                <w:color w:val="auto"/>
                <w:highlight w:val="none"/>
                <w:lang w:val="en-US" w:eastAsia="zh-CN"/>
              </w:rPr>
              <w:t>改造升级合川高新区</w:t>
            </w:r>
            <w:r>
              <w:rPr>
                <w:rFonts w:hint="eastAsia" w:ascii="Times New Roman" w:hAnsi="Times New Roman" w:eastAsia="方正仿宋_GBK" w:cs="方正仿宋_GBK"/>
                <w:color w:val="auto"/>
                <w:highlight w:val="none"/>
              </w:rPr>
              <w:t>智慧园区平台功能，</w:t>
            </w:r>
            <w:r>
              <w:rPr>
                <w:rFonts w:hint="eastAsia" w:ascii="Times New Roman" w:hAnsi="Times New Roman" w:eastAsia="方正仿宋_GBK" w:cs="方正仿宋_GBK"/>
                <w:color w:val="auto"/>
                <w:highlight w:val="none"/>
                <w:shd w:val="clear" w:color="auto" w:fill="auto"/>
              </w:rPr>
              <w:t>提升应用实效和运营水平</w:t>
            </w:r>
            <w:r>
              <w:rPr>
                <w:rFonts w:hint="eastAsia" w:ascii="Times New Roman" w:hAnsi="Times New Roman" w:eastAsia="方正仿宋_GBK" w:cs="方正仿宋_GBK"/>
                <w:color w:val="auto"/>
                <w:highlight w:val="none"/>
              </w:rPr>
              <w:t>。</w:t>
            </w:r>
          </w:p>
        </w:tc>
        <w:tc>
          <w:tcPr>
            <w:tcW w:w="5813" w:type="dxa"/>
            <w:vAlign w:val="center"/>
          </w:tcPr>
          <w:p>
            <w:pPr>
              <w:spacing w:line="240" w:lineRule="auto"/>
              <w:ind w:left="0"/>
              <w:rPr>
                <w:rFonts w:ascii="Times New Roman" w:hAnsi="Times New Roman"/>
                <w:color w:val="auto"/>
                <w:highlight w:val="none"/>
              </w:rPr>
            </w:pPr>
            <w:r>
              <w:rPr>
                <w:rFonts w:hint="eastAsia" w:ascii="Times New Roman" w:hAnsi="Times New Roman" w:eastAsia="方正仿宋_GBK" w:cs="方正仿宋_GBK"/>
                <w:color w:val="auto"/>
                <w:highlight w:val="none"/>
                <w:lang w:val="en-US" w:eastAsia="zh-CN"/>
              </w:rPr>
              <w:t>在</w:t>
            </w:r>
            <w:r>
              <w:rPr>
                <w:rFonts w:hint="eastAsia" w:ascii="Times New Roman" w:hAnsi="Times New Roman" w:eastAsia="方正仿宋_GBK" w:cs="方正仿宋_GBK"/>
                <w:color w:val="auto"/>
                <w:highlight w:val="none"/>
              </w:rPr>
              <w:t>智慧园区平台</w:t>
            </w:r>
            <w:r>
              <w:rPr>
                <w:rFonts w:hint="eastAsia" w:ascii="Times New Roman" w:hAnsi="Times New Roman" w:eastAsia="方正仿宋_GBK" w:cs="方正仿宋_GBK"/>
                <w:color w:val="auto"/>
                <w:highlight w:val="none"/>
                <w:lang w:val="en-US" w:eastAsia="zh-CN"/>
              </w:rPr>
              <w:t>中建立园区统计监测数据台账，并与市级管理平台、服务平台实现数据共享。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1347" w:type="dxa"/>
            <w:vAlign w:val="center"/>
          </w:tcPr>
          <w:p>
            <w:pPr>
              <w:adjustRightInd w:val="0"/>
              <w:snapToGrid w:val="0"/>
              <w:spacing w:line="240" w:lineRule="auto"/>
              <w:jc w:val="center"/>
              <w:rPr>
                <w:rFonts w:ascii="Times New Roman" w:hAnsi="Times New Roman" w:eastAsia="方正仿宋_GBK" w:cs="方正仿宋_GBK"/>
                <w:color w:val="auto"/>
                <w:highlight w:val="none"/>
              </w:rPr>
            </w:pPr>
            <w:r>
              <w:rPr>
                <w:rFonts w:hint="eastAsia" w:ascii="Times New Roman" w:hAnsi="Times New Roman" w:eastAsia="方正仿宋_GBK" w:cs="方正仿宋_GBK"/>
                <w:color w:val="auto"/>
                <w:highlight w:val="none"/>
              </w:rPr>
              <w:t>永川区</w:t>
            </w:r>
          </w:p>
        </w:tc>
        <w:tc>
          <w:tcPr>
            <w:tcW w:w="5527" w:type="dxa"/>
            <w:vAlign w:val="center"/>
          </w:tcPr>
          <w:p>
            <w:pPr>
              <w:adjustRightInd w:val="0"/>
              <w:snapToGrid w:val="0"/>
              <w:spacing w:line="240" w:lineRule="auto"/>
              <w:rPr>
                <w:rFonts w:ascii="Times New Roman" w:hAnsi="Times New Roman" w:eastAsia="方正仿宋_GBK" w:cs="方正仿宋_GBK"/>
                <w:color w:val="auto"/>
                <w:highlight w:val="none"/>
              </w:rPr>
            </w:pPr>
            <w:r>
              <w:rPr>
                <w:rFonts w:hint="eastAsia" w:ascii="Times New Roman" w:hAnsi="Times New Roman" w:eastAsia="方正仿宋_GBK" w:cs="方正仿宋_GBK"/>
                <w:color w:val="auto"/>
                <w:highlight w:val="none"/>
              </w:rPr>
              <w:t>完成永川高新区智慧园区</w:t>
            </w:r>
            <w:r>
              <w:rPr>
                <w:rFonts w:hint="eastAsia" w:ascii="Times New Roman" w:hAnsi="Times New Roman" w:eastAsia="方正仿宋_GBK" w:cs="方正仿宋_GBK"/>
                <w:color w:val="auto"/>
                <w:highlight w:val="none"/>
                <w:lang w:val="en-US" w:eastAsia="zh-CN"/>
              </w:rPr>
              <w:t>平台</w:t>
            </w:r>
            <w:r>
              <w:rPr>
                <w:rFonts w:hint="eastAsia" w:ascii="Times New Roman" w:hAnsi="Times New Roman" w:eastAsia="方正仿宋_GBK" w:cs="方正仿宋_GBK"/>
                <w:color w:val="auto"/>
                <w:highlight w:val="none"/>
              </w:rPr>
              <w:t>建设并投入使用</w:t>
            </w:r>
            <w:r>
              <w:rPr>
                <w:rFonts w:hint="eastAsia" w:ascii="Times New Roman" w:hAnsi="Times New Roman" w:eastAsia="方正仿宋_GBK" w:cs="方正仿宋_GBK"/>
                <w:color w:val="auto"/>
                <w:highlight w:val="none"/>
                <w:lang w:eastAsia="zh-CN"/>
              </w:rPr>
              <w:t>，</w:t>
            </w:r>
            <w:r>
              <w:rPr>
                <w:rFonts w:hint="eastAsia" w:ascii="Times New Roman" w:hAnsi="Times New Roman" w:eastAsia="方正仿宋_GBK" w:cs="方正仿宋_GBK"/>
                <w:color w:val="auto"/>
                <w:highlight w:val="none"/>
                <w:lang w:val="en-US" w:eastAsia="zh-CN"/>
              </w:rPr>
              <w:t>并将平台应用开放至各组团。</w:t>
            </w:r>
          </w:p>
        </w:tc>
        <w:tc>
          <w:tcPr>
            <w:tcW w:w="5813" w:type="dxa"/>
            <w:vAlign w:val="center"/>
          </w:tcPr>
          <w:p>
            <w:pPr>
              <w:spacing w:line="240" w:lineRule="auto"/>
              <w:ind w:left="0"/>
              <w:rPr>
                <w:rFonts w:ascii="Times New Roman" w:hAnsi="Times New Roman"/>
                <w:color w:val="auto"/>
                <w:highlight w:val="none"/>
                <w:lang w:val="en"/>
              </w:rPr>
            </w:pPr>
            <w:r>
              <w:rPr>
                <w:rFonts w:hint="eastAsia" w:ascii="Times New Roman" w:hAnsi="Times New Roman" w:eastAsia="方正仿宋_GBK" w:cs="方正仿宋_GBK"/>
                <w:color w:val="auto"/>
                <w:highlight w:val="none"/>
                <w:lang w:val="en-US" w:eastAsia="zh-CN"/>
              </w:rPr>
              <w:t>在</w:t>
            </w:r>
            <w:r>
              <w:rPr>
                <w:rFonts w:hint="eastAsia" w:ascii="Times New Roman" w:hAnsi="Times New Roman" w:eastAsia="方正仿宋_GBK" w:cs="方正仿宋_GBK"/>
                <w:color w:val="auto"/>
                <w:highlight w:val="none"/>
              </w:rPr>
              <w:t>智慧园区平台</w:t>
            </w:r>
            <w:r>
              <w:rPr>
                <w:rFonts w:hint="eastAsia" w:ascii="Times New Roman" w:hAnsi="Times New Roman" w:eastAsia="方正仿宋_GBK" w:cs="方正仿宋_GBK"/>
                <w:color w:val="auto"/>
                <w:highlight w:val="none"/>
                <w:lang w:val="en-US" w:eastAsia="zh-CN"/>
              </w:rPr>
              <w:t>中建立园区统计监测数据台账，并与市级管理平台、服务平台实现数据共享。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1347" w:type="dxa"/>
            <w:vAlign w:val="center"/>
          </w:tcPr>
          <w:p>
            <w:pPr>
              <w:adjustRightInd w:val="0"/>
              <w:snapToGrid w:val="0"/>
              <w:spacing w:line="240" w:lineRule="auto"/>
              <w:jc w:val="center"/>
              <w:rPr>
                <w:rFonts w:ascii="Times New Roman" w:hAnsi="Times New Roman" w:eastAsia="方正仿宋_GBK" w:cs="方正仿宋_GBK"/>
                <w:color w:val="auto"/>
                <w:highlight w:val="none"/>
              </w:rPr>
            </w:pPr>
            <w:r>
              <w:rPr>
                <w:rFonts w:hint="eastAsia" w:ascii="Times New Roman" w:hAnsi="Times New Roman" w:eastAsia="方正仿宋_GBK" w:cs="方正仿宋_GBK"/>
                <w:color w:val="auto"/>
                <w:kern w:val="0"/>
                <w:sz w:val="22"/>
                <w:highlight w:val="none"/>
              </w:rPr>
              <w:t>南川区</w:t>
            </w:r>
          </w:p>
        </w:tc>
        <w:tc>
          <w:tcPr>
            <w:tcW w:w="5527" w:type="dxa"/>
            <w:vAlign w:val="center"/>
          </w:tcPr>
          <w:p>
            <w:pPr>
              <w:adjustRightInd w:val="0"/>
              <w:snapToGrid w:val="0"/>
              <w:spacing w:line="240" w:lineRule="auto"/>
              <w:rPr>
                <w:rFonts w:ascii="Times New Roman" w:hAnsi="Times New Roman" w:eastAsia="方正仿宋_GBK" w:cs="方正仿宋_GBK"/>
                <w:color w:val="auto"/>
                <w:highlight w:val="none"/>
              </w:rPr>
            </w:pPr>
            <w:r>
              <w:rPr>
                <w:rFonts w:hint="eastAsia" w:ascii="Times New Roman" w:hAnsi="Times New Roman" w:eastAsia="方正仿宋_GBK" w:cs="方正仿宋_GBK"/>
                <w:color w:val="auto"/>
                <w:highlight w:val="none"/>
                <w:lang w:val="en-US" w:eastAsia="zh-CN"/>
              </w:rPr>
              <w:t>改造升级南川工业园区</w:t>
            </w:r>
            <w:r>
              <w:rPr>
                <w:rFonts w:hint="eastAsia" w:ascii="Times New Roman" w:hAnsi="Times New Roman" w:eastAsia="方正仿宋_GBK" w:cs="方正仿宋_GBK"/>
                <w:color w:val="auto"/>
                <w:highlight w:val="none"/>
              </w:rPr>
              <w:t>智慧园区平台功能，</w:t>
            </w:r>
            <w:r>
              <w:rPr>
                <w:rFonts w:hint="eastAsia" w:ascii="Times New Roman" w:hAnsi="Times New Roman" w:eastAsia="方正仿宋_GBK" w:cs="方正仿宋_GBK"/>
                <w:color w:val="auto"/>
                <w:highlight w:val="none"/>
                <w:shd w:val="clear" w:color="auto" w:fill="auto"/>
              </w:rPr>
              <w:t>提升应用实效和运营水平</w:t>
            </w:r>
            <w:r>
              <w:rPr>
                <w:rFonts w:hint="eastAsia" w:ascii="Times New Roman" w:hAnsi="Times New Roman" w:eastAsia="方正仿宋_GBK" w:cs="方正仿宋_GBK"/>
                <w:color w:val="auto"/>
                <w:highlight w:val="none"/>
                <w:shd w:val="clear" w:color="auto" w:fill="auto"/>
                <w:lang w:eastAsia="zh-CN"/>
              </w:rPr>
              <w:t>，</w:t>
            </w:r>
            <w:r>
              <w:rPr>
                <w:rFonts w:hint="eastAsia" w:ascii="Times New Roman" w:hAnsi="Times New Roman" w:eastAsia="方正仿宋_GBK" w:cs="方正仿宋_GBK"/>
                <w:color w:val="auto"/>
                <w:highlight w:val="none"/>
                <w:lang w:val="en-US" w:eastAsia="zh-CN"/>
              </w:rPr>
              <w:t>并将平台应用开放至各组团</w:t>
            </w:r>
            <w:r>
              <w:rPr>
                <w:rFonts w:hint="eastAsia" w:ascii="Times New Roman" w:hAnsi="Times New Roman" w:eastAsia="方正仿宋_GBK" w:cs="方正仿宋_GBK"/>
                <w:color w:val="auto"/>
                <w:highlight w:val="none"/>
              </w:rPr>
              <w:t>。</w:t>
            </w:r>
          </w:p>
        </w:tc>
        <w:tc>
          <w:tcPr>
            <w:tcW w:w="5813" w:type="dxa"/>
            <w:vAlign w:val="center"/>
          </w:tcPr>
          <w:p>
            <w:pPr>
              <w:adjustRightInd w:val="0"/>
              <w:snapToGrid w:val="0"/>
              <w:spacing w:line="240" w:lineRule="auto"/>
              <w:rPr>
                <w:rFonts w:ascii="Times New Roman" w:hAnsi="Times New Roman" w:eastAsia="方正仿宋_GBK" w:cs="方正仿宋_GBK"/>
                <w:color w:val="auto"/>
                <w:kern w:val="0"/>
                <w:sz w:val="22"/>
                <w:szCs w:val="22"/>
                <w:highlight w:val="none"/>
              </w:rPr>
            </w:pPr>
            <w:r>
              <w:rPr>
                <w:rFonts w:hint="eastAsia" w:ascii="Times New Roman" w:hAnsi="Times New Roman" w:eastAsia="方正仿宋_GBK" w:cs="方正仿宋_GBK"/>
                <w:color w:val="auto"/>
                <w:highlight w:val="none"/>
                <w:lang w:val="en-US" w:eastAsia="zh-CN"/>
              </w:rPr>
              <w:t>在</w:t>
            </w:r>
            <w:r>
              <w:rPr>
                <w:rFonts w:hint="eastAsia" w:ascii="Times New Roman" w:hAnsi="Times New Roman" w:eastAsia="方正仿宋_GBK" w:cs="方正仿宋_GBK"/>
                <w:color w:val="auto"/>
                <w:highlight w:val="none"/>
              </w:rPr>
              <w:t>智慧园区平台</w:t>
            </w:r>
            <w:r>
              <w:rPr>
                <w:rFonts w:hint="eastAsia" w:ascii="Times New Roman" w:hAnsi="Times New Roman" w:eastAsia="方正仿宋_GBK" w:cs="方正仿宋_GBK"/>
                <w:color w:val="auto"/>
                <w:highlight w:val="none"/>
                <w:lang w:val="en-US" w:eastAsia="zh-CN"/>
              </w:rPr>
              <w:t>中建立园区统计监测数据台账，并与市级管理平台、服务平台实现数据共享。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1347" w:type="dxa"/>
            <w:vAlign w:val="center"/>
          </w:tcPr>
          <w:p>
            <w:pPr>
              <w:adjustRightInd w:val="0"/>
              <w:snapToGrid w:val="0"/>
              <w:spacing w:line="240" w:lineRule="auto"/>
              <w:jc w:val="center"/>
              <w:rPr>
                <w:rFonts w:ascii="Times New Roman" w:hAnsi="Times New Roman" w:eastAsia="方正仿宋_GBK" w:cs="方正仿宋_GBK"/>
                <w:color w:val="auto"/>
                <w:highlight w:val="none"/>
              </w:rPr>
            </w:pPr>
            <w:r>
              <w:rPr>
                <w:rFonts w:hint="eastAsia" w:ascii="Times New Roman" w:hAnsi="Times New Roman" w:eastAsia="方正仿宋_GBK" w:cs="方正仿宋_GBK"/>
                <w:color w:val="auto"/>
                <w:kern w:val="0"/>
                <w:sz w:val="22"/>
                <w:highlight w:val="none"/>
              </w:rPr>
              <w:t>綦江区</w:t>
            </w:r>
          </w:p>
        </w:tc>
        <w:tc>
          <w:tcPr>
            <w:tcW w:w="5527" w:type="dxa"/>
            <w:vAlign w:val="center"/>
          </w:tcPr>
          <w:p>
            <w:pPr>
              <w:adjustRightInd w:val="0"/>
              <w:snapToGrid w:val="0"/>
              <w:spacing w:line="240" w:lineRule="auto"/>
              <w:rPr>
                <w:rFonts w:ascii="Times New Roman" w:hAnsi="Times New Roman" w:eastAsia="方正仿宋_GBK" w:cs="方正仿宋_GBK"/>
                <w:color w:val="auto"/>
                <w:highlight w:val="none"/>
              </w:rPr>
            </w:pPr>
            <w:r>
              <w:rPr>
                <w:rFonts w:hint="eastAsia" w:ascii="Times New Roman" w:hAnsi="Times New Roman" w:eastAsia="方正仿宋_GBK" w:cs="方正仿宋_GBK"/>
                <w:color w:val="auto"/>
                <w:highlight w:val="none"/>
                <w:lang w:val="en-US" w:eastAsia="zh-CN"/>
              </w:rPr>
              <w:t>改造升级綦江高新区</w:t>
            </w:r>
            <w:r>
              <w:rPr>
                <w:rFonts w:hint="eastAsia" w:ascii="Times New Roman" w:hAnsi="Times New Roman" w:eastAsia="方正仿宋_GBK" w:cs="方正仿宋_GBK"/>
                <w:color w:val="auto"/>
                <w:highlight w:val="none"/>
              </w:rPr>
              <w:t>智慧园区平台</w:t>
            </w:r>
            <w:r>
              <w:rPr>
                <w:rFonts w:hint="eastAsia" w:ascii="Times New Roman" w:hAnsi="Times New Roman" w:eastAsia="方正仿宋_GBK" w:cs="方正仿宋_GBK"/>
                <w:color w:val="auto"/>
                <w:highlight w:val="none"/>
                <w:lang w:val="en-US" w:eastAsia="zh-CN"/>
              </w:rPr>
              <w:t>管理端</w:t>
            </w:r>
            <w:r>
              <w:rPr>
                <w:rFonts w:hint="eastAsia" w:ascii="Times New Roman" w:hAnsi="Times New Roman" w:eastAsia="方正仿宋_GBK" w:cs="方正仿宋_GBK"/>
                <w:color w:val="auto"/>
                <w:highlight w:val="none"/>
              </w:rPr>
              <w:t>功能，</w:t>
            </w:r>
            <w:r>
              <w:rPr>
                <w:rFonts w:hint="eastAsia" w:ascii="Times New Roman" w:hAnsi="Times New Roman" w:eastAsia="方正仿宋_GBK" w:cs="方正仿宋_GBK"/>
                <w:color w:val="auto"/>
                <w:highlight w:val="none"/>
                <w:lang w:val="en-US" w:eastAsia="zh-CN"/>
              </w:rPr>
              <w:t>完成平台服务端功能建设，并将平台应用开放至各组团。</w:t>
            </w:r>
          </w:p>
        </w:tc>
        <w:tc>
          <w:tcPr>
            <w:tcW w:w="5813" w:type="dxa"/>
            <w:vAlign w:val="center"/>
          </w:tcPr>
          <w:p>
            <w:pPr>
              <w:adjustRightInd w:val="0"/>
              <w:snapToGrid w:val="0"/>
              <w:spacing w:line="240" w:lineRule="auto"/>
              <w:rPr>
                <w:rFonts w:ascii="Times New Roman" w:hAnsi="Times New Roman" w:eastAsia="方正仿宋_GBK" w:cs="方正仿宋_GBK"/>
                <w:color w:val="auto"/>
                <w:kern w:val="0"/>
                <w:sz w:val="22"/>
                <w:szCs w:val="22"/>
                <w:highlight w:val="none"/>
              </w:rPr>
            </w:pPr>
            <w:r>
              <w:rPr>
                <w:rFonts w:hint="eastAsia" w:ascii="Times New Roman" w:hAnsi="Times New Roman" w:eastAsia="方正仿宋_GBK" w:cs="方正仿宋_GBK"/>
                <w:color w:val="auto"/>
                <w:highlight w:val="none"/>
                <w:lang w:val="en-US" w:eastAsia="zh-CN"/>
              </w:rPr>
              <w:t>在</w:t>
            </w:r>
            <w:r>
              <w:rPr>
                <w:rFonts w:hint="eastAsia" w:ascii="Times New Roman" w:hAnsi="Times New Roman" w:eastAsia="方正仿宋_GBK" w:cs="方正仿宋_GBK"/>
                <w:color w:val="auto"/>
                <w:highlight w:val="none"/>
              </w:rPr>
              <w:t>智慧园区平台</w:t>
            </w:r>
            <w:r>
              <w:rPr>
                <w:rFonts w:hint="eastAsia" w:ascii="Times New Roman" w:hAnsi="Times New Roman" w:eastAsia="方正仿宋_GBK" w:cs="方正仿宋_GBK"/>
                <w:color w:val="auto"/>
                <w:highlight w:val="none"/>
                <w:lang w:val="en-US" w:eastAsia="zh-CN"/>
              </w:rPr>
              <w:t>中建立园区统计监测数据台账，并与市级管理平台、服务平台实现数据共享。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1347" w:type="dxa"/>
            <w:vAlign w:val="center"/>
          </w:tcPr>
          <w:p>
            <w:pPr>
              <w:adjustRightInd w:val="0"/>
              <w:snapToGrid w:val="0"/>
              <w:spacing w:line="240" w:lineRule="auto"/>
              <w:jc w:val="center"/>
              <w:rPr>
                <w:rFonts w:ascii="Times New Roman" w:hAnsi="Times New Roman" w:eastAsia="方正仿宋_GBK" w:cs="方正仿宋_GBK"/>
                <w:color w:val="auto"/>
                <w:highlight w:val="none"/>
              </w:rPr>
            </w:pPr>
            <w:r>
              <w:rPr>
                <w:rFonts w:hint="eastAsia" w:ascii="Times New Roman" w:hAnsi="Times New Roman" w:eastAsia="方正仿宋_GBK" w:cs="方正仿宋_GBK"/>
                <w:color w:val="auto"/>
                <w:highlight w:val="none"/>
              </w:rPr>
              <w:t>大足区</w:t>
            </w:r>
          </w:p>
        </w:tc>
        <w:tc>
          <w:tcPr>
            <w:tcW w:w="5527" w:type="dxa"/>
            <w:vAlign w:val="center"/>
          </w:tcPr>
          <w:p>
            <w:pPr>
              <w:adjustRightInd w:val="0"/>
              <w:snapToGrid w:val="0"/>
              <w:spacing w:line="240" w:lineRule="auto"/>
              <w:rPr>
                <w:rFonts w:ascii="Times New Roman" w:hAnsi="Times New Roman" w:eastAsia="方正仿宋_GBK" w:cs="方正仿宋_GBK"/>
                <w:color w:val="auto"/>
                <w:highlight w:val="none"/>
              </w:rPr>
            </w:pPr>
            <w:r>
              <w:rPr>
                <w:rFonts w:hint="eastAsia" w:ascii="Times New Roman" w:hAnsi="Times New Roman" w:eastAsia="方正仿宋_GBK" w:cs="方正仿宋_GBK"/>
                <w:color w:val="auto"/>
                <w:highlight w:val="none"/>
                <w:lang w:val="en-US" w:eastAsia="zh-CN"/>
              </w:rPr>
              <w:t>改造升级大足高新区、双桥经开区</w:t>
            </w:r>
            <w:r>
              <w:rPr>
                <w:rFonts w:hint="eastAsia" w:ascii="Times New Roman" w:hAnsi="Times New Roman" w:eastAsia="方正仿宋_GBK" w:cs="方正仿宋_GBK"/>
                <w:color w:val="auto"/>
                <w:highlight w:val="none"/>
              </w:rPr>
              <w:t>智慧园区平台功能，</w:t>
            </w:r>
            <w:r>
              <w:rPr>
                <w:rFonts w:hint="eastAsia" w:ascii="Times New Roman" w:hAnsi="Times New Roman" w:eastAsia="方正仿宋_GBK" w:cs="方正仿宋_GBK"/>
                <w:color w:val="auto"/>
                <w:highlight w:val="none"/>
                <w:shd w:val="clear" w:color="auto" w:fill="auto"/>
              </w:rPr>
              <w:t>提升应用实效和运营水平</w:t>
            </w:r>
            <w:r>
              <w:rPr>
                <w:rFonts w:hint="eastAsia" w:ascii="Times New Roman" w:hAnsi="Times New Roman" w:eastAsia="方正仿宋_GBK" w:cs="方正仿宋_GBK"/>
                <w:color w:val="auto"/>
                <w:highlight w:val="none"/>
              </w:rPr>
              <w:t>。</w:t>
            </w:r>
          </w:p>
        </w:tc>
        <w:tc>
          <w:tcPr>
            <w:tcW w:w="5813" w:type="dxa"/>
            <w:vAlign w:val="center"/>
          </w:tcPr>
          <w:p>
            <w:pPr>
              <w:adjustRightInd w:val="0"/>
              <w:snapToGrid w:val="0"/>
              <w:spacing w:line="240" w:lineRule="auto"/>
              <w:rPr>
                <w:rFonts w:ascii="Times New Roman" w:hAnsi="Times New Roman" w:eastAsia="方正仿宋_GBK" w:cs="方正仿宋_GBK"/>
                <w:color w:val="auto"/>
                <w:kern w:val="0"/>
                <w:sz w:val="22"/>
                <w:szCs w:val="22"/>
                <w:highlight w:val="none"/>
              </w:rPr>
            </w:pPr>
            <w:r>
              <w:rPr>
                <w:rFonts w:hint="eastAsia" w:ascii="Times New Roman" w:hAnsi="Times New Roman" w:eastAsia="方正仿宋_GBK" w:cs="方正仿宋_GBK"/>
                <w:color w:val="auto"/>
                <w:highlight w:val="none"/>
                <w:lang w:val="en-US" w:eastAsia="zh-CN"/>
              </w:rPr>
              <w:t>在</w:t>
            </w:r>
            <w:r>
              <w:rPr>
                <w:rFonts w:hint="eastAsia" w:ascii="Times New Roman" w:hAnsi="Times New Roman" w:eastAsia="方正仿宋_GBK" w:cs="方正仿宋_GBK"/>
                <w:color w:val="auto"/>
                <w:highlight w:val="none"/>
              </w:rPr>
              <w:t>智慧园区平台</w:t>
            </w:r>
            <w:r>
              <w:rPr>
                <w:rFonts w:hint="eastAsia" w:ascii="Times New Roman" w:hAnsi="Times New Roman" w:eastAsia="方正仿宋_GBK" w:cs="方正仿宋_GBK"/>
                <w:color w:val="auto"/>
                <w:highlight w:val="none"/>
                <w:lang w:val="en-US" w:eastAsia="zh-CN"/>
              </w:rPr>
              <w:t>中建立园区统计监测数据台账，并与市级管理平台、服务平台实现数据共享。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1347" w:type="dxa"/>
            <w:vAlign w:val="center"/>
          </w:tcPr>
          <w:p>
            <w:pPr>
              <w:adjustRightInd w:val="0"/>
              <w:snapToGrid w:val="0"/>
              <w:spacing w:line="240" w:lineRule="auto"/>
              <w:jc w:val="center"/>
              <w:rPr>
                <w:rFonts w:ascii="Times New Roman" w:hAnsi="Times New Roman" w:eastAsia="方正仿宋_GBK" w:cs="方正仿宋_GBK"/>
                <w:color w:val="auto"/>
                <w:highlight w:val="none"/>
              </w:rPr>
            </w:pPr>
            <w:r>
              <w:rPr>
                <w:rFonts w:hint="eastAsia" w:ascii="Times New Roman" w:hAnsi="Times New Roman" w:eastAsia="方正仿宋_GBK" w:cs="方正仿宋_GBK"/>
                <w:color w:val="auto"/>
                <w:highlight w:val="none"/>
              </w:rPr>
              <w:t>璧山区</w:t>
            </w:r>
          </w:p>
        </w:tc>
        <w:tc>
          <w:tcPr>
            <w:tcW w:w="5527" w:type="dxa"/>
            <w:vAlign w:val="center"/>
          </w:tcPr>
          <w:p>
            <w:pPr>
              <w:adjustRightInd w:val="0"/>
              <w:snapToGrid w:val="0"/>
              <w:spacing w:line="240" w:lineRule="auto"/>
              <w:rPr>
                <w:rFonts w:ascii="Times New Roman" w:hAnsi="Times New Roman" w:eastAsia="方正仿宋_GBK" w:cs="方正仿宋_GBK"/>
                <w:color w:val="auto"/>
                <w:highlight w:val="none"/>
              </w:rPr>
            </w:pPr>
            <w:r>
              <w:rPr>
                <w:rFonts w:hint="eastAsia" w:ascii="Times New Roman" w:hAnsi="Times New Roman" w:eastAsia="方正仿宋_GBK" w:cs="方正仿宋_GBK"/>
                <w:color w:val="auto"/>
                <w:highlight w:val="none"/>
                <w:lang w:val="en-US" w:eastAsia="zh-CN"/>
              </w:rPr>
              <w:t>改造升级璧山高新区</w:t>
            </w:r>
            <w:r>
              <w:rPr>
                <w:rFonts w:hint="eastAsia" w:ascii="Times New Roman" w:hAnsi="Times New Roman" w:eastAsia="方正仿宋_GBK" w:cs="方正仿宋_GBK"/>
                <w:color w:val="auto"/>
                <w:highlight w:val="none"/>
              </w:rPr>
              <w:t>智慧园区平台功能，</w:t>
            </w:r>
            <w:r>
              <w:rPr>
                <w:rFonts w:hint="eastAsia" w:ascii="Times New Roman" w:hAnsi="Times New Roman" w:eastAsia="方正仿宋_GBK" w:cs="方正仿宋_GBK"/>
                <w:color w:val="auto"/>
                <w:highlight w:val="none"/>
                <w:shd w:val="clear" w:color="auto" w:fill="auto"/>
              </w:rPr>
              <w:t>提升应用实效和运营水平</w:t>
            </w:r>
            <w:r>
              <w:rPr>
                <w:rFonts w:hint="eastAsia" w:ascii="Times New Roman" w:hAnsi="Times New Roman" w:eastAsia="方正仿宋_GBK" w:cs="方正仿宋_GBK"/>
                <w:color w:val="auto"/>
                <w:highlight w:val="none"/>
              </w:rPr>
              <w:t>。</w:t>
            </w:r>
          </w:p>
        </w:tc>
        <w:tc>
          <w:tcPr>
            <w:tcW w:w="5813" w:type="dxa"/>
            <w:vAlign w:val="center"/>
          </w:tcPr>
          <w:p>
            <w:pPr>
              <w:adjustRightInd w:val="0"/>
              <w:snapToGrid w:val="0"/>
              <w:spacing w:after="0" w:line="240" w:lineRule="auto"/>
              <w:rPr>
                <w:rFonts w:ascii="Times New Roman" w:hAnsi="Times New Roman" w:eastAsia="方正仿宋_GBK" w:cs="方正仿宋_GBK"/>
                <w:color w:val="auto"/>
                <w:kern w:val="0"/>
                <w:sz w:val="22"/>
                <w:szCs w:val="22"/>
                <w:highlight w:val="none"/>
              </w:rPr>
            </w:pPr>
            <w:r>
              <w:rPr>
                <w:rFonts w:hint="eastAsia" w:ascii="Times New Roman" w:hAnsi="Times New Roman" w:eastAsia="方正仿宋_GBK" w:cs="方正仿宋_GBK"/>
                <w:color w:val="auto"/>
                <w:highlight w:val="none"/>
                <w:lang w:val="en-US" w:eastAsia="zh-CN"/>
              </w:rPr>
              <w:t>在</w:t>
            </w:r>
            <w:r>
              <w:rPr>
                <w:rFonts w:hint="eastAsia" w:ascii="Times New Roman" w:hAnsi="Times New Roman" w:eastAsia="方正仿宋_GBK" w:cs="方正仿宋_GBK"/>
                <w:color w:val="auto"/>
                <w:highlight w:val="none"/>
              </w:rPr>
              <w:t>智慧园区平台</w:t>
            </w:r>
            <w:r>
              <w:rPr>
                <w:rFonts w:hint="eastAsia" w:ascii="Times New Roman" w:hAnsi="Times New Roman" w:eastAsia="方正仿宋_GBK" w:cs="方正仿宋_GBK"/>
                <w:color w:val="auto"/>
                <w:highlight w:val="none"/>
                <w:lang w:val="en-US" w:eastAsia="zh-CN"/>
              </w:rPr>
              <w:t>中建立园区统计监测数据台账，并与市级管理平台、服务平台实现数据共享。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1347" w:type="dxa"/>
            <w:vAlign w:val="center"/>
          </w:tcPr>
          <w:p>
            <w:pPr>
              <w:adjustRightInd w:val="0"/>
              <w:snapToGrid w:val="0"/>
              <w:spacing w:line="240" w:lineRule="auto"/>
              <w:jc w:val="center"/>
              <w:rPr>
                <w:rFonts w:ascii="Times New Roman" w:hAnsi="Times New Roman" w:eastAsia="方正仿宋_GBK" w:cs="方正仿宋_GBK"/>
                <w:color w:val="auto"/>
                <w:highlight w:val="none"/>
              </w:rPr>
            </w:pPr>
            <w:r>
              <w:rPr>
                <w:rFonts w:hint="eastAsia" w:ascii="Times New Roman" w:hAnsi="Times New Roman" w:eastAsia="方正仿宋_GBK" w:cs="方正仿宋_GBK"/>
                <w:color w:val="auto"/>
                <w:kern w:val="0"/>
                <w:sz w:val="22"/>
                <w:highlight w:val="none"/>
              </w:rPr>
              <w:t>铜梁区</w:t>
            </w:r>
          </w:p>
        </w:tc>
        <w:tc>
          <w:tcPr>
            <w:tcW w:w="5527" w:type="dxa"/>
            <w:vAlign w:val="center"/>
          </w:tcPr>
          <w:p>
            <w:pPr>
              <w:adjustRightInd w:val="0"/>
              <w:snapToGrid w:val="0"/>
              <w:spacing w:line="240" w:lineRule="auto"/>
              <w:rPr>
                <w:rFonts w:ascii="Times New Roman" w:hAnsi="Times New Roman" w:eastAsia="方正仿宋_GBK" w:cs="方正仿宋_GBK"/>
                <w:color w:val="auto"/>
                <w:highlight w:val="none"/>
              </w:rPr>
            </w:pPr>
            <w:r>
              <w:rPr>
                <w:rFonts w:hint="eastAsia" w:ascii="Times New Roman" w:hAnsi="Times New Roman" w:eastAsia="方正仿宋_GBK" w:cs="方正仿宋_GBK"/>
                <w:color w:val="auto"/>
                <w:highlight w:val="none"/>
                <w:shd w:val="clear" w:color="auto" w:fill="auto"/>
              </w:rPr>
              <w:t>完成</w:t>
            </w:r>
            <w:r>
              <w:rPr>
                <w:rFonts w:hint="eastAsia" w:ascii="Times New Roman" w:hAnsi="Times New Roman" w:eastAsia="方正仿宋_GBK" w:cs="方正仿宋_GBK"/>
                <w:color w:val="auto"/>
                <w:highlight w:val="none"/>
                <w:shd w:val="clear" w:color="auto" w:fill="auto"/>
                <w:lang w:val="en-US" w:eastAsia="zh-CN"/>
              </w:rPr>
              <w:t>铜梁高新区</w:t>
            </w:r>
            <w:r>
              <w:rPr>
                <w:rFonts w:hint="eastAsia" w:ascii="Times New Roman" w:hAnsi="Times New Roman" w:eastAsia="方正仿宋_GBK" w:cs="方正仿宋_GBK"/>
                <w:color w:val="auto"/>
                <w:highlight w:val="none"/>
                <w:shd w:val="clear" w:color="auto" w:fill="auto"/>
              </w:rPr>
              <w:t>智慧园区平台建设并投入使用。</w:t>
            </w:r>
          </w:p>
        </w:tc>
        <w:tc>
          <w:tcPr>
            <w:tcW w:w="5813" w:type="dxa"/>
            <w:vAlign w:val="center"/>
          </w:tcPr>
          <w:p>
            <w:pPr>
              <w:adjustRightInd w:val="0"/>
              <w:snapToGrid w:val="0"/>
              <w:spacing w:line="240" w:lineRule="auto"/>
              <w:rPr>
                <w:rFonts w:ascii="Times New Roman" w:hAnsi="Times New Roman"/>
                <w:color w:val="auto"/>
                <w:highlight w:val="none"/>
                <w:lang w:val="en"/>
              </w:rPr>
            </w:pPr>
            <w:r>
              <w:rPr>
                <w:rFonts w:hint="eastAsia" w:ascii="Times New Roman" w:hAnsi="Times New Roman" w:eastAsia="方正仿宋_GBK" w:cs="方正仿宋_GBK"/>
                <w:color w:val="auto"/>
                <w:highlight w:val="none"/>
                <w:lang w:val="en-US" w:eastAsia="zh-CN"/>
              </w:rPr>
              <w:t>在</w:t>
            </w:r>
            <w:r>
              <w:rPr>
                <w:rFonts w:hint="eastAsia" w:ascii="Times New Roman" w:hAnsi="Times New Roman" w:eastAsia="方正仿宋_GBK" w:cs="方正仿宋_GBK"/>
                <w:color w:val="auto"/>
                <w:highlight w:val="none"/>
              </w:rPr>
              <w:t>智慧园区平台</w:t>
            </w:r>
            <w:r>
              <w:rPr>
                <w:rFonts w:hint="eastAsia" w:ascii="Times New Roman" w:hAnsi="Times New Roman" w:eastAsia="方正仿宋_GBK" w:cs="方正仿宋_GBK"/>
                <w:color w:val="auto"/>
                <w:highlight w:val="none"/>
                <w:lang w:val="en-US" w:eastAsia="zh-CN"/>
              </w:rPr>
              <w:t>中建立园区统计监测数据台账，并与市级管理平台、服务平台实现数据共享。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1347" w:type="dxa"/>
            <w:vAlign w:val="center"/>
          </w:tcPr>
          <w:p>
            <w:pPr>
              <w:adjustRightInd w:val="0"/>
              <w:snapToGrid w:val="0"/>
              <w:spacing w:line="240" w:lineRule="auto"/>
              <w:jc w:val="center"/>
              <w:rPr>
                <w:rFonts w:ascii="Times New Roman" w:hAnsi="Times New Roman" w:eastAsia="方正仿宋_GBK" w:cs="方正仿宋_GBK"/>
                <w:color w:val="auto"/>
                <w:highlight w:val="none"/>
              </w:rPr>
            </w:pPr>
            <w:r>
              <w:rPr>
                <w:rFonts w:hint="eastAsia" w:ascii="Times New Roman" w:hAnsi="Times New Roman" w:eastAsia="方正仿宋_GBK" w:cs="方正仿宋_GBK"/>
                <w:color w:val="auto"/>
                <w:kern w:val="0"/>
                <w:sz w:val="22"/>
                <w:highlight w:val="none"/>
              </w:rPr>
              <w:t>潼南区</w:t>
            </w:r>
          </w:p>
        </w:tc>
        <w:tc>
          <w:tcPr>
            <w:tcW w:w="5527" w:type="dxa"/>
            <w:vAlign w:val="center"/>
          </w:tcPr>
          <w:p>
            <w:pPr>
              <w:adjustRightInd w:val="0"/>
              <w:snapToGrid w:val="0"/>
              <w:spacing w:line="240" w:lineRule="auto"/>
              <w:rPr>
                <w:rFonts w:ascii="Times New Roman" w:hAnsi="Times New Roman" w:eastAsia="方正仿宋_GBK" w:cs="方正仿宋_GBK"/>
                <w:color w:val="auto"/>
                <w:highlight w:val="none"/>
              </w:rPr>
            </w:pPr>
            <w:r>
              <w:rPr>
                <w:rFonts w:hint="eastAsia" w:ascii="Times New Roman" w:hAnsi="Times New Roman" w:eastAsia="方正仿宋_GBK" w:cs="方正仿宋_GBK"/>
                <w:color w:val="auto"/>
                <w:highlight w:val="none"/>
                <w:lang w:val="en-US" w:eastAsia="zh-CN"/>
              </w:rPr>
              <w:t>改造升级潼南高新区</w:t>
            </w:r>
            <w:r>
              <w:rPr>
                <w:rFonts w:hint="eastAsia" w:ascii="Times New Roman" w:hAnsi="Times New Roman" w:eastAsia="方正仿宋_GBK" w:cs="方正仿宋_GBK"/>
                <w:color w:val="auto"/>
                <w:highlight w:val="none"/>
              </w:rPr>
              <w:t>智慧园区平台功能，</w:t>
            </w:r>
            <w:r>
              <w:rPr>
                <w:rFonts w:hint="eastAsia" w:ascii="Times New Roman" w:hAnsi="Times New Roman" w:eastAsia="方正仿宋_GBK" w:cs="方正仿宋_GBK"/>
                <w:color w:val="auto"/>
                <w:highlight w:val="none"/>
                <w:shd w:val="clear" w:color="auto" w:fill="auto"/>
              </w:rPr>
              <w:t>提升应用实效和运营水平</w:t>
            </w:r>
            <w:r>
              <w:rPr>
                <w:rFonts w:hint="eastAsia" w:ascii="Times New Roman" w:hAnsi="Times New Roman" w:eastAsia="方正仿宋_GBK" w:cs="方正仿宋_GBK"/>
                <w:color w:val="auto"/>
                <w:highlight w:val="none"/>
              </w:rPr>
              <w:t>。</w:t>
            </w:r>
          </w:p>
        </w:tc>
        <w:tc>
          <w:tcPr>
            <w:tcW w:w="5813" w:type="dxa"/>
            <w:vAlign w:val="center"/>
          </w:tcPr>
          <w:p>
            <w:pPr>
              <w:adjustRightInd w:val="0"/>
              <w:snapToGrid w:val="0"/>
              <w:spacing w:line="240" w:lineRule="auto"/>
              <w:rPr>
                <w:rFonts w:ascii="Times New Roman" w:hAnsi="Times New Roman" w:eastAsia="方正仿宋_GBK" w:cs="方正仿宋_GBK"/>
                <w:color w:val="auto"/>
                <w:kern w:val="0"/>
                <w:sz w:val="22"/>
                <w:szCs w:val="22"/>
                <w:highlight w:val="none"/>
              </w:rPr>
            </w:pPr>
            <w:r>
              <w:rPr>
                <w:rFonts w:hint="eastAsia" w:ascii="Times New Roman" w:hAnsi="Times New Roman" w:eastAsia="方正仿宋_GBK" w:cs="方正仿宋_GBK"/>
                <w:color w:val="auto"/>
                <w:highlight w:val="none"/>
                <w:lang w:val="en-US" w:eastAsia="zh-CN"/>
              </w:rPr>
              <w:t>在</w:t>
            </w:r>
            <w:r>
              <w:rPr>
                <w:rFonts w:hint="eastAsia" w:ascii="Times New Roman" w:hAnsi="Times New Roman" w:eastAsia="方正仿宋_GBK" w:cs="方正仿宋_GBK"/>
                <w:color w:val="auto"/>
                <w:highlight w:val="none"/>
              </w:rPr>
              <w:t>智慧园区平台</w:t>
            </w:r>
            <w:r>
              <w:rPr>
                <w:rFonts w:hint="eastAsia" w:ascii="Times New Roman" w:hAnsi="Times New Roman" w:eastAsia="方正仿宋_GBK" w:cs="方正仿宋_GBK"/>
                <w:color w:val="auto"/>
                <w:highlight w:val="none"/>
                <w:lang w:val="en-US" w:eastAsia="zh-CN"/>
              </w:rPr>
              <w:t>中建立园区统计监测数据台账，并与市级管理平台、服务平台实现数据共享。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1347" w:type="dxa"/>
            <w:vAlign w:val="center"/>
          </w:tcPr>
          <w:p>
            <w:pPr>
              <w:adjustRightInd w:val="0"/>
              <w:snapToGrid w:val="0"/>
              <w:spacing w:line="240" w:lineRule="auto"/>
              <w:jc w:val="center"/>
              <w:rPr>
                <w:rFonts w:ascii="Times New Roman" w:hAnsi="Times New Roman" w:eastAsia="方正仿宋_GBK" w:cs="方正仿宋_GBK"/>
                <w:color w:val="auto"/>
                <w:highlight w:val="none"/>
              </w:rPr>
            </w:pPr>
            <w:r>
              <w:rPr>
                <w:rFonts w:hint="eastAsia" w:ascii="Times New Roman" w:hAnsi="Times New Roman" w:eastAsia="方正仿宋_GBK" w:cs="方正仿宋_GBK"/>
                <w:color w:val="auto"/>
                <w:highlight w:val="none"/>
              </w:rPr>
              <w:t>荣昌区</w:t>
            </w:r>
          </w:p>
        </w:tc>
        <w:tc>
          <w:tcPr>
            <w:tcW w:w="5527" w:type="dxa"/>
            <w:vAlign w:val="center"/>
          </w:tcPr>
          <w:p>
            <w:pPr>
              <w:adjustRightInd w:val="0"/>
              <w:snapToGrid w:val="0"/>
              <w:spacing w:line="240" w:lineRule="auto"/>
              <w:rPr>
                <w:rFonts w:ascii="Times New Roman" w:hAnsi="Times New Roman" w:eastAsia="方正仿宋_GBK" w:cs="方正仿宋_GBK"/>
                <w:color w:val="auto"/>
                <w:highlight w:val="none"/>
              </w:rPr>
            </w:pPr>
            <w:r>
              <w:rPr>
                <w:rFonts w:hint="eastAsia" w:ascii="Times New Roman" w:hAnsi="Times New Roman" w:eastAsia="方正仿宋_GBK" w:cs="方正仿宋_GBK"/>
                <w:color w:val="auto"/>
                <w:highlight w:val="none"/>
                <w:shd w:val="clear" w:color="auto" w:fill="auto"/>
              </w:rPr>
              <w:t>完成</w:t>
            </w:r>
            <w:r>
              <w:rPr>
                <w:rFonts w:hint="eastAsia" w:ascii="Times New Roman" w:hAnsi="Times New Roman" w:eastAsia="方正仿宋_GBK" w:cs="方正仿宋_GBK"/>
                <w:color w:val="auto"/>
                <w:highlight w:val="none"/>
                <w:shd w:val="clear" w:color="auto" w:fill="auto"/>
                <w:lang w:val="en-US" w:eastAsia="zh-CN"/>
              </w:rPr>
              <w:t>荣昌高新区</w:t>
            </w:r>
            <w:r>
              <w:rPr>
                <w:rFonts w:hint="eastAsia" w:ascii="Times New Roman" w:hAnsi="Times New Roman" w:eastAsia="方正仿宋_GBK" w:cs="方正仿宋_GBK"/>
                <w:color w:val="auto"/>
                <w:highlight w:val="none"/>
                <w:shd w:val="clear" w:color="auto" w:fill="auto"/>
              </w:rPr>
              <w:t>智慧园区平台建设并投入使用。</w:t>
            </w:r>
          </w:p>
        </w:tc>
        <w:tc>
          <w:tcPr>
            <w:tcW w:w="5813" w:type="dxa"/>
            <w:vAlign w:val="center"/>
          </w:tcPr>
          <w:p>
            <w:pPr>
              <w:spacing w:line="240" w:lineRule="auto"/>
              <w:ind w:left="0"/>
              <w:rPr>
                <w:rFonts w:ascii="Times New Roman" w:hAnsi="Times New Roman"/>
                <w:color w:val="auto"/>
                <w:highlight w:val="none"/>
                <w:lang w:val="en"/>
              </w:rPr>
            </w:pPr>
            <w:r>
              <w:rPr>
                <w:rFonts w:hint="eastAsia" w:ascii="Times New Roman" w:hAnsi="Times New Roman" w:eastAsia="方正仿宋_GBK" w:cs="方正仿宋_GBK"/>
                <w:color w:val="auto"/>
                <w:highlight w:val="none"/>
                <w:lang w:val="en-US" w:eastAsia="zh-CN"/>
              </w:rPr>
              <w:t>在</w:t>
            </w:r>
            <w:r>
              <w:rPr>
                <w:rFonts w:hint="eastAsia" w:ascii="Times New Roman" w:hAnsi="Times New Roman" w:eastAsia="方正仿宋_GBK" w:cs="方正仿宋_GBK"/>
                <w:color w:val="auto"/>
                <w:highlight w:val="none"/>
              </w:rPr>
              <w:t>智慧园区平台</w:t>
            </w:r>
            <w:r>
              <w:rPr>
                <w:rFonts w:hint="eastAsia" w:ascii="Times New Roman" w:hAnsi="Times New Roman" w:eastAsia="方正仿宋_GBK" w:cs="方正仿宋_GBK"/>
                <w:color w:val="auto"/>
                <w:highlight w:val="none"/>
                <w:lang w:val="en-US" w:eastAsia="zh-CN"/>
              </w:rPr>
              <w:t>中建立园区统计监测数据台账，并与市级管理平台、服务平台实现数据共享。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1347" w:type="dxa"/>
            <w:vAlign w:val="center"/>
          </w:tcPr>
          <w:p>
            <w:pPr>
              <w:adjustRightInd w:val="0"/>
              <w:snapToGrid w:val="0"/>
              <w:spacing w:line="240" w:lineRule="auto"/>
              <w:jc w:val="center"/>
              <w:rPr>
                <w:rFonts w:ascii="Times New Roman" w:hAnsi="Times New Roman" w:eastAsia="方正仿宋_GBK" w:cs="方正仿宋_GBK"/>
                <w:color w:val="auto"/>
                <w:highlight w:val="none"/>
              </w:rPr>
            </w:pPr>
            <w:r>
              <w:rPr>
                <w:rFonts w:hint="eastAsia" w:ascii="Times New Roman" w:hAnsi="Times New Roman" w:eastAsia="方正仿宋_GBK" w:cs="方正仿宋_GBK"/>
                <w:color w:val="auto"/>
                <w:highlight w:val="none"/>
              </w:rPr>
              <w:t>开州区</w:t>
            </w:r>
          </w:p>
        </w:tc>
        <w:tc>
          <w:tcPr>
            <w:tcW w:w="5527" w:type="dxa"/>
            <w:vAlign w:val="center"/>
          </w:tcPr>
          <w:p>
            <w:pPr>
              <w:adjustRightInd w:val="0"/>
              <w:snapToGrid w:val="0"/>
              <w:spacing w:line="240" w:lineRule="auto"/>
              <w:rPr>
                <w:rFonts w:ascii="Times New Roman" w:hAnsi="Times New Roman" w:eastAsia="方正仿宋_GBK" w:cs="方正仿宋_GBK"/>
                <w:color w:val="auto"/>
                <w:highlight w:val="none"/>
              </w:rPr>
            </w:pPr>
            <w:r>
              <w:rPr>
                <w:rFonts w:hint="eastAsia" w:ascii="Times New Roman" w:hAnsi="Times New Roman" w:eastAsia="方正仿宋_GBK" w:cs="方正仿宋_GBK"/>
                <w:color w:val="auto"/>
                <w:highlight w:val="none"/>
                <w:lang w:val="en-US" w:eastAsia="zh-CN"/>
              </w:rPr>
              <w:t>改造升级开州高新区</w:t>
            </w:r>
            <w:r>
              <w:rPr>
                <w:rFonts w:hint="eastAsia" w:ascii="Times New Roman" w:hAnsi="Times New Roman" w:eastAsia="方正仿宋_GBK" w:cs="方正仿宋_GBK"/>
                <w:color w:val="auto"/>
                <w:highlight w:val="none"/>
              </w:rPr>
              <w:t>智慧园区平台功能，</w:t>
            </w:r>
            <w:r>
              <w:rPr>
                <w:rFonts w:hint="eastAsia" w:ascii="Times New Roman" w:hAnsi="Times New Roman" w:eastAsia="方正仿宋_GBK" w:cs="方正仿宋_GBK"/>
                <w:color w:val="auto"/>
                <w:highlight w:val="none"/>
                <w:shd w:val="clear" w:color="auto" w:fill="auto"/>
              </w:rPr>
              <w:t>提升应用实效和运营水平</w:t>
            </w:r>
            <w:r>
              <w:rPr>
                <w:rFonts w:hint="eastAsia" w:ascii="Times New Roman" w:hAnsi="Times New Roman" w:eastAsia="方正仿宋_GBK" w:cs="方正仿宋_GBK"/>
                <w:color w:val="auto"/>
                <w:highlight w:val="none"/>
              </w:rPr>
              <w:t>。</w:t>
            </w:r>
          </w:p>
        </w:tc>
        <w:tc>
          <w:tcPr>
            <w:tcW w:w="5813" w:type="dxa"/>
            <w:vAlign w:val="center"/>
          </w:tcPr>
          <w:p>
            <w:pPr>
              <w:adjustRightInd w:val="0"/>
              <w:snapToGrid w:val="0"/>
              <w:spacing w:after="0" w:line="240" w:lineRule="auto"/>
              <w:rPr>
                <w:rFonts w:ascii="Times New Roman" w:hAnsi="Times New Roman" w:eastAsia="方正仿宋_GBK" w:cs="方正仿宋_GBK"/>
                <w:color w:val="auto"/>
                <w:kern w:val="0"/>
                <w:sz w:val="22"/>
                <w:szCs w:val="22"/>
                <w:highlight w:val="none"/>
              </w:rPr>
            </w:pPr>
            <w:r>
              <w:rPr>
                <w:rFonts w:hint="eastAsia" w:ascii="Times New Roman" w:hAnsi="Times New Roman" w:eastAsia="方正仿宋_GBK" w:cs="方正仿宋_GBK"/>
                <w:color w:val="auto"/>
                <w:highlight w:val="none"/>
                <w:lang w:val="en-US" w:eastAsia="zh-CN"/>
              </w:rPr>
              <w:t>在</w:t>
            </w:r>
            <w:r>
              <w:rPr>
                <w:rFonts w:hint="eastAsia" w:ascii="Times New Roman" w:hAnsi="Times New Roman" w:eastAsia="方正仿宋_GBK" w:cs="方正仿宋_GBK"/>
                <w:color w:val="auto"/>
                <w:highlight w:val="none"/>
              </w:rPr>
              <w:t>智慧园区平台</w:t>
            </w:r>
            <w:r>
              <w:rPr>
                <w:rFonts w:hint="eastAsia" w:ascii="Times New Roman" w:hAnsi="Times New Roman" w:eastAsia="方正仿宋_GBK" w:cs="方正仿宋_GBK"/>
                <w:color w:val="auto"/>
                <w:highlight w:val="none"/>
                <w:lang w:val="en-US" w:eastAsia="zh-CN"/>
              </w:rPr>
              <w:t>中建立园区统计监测数据台账，并与市级管理平台、服务平台实现数据共享。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1347" w:type="dxa"/>
            <w:vAlign w:val="center"/>
          </w:tcPr>
          <w:p>
            <w:pPr>
              <w:adjustRightInd w:val="0"/>
              <w:snapToGrid w:val="0"/>
              <w:spacing w:line="240" w:lineRule="auto"/>
              <w:jc w:val="center"/>
              <w:rPr>
                <w:rFonts w:ascii="Times New Roman" w:hAnsi="Times New Roman" w:eastAsia="方正仿宋_GBK" w:cs="方正仿宋_GBK"/>
                <w:color w:val="auto"/>
                <w:highlight w:val="none"/>
              </w:rPr>
            </w:pPr>
            <w:r>
              <w:rPr>
                <w:rFonts w:hint="eastAsia" w:ascii="Times New Roman" w:hAnsi="Times New Roman" w:eastAsia="方正仿宋_GBK" w:cs="方正仿宋_GBK"/>
                <w:color w:val="auto"/>
                <w:highlight w:val="none"/>
              </w:rPr>
              <w:t>梁平区</w:t>
            </w:r>
          </w:p>
        </w:tc>
        <w:tc>
          <w:tcPr>
            <w:tcW w:w="5527" w:type="dxa"/>
            <w:vAlign w:val="center"/>
          </w:tcPr>
          <w:p>
            <w:pPr>
              <w:adjustRightInd w:val="0"/>
              <w:snapToGrid w:val="0"/>
              <w:spacing w:line="240" w:lineRule="auto"/>
              <w:rPr>
                <w:rFonts w:ascii="Times New Roman" w:hAnsi="Times New Roman" w:eastAsia="方正仿宋_GBK" w:cs="方正仿宋_GBK"/>
                <w:color w:val="auto"/>
                <w:highlight w:val="none"/>
              </w:rPr>
            </w:pPr>
            <w:r>
              <w:rPr>
                <w:rFonts w:hint="eastAsia" w:ascii="Times New Roman" w:hAnsi="Times New Roman" w:eastAsia="方正仿宋_GBK" w:cs="方正仿宋_GBK"/>
                <w:color w:val="auto"/>
                <w:highlight w:val="none"/>
                <w:lang w:val="en-US" w:eastAsia="zh-CN"/>
              </w:rPr>
              <w:t>改造升级梁平高新区</w:t>
            </w:r>
            <w:r>
              <w:rPr>
                <w:rFonts w:hint="eastAsia" w:ascii="Times New Roman" w:hAnsi="Times New Roman" w:eastAsia="方正仿宋_GBK" w:cs="方正仿宋_GBK"/>
                <w:color w:val="auto"/>
                <w:highlight w:val="none"/>
              </w:rPr>
              <w:t>智慧园区平台功能，</w:t>
            </w:r>
            <w:r>
              <w:rPr>
                <w:rFonts w:hint="eastAsia" w:ascii="Times New Roman" w:hAnsi="Times New Roman" w:eastAsia="方正仿宋_GBK" w:cs="方正仿宋_GBK"/>
                <w:color w:val="auto"/>
                <w:highlight w:val="none"/>
                <w:shd w:val="clear" w:color="auto" w:fill="auto"/>
              </w:rPr>
              <w:t>提升应用实效和运营水平</w:t>
            </w:r>
            <w:r>
              <w:rPr>
                <w:rFonts w:hint="eastAsia" w:ascii="Times New Roman" w:hAnsi="Times New Roman" w:eastAsia="方正仿宋_GBK" w:cs="方正仿宋_GBK"/>
                <w:color w:val="auto"/>
                <w:highlight w:val="none"/>
              </w:rPr>
              <w:t>。</w:t>
            </w:r>
          </w:p>
        </w:tc>
        <w:tc>
          <w:tcPr>
            <w:tcW w:w="5813" w:type="dxa"/>
            <w:vAlign w:val="center"/>
          </w:tcPr>
          <w:p>
            <w:pPr>
              <w:adjustRightInd w:val="0"/>
              <w:snapToGrid w:val="0"/>
              <w:spacing w:after="0" w:line="240" w:lineRule="auto"/>
              <w:rPr>
                <w:rFonts w:ascii="Times New Roman" w:hAnsi="Times New Roman" w:eastAsia="方正仿宋_GBK" w:cs="方正仿宋_GBK"/>
                <w:color w:val="auto"/>
                <w:kern w:val="0"/>
                <w:sz w:val="22"/>
                <w:szCs w:val="22"/>
                <w:highlight w:val="none"/>
              </w:rPr>
            </w:pPr>
            <w:r>
              <w:rPr>
                <w:rFonts w:hint="eastAsia" w:ascii="Times New Roman" w:hAnsi="Times New Roman" w:eastAsia="方正仿宋_GBK" w:cs="方正仿宋_GBK"/>
                <w:color w:val="auto"/>
                <w:highlight w:val="none"/>
                <w:lang w:val="en-US" w:eastAsia="zh-CN"/>
              </w:rPr>
              <w:t>在</w:t>
            </w:r>
            <w:r>
              <w:rPr>
                <w:rFonts w:hint="eastAsia" w:ascii="Times New Roman" w:hAnsi="Times New Roman" w:eastAsia="方正仿宋_GBK" w:cs="方正仿宋_GBK"/>
                <w:color w:val="auto"/>
                <w:highlight w:val="none"/>
              </w:rPr>
              <w:t>智慧园区平台</w:t>
            </w:r>
            <w:r>
              <w:rPr>
                <w:rFonts w:hint="eastAsia" w:ascii="Times New Roman" w:hAnsi="Times New Roman" w:eastAsia="方正仿宋_GBK" w:cs="方正仿宋_GBK"/>
                <w:color w:val="auto"/>
                <w:highlight w:val="none"/>
                <w:lang w:val="en-US" w:eastAsia="zh-CN"/>
              </w:rPr>
              <w:t>中建立园区统计监测数据台账，并与市级管理平台、服务平台实现数据共享。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1347" w:type="dxa"/>
            <w:vAlign w:val="center"/>
          </w:tcPr>
          <w:p>
            <w:pPr>
              <w:adjustRightInd w:val="0"/>
              <w:snapToGrid w:val="0"/>
              <w:spacing w:line="240" w:lineRule="auto"/>
              <w:jc w:val="center"/>
              <w:rPr>
                <w:rFonts w:ascii="Times New Roman" w:hAnsi="Times New Roman" w:eastAsia="方正仿宋_GBK" w:cs="方正仿宋_GBK"/>
                <w:color w:val="auto"/>
                <w:highlight w:val="none"/>
              </w:rPr>
            </w:pPr>
            <w:r>
              <w:rPr>
                <w:rFonts w:hint="eastAsia" w:ascii="Times New Roman" w:hAnsi="Times New Roman" w:eastAsia="方正仿宋_GBK" w:cs="方正仿宋_GBK"/>
                <w:color w:val="auto"/>
                <w:kern w:val="0"/>
                <w:sz w:val="22"/>
                <w:highlight w:val="none"/>
              </w:rPr>
              <w:t>武隆区</w:t>
            </w:r>
          </w:p>
        </w:tc>
        <w:tc>
          <w:tcPr>
            <w:tcW w:w="5527" w:type="dxa"/>
            <w:vAlign w:val="center"/>
          </w:tcPr>
          <w:p>
            <w:pPr>
              <w:adjustRightInd w:val="0"/>
              <w:snapToGrid w:val="0"/>
              <w:spacing w:line="240" w:lineRule="auto"/>
              <w:rPr>
                <w:rFonts w:ascii="Times New Roman" w:hAnsi="Times New Roman" w:eastAsia="方正仿宋_GBK" w:cs="方正仿宋_GBK"/>
                <w:color w:val="auto"/>
                <w:highlight w:val="none"/>
              </w:rPr>
            </w:pPr>
            <w:r>
              <w:rPr>
                <w:rFonts w:hint="eastAsia" w:ascii="Times New Roman" w:hAnsi="Times New Roman" w:eastAsia="方正仿宋_GBK" w:cs="方正仿宋_GBK"/>
                <w:color w:val="auto"/>
                <w:highlight w:val="none"/>
                <w:lang w:val="en-US" w:eastAsia="zh-CN"/>
              </w:rPr>
              <w:t>改造升级武隆工业园区</w:t>
            </w:r>
            <w:r>
              <w:rPr>
                <w:rFonts w:hint="eastAsia" w:ascii="Times New Roman" w:hAnsi="Times New Roman" w:eastAsia="方正仿宋_GBK" w:cs="方正仿宋_GBK"/>
                <w:color w:val="auto"/>
                <w:highlight w:val="none"/>
              </w:rPr>
              <w:t>智慧园区平台功能，</w:t>
            </w:r>
            <w:r>
              <w:rPr>
                <w:rFonts w:hint="eastAsia" w:ascii="Times New Roman" w:hAnsi="Times New Roman" w:eastAsia="方正仿宋_GBK" w:cs="方正仿宋_GBK"/>
                <w:color w:val="auto"/>
                <w:highlight w:val="none"/>
                <w:shd w:val="clear" w:color="auto" w:fill="auto"/>
              </w:rPr>
              <w:t>提升应用实效和运营水平</w:t>
            </w:r>
            <w:r>
              <w:rPr>
                <w:rFonts w:hint="eastAsia" w:ascii="Times New Roman" w:hAnsi="Times New Roman" w:eastAsia="方正仿宋_GBK" w:cs="方正仿宋_GBK"/>
                <w:color w:val="auto"/>
                <w:highlight w:val="none"/>
              </w:rPr>
              <w:t>。</w:t>
            </w:r>
          </w:p>
        </w:tc>
        <w:tc>
          <w:tcPr>
            <w:tcW w:w="5813" w:type="dxa"/>
            <w:vAlign w:val="center"/>
          </w:tcPr>
          <w:p>
            <w:pPr>
              <w:adjustRightInd w:val="0"/>
              <w:snapToGrid w:val="0"/>
              <w:spacing w:line="240" w:lineRule="auto"/>
              <w:rPr>
                <w:rFonts w:ascii="Times New Roman" w:hAnsi="Times New Roman"/>
                <w:color w:val="auto"/>
                <w:highlight w:val="none"/>
                <w:lang w:val="en"/>
              </w:rPr>
            </w:pPr>
            <w:r>
              <w:rPr>
                <w:rFonts w:hint="eastAsia" w:ascii="Times New Roman" w:hAnsi="Times New Roman" w:eastAsia="方正仿宋_GBK" w:cs="方正仿宋_GBK"/>
                <w:color w:val="auto"/>
                <w:highlight w:val="none"/>
                <w:lang w:val="en-US" w:eastAsia="zh-CN"/>
              </w:rPr>
              <w:t>在</w:t>
            </w:r>
            <w:r>
              <w:rPr>
                <w:rFonts w:hint="eastAsia" w:ascii="Times New Roman" w:hAnsi="Times New Roman" w:eastAsia="方正仿宋_GBK" w:cs="方正仿宋_GBK"/>
                <w:color w:val="auto"/>
                <w:highlight w:val="none"/>
              </w:rPr>
              <w:t>智慧园区平台</w:t>
            </w:r>
            <w:r>
              <w:rPr>
                <w:rFonts w:hint="eastAsia" w:ascii="Times New Roman" w:hAnsi="Times New Roman" w:eastAsia="方正仿宋_GBK" w:cs="方正仿宋_GBK"/>
                <w:color w:val="auto"/>
                <w:highlight w:val="none"/>
                <w:lang w:val="en-US" w:eastAsia="zh-CN"/>
              </w:rPr>
              <w:t>中建立园区统计监测数据台账，并与市级管理平台、服务平台实现数据共享。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1347" w:type="dxa"/>
            <w:vAlign w:val="center"/>
          </w:tcPr>
          <w:p>
            <w:pPr>
              <w:adjustRightInd w:val="0"/>
              <w:snapToGrid w:val="0"/>
              <w:spacing w:line="240" w:lineRule="auto"/>
              <w:jc w:val="center"/>
              <w:rPr>
                <w:rFonts w:ascii="Times New Roman" w:hAnsi="Times New Roman" w:eastAsia="方正仿宋_GBK" w:cs="方正仿宋_GBK"/>
                <w:color w:val="auto"/>
                <w:highlight w:val="none"/>
              </w:rPr>
            </w:pPr>
            <w:r>
              <w:rPr>
                <w:rFonts w:hint="eastAsia" w:ascii="Times New Roman" w:hAnsi="Times New Roman" w:eastAsia="方正仿宋_GBK" w:cs="方正仿宋_GBK"/>
                <w:color w:val="auto"/>
                <w:kern w:val="0"/>
                <w:sz w:val="22"/>
                <w:highlight w:val="none"/>
              </w:rPr>
              <w:t>城口县</w:t>
            </w:r>
          </w:p>
        </w:tc>
        <w:tc>
          <w:tcPr>
            <w:tcW w:w="5527" w:type="dxa"/>
            <w:vAlign w:val="center"/>
          </w:tcPr>
          <w:p>
            <w:pPr>
              <w:adjustRightInd w:val="0"/>
              <w:snapToGrid w:val="0"/>
              <w:spacing w:line="240" w:lineRule="auto"/>
              <w:rPr>
                <w:rFonts w:ascii="Times New Roman" w:hAnsi="Times New Roman" w:eastAsia="方正仿宋_GBK" w:cs="方正仿宋_GBK"/>
                <w:color w:val="auto"/>
                <w:highlight w:val="none"/>
              </w:rPr>
            </w:pPr>
            <w:r>
              <w:rPr>
                <w:rFonts w:hint="eastAsia" w:ascii="Times New Roman" w:hAnsi="Times New Roman" w:eastAsia="方正仿宋_GBK" w:cs="方正仿宋_GBK"/>
                <w:color w:val="auto"/>
                <w:highlight w:val="none"/>
              </w:rPr>
              <w:t>完成城口工业园区智慧园区平台建设并投入使用。</w:t>
            </w:r>
          </w:p>
        </w:tc>
        <w:tc>
          <w:tcPr>
            <w:tcW w:w="5813" w:type="dxa"/>
            <w:vAlign w:val="center"/>
          </w:tcPr>
          <w:p>
            <w:pPr>
              <w:adjustRightInd w:val="0"/>
              <w:snapToGrid w:val="0"/>
              <w:spacing w:line="240" w:lineRule="auto"/>
              <w:rPr>
                <w:rFonts w:ascii="Times New Roman" w:hAnsi="Times New Roman"/>
                <w:color w:val="auto"/>
                <w:highlight w:val="none"/>
                <w:lang w:val="en"/>
              </w:rPr>
            </w:pPr>
            <w:r>
              <w:rPr>
                <w:rFonts w:hint="eastAsia" w:ascii="Times New Roman" w:hAnsi="Times New Roman" w:eastAsia="方正仿宋_GBK" w:cs="方正仿宋_GBK"/>
                <w:color w:val="auto"/>
                <w:highlight w:val="none"/>
                <w:lang w:val="en-US" w:eastAsia="zh-CN"/>
              </w:rPr>
              <w:t>在</w:t>
            </w:r>
            <w:r>
              <w:rPr>
                <w:rFonts w:hint="eastAsia" w:ascii="Times New Roman" w:hAnsi="Times New Roman" w:eastAsia="方正仿宋_GBK" w:cs="方正仿宋_GBK"/>
                <w:color w:val="auto"/>
                <w:highlight w:val="none"/>
              </w:rPr>
              <w:t>智慧园区平台</w:t>
            </w:r>
            <w:r>
              <w:rPr>
                <w:rFonts w:hint="eastAsia" w:ascii="Times New Roman" w:hAnsi="Times New Roman" w:eastAsia="方正仿宋_GBK" w:cs="方正仿宋_GBK"/>
                <w:color w:val="auto"/>
                <w:highlight w:val="none"/>
                <w:lang w:val="en-US" w:eastAsia="zh-CN"/>
              </w:rPr>
              <w:t>中建立园区统计监测数据台账，并与市级管理平台、服务平台实现数据共享。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1347" w:type="dxa"/>
            <w:vAlign w:val="center"/>
          </w:tcPr>
          <w:p>
            <w:pPr>
              <w:adjustRightInd w:val="0"/>
              <w:snapToGrid w:val="0"/>
              <w:spacing w:line="240" w:lineRule="auto"/>
              <w:jc w:val="center"/>
              <w:rPr>
                <w:rFonts w:ascii="Times New Roman" w:hAnsi="Times New Roman" w:eastAsia="方正仿宋_GBK" w:cs="方正仿宋_GBK"/>
                <w:color w:val="auto"/>
                <w:highlight w:val="none"/>
              </w:rPr>
            </w:pPr>
            <w:r>
              <w:rPr>
                <w:rFonts w:hint="eastAsia" w:ascii="Times New Roman" w:hAnsi="Times New Roman" w:eastAsia="方正仿宋_GBK" w:cs="方正仿宋_GBK"/>
                <w:color w:val="auto"/>
                <w:kern w:val="0"/>
                <w:sz w:val="22"/>
                <w:highlight w:val="none"/>
              </w:rPr>
              <w:t>丰都县</w:t>
            </w:r>
          </w:p>
        </w:tc>
        <w:tc>
          <w:tcPr>
            <w:tcW w:w="5527" w:type="dxa"/>
            <w:vAlign w:val="center"/>
          </w:tcPr>
          <w:p>
            <w:pPr>
              <w:adjustRightInd w:val="0"/>
              <w:snapToGrid w:val="0"/>
              <w:spacing w:line="240" w:lineRule="auto"/>
              <w:rPr>
                <w:rFonts w:ascii="Times New Roman" w:hAnsi="Times New Roman" w:eastAsia="方正仿宋_GBK" w:cs="方正仿宋_GBK"/>
                <w:color w:val="auto"/>
                <w:highlight w:val="none"/>
              </w:rPr>
            </w:pPr>
            <w:r>
              <w:rPr>
                <w:rFonts w:hint="eastAsia" w:ascii="Times New Roman" w:hAnsi="Times New Roman" w:eastAsia="方正仿宋_GBK" w:cs="方正仿宋_GBK"/>
                <w:color w:val="auto"/>
                <w:highlight w:val="none"/>
              </w:rPr>
              <w:t>完成丰都工业园区智慧园区平台建设并投入使用。</w:t>
            </w:r>
          </w:p>
        </w:tc>
        <w:tc>
          <w:tcPr>
            <w:tcW w:w="5813" w:type="dxa"/>
            <w:vAlign w:val="center"/>
          </w:tcPr>
          <w:p>
            <w:pPr>
              <w:adjustRightInd w:val="0"/>
              <w:snapToGrid w:val="0"/>
              <w:spacing w:line="240" w:lineRule="auto"/>
              <w:rPr>
                <w:rFonts w:ascii="Times New Roman" w:hAnsi="Times New Roman"/>
                <w:color w:val="auto"/>
                <w:highlight w:val="none"/>
                <w:lang w:val="en"/>
              </w:rPr>
            </w:pPr>
            <w:r>
              <w:rPr>
                <w:rFonts w:hint="eastAsia" w:ascii="Times New Roman" w:hAnsi="Times New Roman" w:eastAsia="方正仿宋_GBK" w:cs="方正仿宋_GBK"/>
                <w:color w:val="auto"/>
                <w:highlight w:val="none"/>
                <w:lang w:val="en-US" w:eastAsia="zh-CN"/>
              </w:rPr>
              <w:t>在</w:t>
            </w:r>
            <w:r>
              <w:rPr>
                <w:rFonts w:hint="eastAsia" w:ascii="Times New Roman" w:hAnsi="Times New Roman" w:eastAsia="方正仿宋_GBK" w:cs="方正仿宋_GBK"/>
                <w:color w:val="auto"/>
                <w:highlight w:val="none"/>
              </w:rPr>
              <w:t>智慧园区平台</w:t>
            </w:r>
            <w:r>
              <w:rPr>
                <w:rFonts w:hint="eastAsia" w:ascii="Times New Roman" w:hAnsi="Times New Roman" w:eastAsia="方正仿宋_GBK" w:cs="方正仿宋_GBK"/>
                <w:color w:val="auto"/>
                <w:highlight w:val="none"/>
                <w:lang w:val="en-US" w:eastAsia="zh-CN"/>
              </w:rPr>
              <w:t>中建立园区统计监测数据台账，并与市级管理平台、服务平台实现数据共享。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1347" w:type="dxa"/>
            <w:vAlign w:val="center"/>
          </w:tcPr>
          <w:p>
            <w:pPr>
              <w:adjustRightInd w:val="0"/>
              <w:snapToGrid w:val="0"/>
              <w:spacing w:line="240" w:lineRule="auto"/>
              <w:jc w:val="center"/>
              <w:rPr>
                <w:rFonts w:ascii="Times New Roman" w:hAnsi="Times New Roman" w:eastAsia="方正仿宋_GBK" w:cs="方正仿宋_GBK"/>
                <w:color w:val="auto"/>
                <w:highlight w:val="none"/>
              </w:rPr>
            </w:pPr>
            <w:r>
              <w:rPr>
                <w:rFonts w:hint="eastAsia" w:ascii="Times New Roman" w:hAnsi="Times New Roman" w:eastAsia="方正仿宋_GBK" w:cs="方正仿宋_GBK"/>
                <w:color w:val="auto"/>
                <w:kern w:val="0"/>
                <w:sz w:val="22"/>
                <w:highlight w:val="none"/>
              </w:rPr>
              <w:t>垫江县</w:t>
            </w:r>
          </w:p>
        </w:tc>
        <w:tc>
          <w:tcPr>
            <w:tcW w:w="5527" w:type="dxa"/>
            <w:vAlign w:val="center"/>
          </w:tcPr>
          <w:p>
            <w:pPr>
              <w:adjustRightInd w:val="0"/>
              <w:snapToGrid w:val="0"/>
              <w:spacing w:line="240" w:lineRule="auto"/>
              <w:rPr>
                <w:rFonts w:ascii="Times New Roman" w:hAnsi="Times New Roman" w:eastAsia="方正仿宋_GBK" w:cs="方正仿宋_GBK"/>
                <w:color w:val="auto"/>
                <w:highlight w:val="none"/>
              </w:rPr>
            </w:pPr>
            <w:r>
              <w:rPr>
                <w:rFonts w:hint="eastAsia" w:ascii="Times New Roman" w:hAnsi="Times New Roman" w:eastAsia="方正仿宋_GBK" w:cs="方正仿宋_GBK"/>
                <w:color w:val="auto"/>
                <w:highlight w:val="none"/>
                <w:lang w:val="en-US" w:eastAsia="zh-CN"/>
              </w:rPr>
              <w:t>改造升级垫江高新区</w:t>
            </w:r>
            <w:r>
              <w:rPr>
                <w:rFonts w:hint="eastAsia" w:ascii="Times New Roman" w:hAnsi="Times New Roman" w:eastAsia="方正仿宋_GBK" w:cs="方正仿宋_GBK"/>
                <w:color w:val="auto"/>
                <w:highlight w:val="none"/>
              </w:rPr>
              <w:t>智慧园区平台功能，</w:t>
            </w:r>
            <w:r>
              <w:rPr>
                <w:rFonts w:hint="eastAsia" w:ascii="Times New Roman" w:hAnsi="Times New Roman" w:eastAsia="方正仿宋_GBK" w:cs="方正仿宋_GBK"/>
                <w:color w:val="auto"/>
                <w:highlight w:val="none"/>
                <w:shd w:val="clear" w:color="auto" w:fill="auto"/>
              </w:rPr>
              <w:t>提升应用实效和运营水平</w:t>
            </w:r>
            <w:r>
              <w:rPr>
                <w:rFonts w:hint="eastAsia" w:ascii="Times New Roman" w:hAnsi="Times New Roman" w:eastAsia="方正仿宋_GBK" w:cs="方正仿宋_GBK"/>
                <w:color w:val="auto"/>
                <w:highlight w:val="none"/>
              </w:rPr>
              <w:t>。</w:t>
            </w:r>
          </w:p>
        </w:tc>
        <w:tc>
          <w:tcPr>
            <w:tcW w:w="5813" w:type="dxa"/>
            <w:vAlign w:val="center"/>
          </w:tcPr>
          <w:p>
            <w:pPr>
              <w:adjustRightInd w:val="0"/>
              <w:snapToGrid w:val="0"/>
              <w:spacing w:line="240" w:lineRule="auto"/>
              <w:rPr>
                <w:rFonts w:ascii="Times New Roman" w:hAnsi="Times New Roman" w:eastAsia="方正仿宋_GBK" w:cs="方正仿宋_GBK"/>
                <w:color w:val="auto"/>
                <w:kern w:val="0"/>
                <w:sz w:val="22"/>
                <w:szCs w:val="22"/>
                <w:highlight w:val="none"/>
              </w:rPr>
            </w:pPr>
            <w:r>
              <w:rPr>
                <w:rFonts w:hint="eastAsia" w:ascii="Times New Roman" w:hAnsi="Times New Roman" w:eastAsia="方正仿宋_GBK" w:cs="方正仿宋_GBK"/>
                <w:color w:val="auto"/>
                <w:highlight w:val="none"/>
                <w:lang w:val="en-US" w:eastAsia="zh-CN"/>
              </w:rPr>
              <w:t>在</w:t>
            </w:r>
            <w:r>
              <w:rPr>
                <w:rFonts w:hint="eastAsia" w:ascii="Times New Roman" w:hAnsi="Times New Roman" w:eastAsia="方正仿宋_GBK" w:cs="方正仿宋_GBK"/>
                <w:color w:val="auto"/>
                <w:highlight w:val="none"/>
              </w:rPr>
              <w:t>智慧园区平台</w:t>
            </w:r>
            <w:r>
              <w:rPr>
                <w:rFonts w:hint="eastAsia" w:ascii="Times New Roman" w:hAnsi="Times New Roman" w:eastAsia="方正仿宋_GBK" w:cs="方正仿宋_GBK"/>
                <w:color w:val="auto"/>
                <w:highlight w:val="none"/>
                <w:lang w:val="en-US" w:eastAsia="zh-CN"/>
              </w:rPr>
              <w:t>中建立园区统计监测数据台账，并与市级管理平台、服务平台实现数据共享。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1347" w:type="dxa"/>
            <w:vAlign w:val="center"/>
          </w:tcPr>
          <w:p>
            <w:pPr>
              <w:adjustRightInd w:val="0"/>
              <w:snapToGrid w:val="0"/>
              <w:spacing w:line="240" w:lineRule="auto"/>
              <w:jc w:val="center"/>
              <w:rPr>
                <w:rFonts w:ascii="Times New Roman" w:hAnsi="Times New Roman" w:eastAsia="方正仿宋_GBK" w:cs="方正仿宋_GBK"/>
                <w:color w:val="auto"/>
                <w:kern w:val="0"/>
                <w:sz w:val="22"/>
                <w:highlight w:val="none"/>
              </w:rPr>
            </w:pPr>
            <w:r>
              <w:rPr>
                <w:rFonts w:hint="eastAsia" w:ascii="Times New Roman" w:hAnsi="Times New Roman" w:eastAsia="方正仿宋_GBK" w:cs="方正仿宋_GBK"/>
                <w:color w:val="auto"/>
                <w:kern w:val="0"/>
                <w:sz w:val="22"/>
                <w:highlight w:val="none"/>
              </w:rPr>
              <w:t>忠县</w:t>
            </w:r>
          </w:p>
        </w:tc>
        <w:tc>
          <w:tcPr>
            <w:tcW w:w="5527" w:type="dxa"/>
            <w:vAlign w:val="center"/>
          </w:tcPr>
          <w:p>
            <w:pPr>
              <w:adjustRightInd w:val="0"/>
              <w:snapToGrid w:val="0"/>
              <w:spacing w:line="240" w:lineRule="auto"/>
              <w:rPr>
                <w:rFonts w:ascii="Times New Roman" w:hAnsi="Times New Roman" w:eastAsia="方正仿宋_GBK" w:cs="方正仿宋_GBK"/>
                <w:color w:val="auto"/>
                <w:highlight w:val="none"/>
              </w:rPr>
            </w:pPr>
            <w:r>
              <w:rPr>
                <w:rFonts w:hint="eastAsia" w:ascii="Times New Roman" w:hAnsi="Times New Roman" w:eastAsia="方正仿宋_GBK" w:cs="方正仿宋_GBK"/>
                <w:color w:val="auto"/>
                <w:highlight w:val="none"/>
              </w:rPr>
              <w:t>完成忠县工业园区智慧园区平台建设并投入使用。</w:t>
            </w:r>
          </w:p>
        </w:tc>
        <w:tc>
          <w:tcPr>
            <w:tcW w:w="5813" w:type="dxa"/>
            <w:vAlign w:val="center"/>
          </w:tcPr>
          <w:p>
            <w:pPr>
              <w:adjustRightInd w:val="0"/>
              <w:snapToGrid w:val="0"/>
              <w:spacing w:line="240" w:lineRule="auto"/>
              <w:rPr>
                <w:rFonts w:ascii="Times New Roman" w:hAnsi="Times New Roman" w:eastAsia="方正仿宋_GBK" w:cs="方正仿宋_GBK"/>
                <w:color w:val="auto"/>
                <w:kern w:val="0"/>
                <w:sz w:val="22"/>
                <w:szCs w:val="22"/>
                <w:highlight w:val="none"/>
              </w:rPr>
            </w:pPr>
            <w:r>
              <w:rPr>
                <w:rFonts w:hint="eastAsia" w:ascii="Times New Roman" w:hAnsi="Times New Roman" w:eastAsia="方正仿宋_GBK" w:cs="方正仿宋_GBK"/>
                <w:color w:val="auto"/>
                <w:highlight w:val="none"/>
                <w:lang w:val="en-US" w:eastAsia="zh-CN"/>
              </w:rPr>
              <w:t>在</w:t>
            </w:r>
            <w:r>
              <w:rPr>
                <w:rFonts w:hint="eastAsia" w:ascii="Times New Roman" w:hAnsi="Times New Roman" w:eastAsia="方正仿宋_GBK" w:cs="方正仿宋_GBK"/>
                <w:color w:val="auto"/>
                <w:highlight w:val="none"/>
              </w:rPr>
              <w:t>智慧园区平台</w:t>
            </w:r>
            <w:r>
              <w:rPr>
                <w:rFonts w:hint="eastAsia" w:ascii="Times New Roman" w:hAnsi="Times New Roman" w:eastAsia="方正仿宋_GBK" w:cs="方正仿宋_GBK"/>
                <w:color w:val="auto"/>
                <w:highlight w:val="none"/>
                <w:lang w:val="en-US" w:eastAsia="zh-CN"/>
              </w:rPr>
              <w:t>中建立园区统计监测数据台账，并与市级管理平台、服务平台实现数据共享。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347" w:type="dxa"/>
            <w:vAlign w:val="center"/>
          </w:tcPr>
          <w:p>
            <w:pPr>
              <w:adjustRightInd w:val="0"/>
              <w:snapToGrid w:val="0"/>
              <w:spacing w:line="240" w:lineRule="auto"/>
              <w:jc w:val="center"/>
              <w:rPr>
                <w:rFonts w:ascii="Times New Roman" w:hAnsi="Times New Roman" w:eastAsia="方正仿宋_GBK" w:cs="方正仿宋_GBK"/>
                <w:color w:val="auto"/>
                <w:kern w:val="0"/>
                <w:sz w:val="22"/>
                <w:highlight w:val="none"/>
              </w:rPr>
            </w:pPr>
            <w:r>
              <w:rPr>
                <w:rFonts w:hint="eastAsia" w:ascii="Times New Roman" w:hAnsi="Times New Roman" w:eastAsia="方正仿宋_GBK" w:cs="方正仿宋_GBK"/>
                <w:color w:val="auto"/>
                <w:kern w:val="0"/>
                <w:sz w:val="22"/>
                <w:highlight w:val="none"/>
              </w:rPr>
              <w:t>云阳县</w:t>
            </w:r>
          </w:p>
        </w:tc>
        <w:tc>
          <w:tcPr>
            <w:tcW w:w="5527" w:type="dxa"/>
            <w:vAlign w:val="center"/>
          </w:tcPr>
          <w:p>
            <w:pPr>
              <w:adjustRightInd w:val="0"/>
              <w:snapToGrid w:val="0"/>
              <w:spacing w:line="240" w:lineRule="auto"/>
              <w:rPr>
                <w:rFonts w:ascii="Times New Roman" w:hAnsi="Times New Roman" w:eastAsia="方正仿宋_GBK" w:cs="方正仿宋_GBK"/>
                <w:color w:val="auto"/>
                <w:highlight w:val="none"/>
              </w:rPr>
            </w:pPr>
            <w:r>
              <w:rPr>
                <w:rFonts w:hint="eastAsia" w:ascii="Times New Roman" w:hAnsi="Times New Roman" w:eastAsia="方正仿宋_GBK" w:cs="方正仿宋_GBK"/>
                <w:color w:val="auto"/>
                <w:highlight w:val="none"/>
              </w:rPr>
              <w:t>完成云阳工业园区智慧园区平台建设并投入使用。</w:t>
            </w:r>
          </w:p>
        </w:tc>
        <w:tc>
          <w:tcPr>
            <w:tcW w:w="5813" w:type="dxa"/>
            <w:vAlign w:val="center"/>
          </w:tcPr>
          <w:p>
            <w:pPr>
              <w:adjustRightInd w:val="0"/>
              <w:snapToGrid w:val="0"/>
              <w:spacing w:line="240" w:lineRule="auto"/>
              <w:rPr>
                <w:rFonts w:ascii="Times New Roman" w:hAnsi="Times New Roman" w:eastAsia="方正仿宋_GBK" w:cs="方正仿宋_GBK"/>
                <w:color w:val="auto"/>
                <w:kern w:val="0"/>
                <w:sz w:val="22"/>
                <w:szCs w:val="22"/>
                <w:highlight w:val="none"/>
              </w:rPr>
            </w:pPr>
            <w:r>
              <w:rPr>
                <w:rFonts w:hint="eastAsia" w:ascii="Times New Roman" w:hAnsi="Times New Roman" w:eastAsia="方正仿宋_GBK" w:cs="方正仿宋_GBK"/>
                <w:color w:val="auto"/>
                <w:highlight w:val="none"/>
                <w:lang w:val="en-US" w:eastAsia="zh-CN"/>
              </w:rPr>
              <w:t>在</w:t>
            </w:r>
            <w:r>
              <w:rPr>
                <w:rFonts w:hint="eastAsia" w:ascii="Times New Roman" w:hAnsi="Times New Roman" w:eastAsia="方正仿宋_GBK" w:cs="方正仿宋_GBK"/>
                <w:color w:val="auto"/>
                <w:highlight w:val="none"/>
              </w:rPr>
              <w:t>智慧园区平台</w:t>
            </w:r>
            <w:r>
              <w:rPr>
                <w:rFonts w:hint="eastAsia" w:ascii="Times New Roman" w:hAnsi="Times New Roman" w:eastAsia="方正仿宋_GBK" w:cs="方正仿宋_GBK"/>
                <w:color w:val="auto"/>
                <w:highlight w:val="none"/>
                <w:lang w:val="en-US" w:eastAsia="zh-CN"/>
              </w:rPr>
              <w:t>中建立园区统计监测数据台账，并与市级管理平台、服务平台实现数据共享。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1347" w:type="dxa"/>
            <w:vAlign w:val="center"/>
          </w:tcPr>
          <w:p>
            <w:pPr>
              <w:adjustRightInd w:val="0"/>
              <w:snapToGrid w:val="0"/>
              <w:spacing w:line="240" w:lineRule="auto"/>
              <w:jc w:val="center"/>
              <w:rPr>
                <w:rFonts w:ascii="Times New Roman" w:hAnsi="Times New Roman" w:eastAsia="方正仿宋_GBK" w:cs="方正仿宋_GBK"/>
                <w:color w:val="auto"/>
                <w:highlight w:val="none"/>
              </w:rPr>
            </w:pPr>
            <w:r>
              <w:rPr>
                <w:rFonts w:hint="eastAsia" w:ascii="Times New Roman" w:hAnsi="Times New Roman" w:eastAsia="方正仿宋_GBK" w:cs="方正仿宋_GBK"/>
                <w:color w:val="auto"/>
                <w:kern w:val="0"/>
                <w:sz w:val="22"/>
                <w:highlight w:val="none"/>
              </w:rPr>
              <w:t>奉节县</w:t>
            </w:r>
          </w:p>
        </w:tc>
        <w:tc>
          <w:tcPr>
            <w:tcW w:w="5527" w:type="dxa"/>
            <w:vAlign w:val="center"/>
          </w:tcPr>
          <w:p>
            <w:pPr>
              <w:adjustRightInd w:val="0"/>
              <w:snapToGrid w:val="0"/>
              <w:spacing w:line="240" w:lineRule="auto"/>
              <w:rPr>
                <w:rFonts w:ascii="Times New Roman" w:hAnsi="Times New Roman" w:eastAsia="方正仿宋_GBK" w:cs="方正仿宋_GBK"/>
                <w:color w:val="auto"/>
                <w:highlight w:val="none"/>
              </w:rPr>
            </w:pPr>
            <w:r>
              <w:rPr>
                <w:rFonts w:hint="eastAsia" w:ascii="Times New Roman" w:hAnsi="Times New Roman" w:eastAsia="方正仿宋_GBK" w:cs="方正仿宋_GBK"/>
                <w:color w:val="auto"/>
                <w:highlight w:val="none"/>
                <w:lang w:val="en-US" w:eastAsia="zh-CN"/>
              </w:rPr>
              <w:t>改造升级奉节工业园区</w:t>
            </w:r>
            <w:r>
              <w:rPr>
                <w:rFonts w:hint="eastAsia" w:ascii="Times New Roman" w:hAnsi="Times New Roman" w:eastAsia="方正仿宋_GBK" w:cs="方正仿宋_GBK"/>
                <w:color w:val="auto"/>
                <w:highlight w:val="none"/>
              </w:rPr>
              <w:t>智慧园区平台功能，</w:t>
            </w:r>
            <w:r>
              <w:rPr>
                <w:rFonts w:hint="eastAsia" w:ascii="Times New Roman" w:hAnsi="Times New Roman" w:eastAsia="方正仿宋_GBK" w:cs="方正仿宋_GBK"/>
                <w:color w:val="auto"/>
                <w:highlight w:val="none"/>
                <w:shd w:val="clear" w:color="auto" w:fill="auto"/>
              </w:rPr>
              <w:t>提升应用实效和运营水平</w:t>
            </w:r>
            <w:r>
              <w:rPr>
                <w:rFonts w:hint="eastAsia" w:ascii="Times New Roman" w:hAnsi="Times New Roman" w:eastAsia="方正仿宋_GBK" w:cs="方正仿宋_GBK"/>
                <w:color w:val="auto"/>
                <w:highlight w:val="none"/>
              </w:rPr>
              <w:t>。</w:t>
            </w:r>
          </w:p>
        </w:tc>
        <w:tc>
          <w:tcPr>
            <w:tcW w:w="5813" w:type="dxa"/>
            <w:vAlign w:val="center"/>
          </w:tcPr>
          <w:p>
            <w:pPr>
              <w:adjustRightInd w:val="0"/>
              <w:snapToGrid w:val="0"/>
              <w:spacing w:line="240" w:lineRule="auto"/>
              <w:rPr>
                <w:rFonts w:ascii="Times New Roman" w:hAnsi="Times New Roman"/>
                <w:color w:val="auto"/>
                <w:highlight w:val="none"/>
                <w:lang w:val="en"/>
              </w:rPr>
            </w:pPr>
            <w:r>
              <w:rPr>
                <w:rFonts w:hint="eastAsia" w:ascii="Times New Roman" w:hAnsi="Times New Roman" w:eastAsia="方正仿宋_GBK" w:cs="方正仿宋_GBK"/>
                <w:color w:val="auto"/>
                <w:highlight w:val="none"/>
                <w:lang w:val="en-US" w:eastAsia="zh-CN"/>
              </w:rPr>
              <w:t>在</w:t>
            </w:r>
            <w:r>
              <w:rPr>
                <w:rFonts w:hint="eastAsia" w:ascii="Times New Roman" w:hAnsi="Times New Roman" w:eastAsia="方正仿宋_GBK" w:cs="方正仿宋_GBK"/>
                <w:color w:val="auto"/>
                <w:highlight w:val="none"/>
              </w:rPr>
              <w:t>智慧园区平台</w:t>
            </w:r>
            <w:r>
              <w:rPr>
                <w:rFonts w:hint="eastAsia" w:ascii="Times New Roman" w:hAnsi="Times New Roman" w:eastAsia="方正仿宋_GBK" w:cs="方正仿宋_GBK"/>
                <w:color w:val="auto"/>
                <w:highlight w:val="none"/>
                <w:lang w:val="en-US" w:eastAsia="zh-CN"/>
              </w:rPr>
              <w:t>中建立园区统计监测数据台账，并与市级管理平台、服务平台实现数据共享。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1347" w:type="dxa"/>
            <w:vAlign w:val="center"/>
          </w:tcPr>
          <w:p>
            <w:pPr>
              <w:adjustRightInd w:val="0"/>
              <w:snapToGrid w:val="0"/>
              <w:spacing w:line="240" w:lineRule="auto"/>
              <w:jc w:val="center"/>
              <w:rPr>
                <w:rFonts w:ascii="Times New Roman" w:hAnsi="Times New Roman" w:eastAsia="方正仿宋_GBK" w:cs="方正仿宋_GBK"/>
                <w:color w:val="auto"/>
                <w:kern w:val="0"/>
                <w:sz w:val="22"/>
                <w:highlight w:val="none"/>
              </w:rPr>
            </w:pPr>
            <w:r>
              <w:rPr>
                <w:rFonts w:hint="eastAsia" w:ascii="Times New Roman" w:hAnsi="Times New Roman" w:eastAsia="方正仿宋_GBK" w:cs="方正仿宋_GBK"/>
                <w:color w:val="auto"/>
                <w:kern w:val="0"/>
                <w:sz w:val="22"/>
                <w:highlight w:val="none"/>
              </w:rPr>
              <w:t>巫山县</w:t>
            </w:r>
          </w:p>
        </w:tc>
        <w:tc>
          <w:tcPr>
            <w:tcW w:w="5527" w:type="dxa"/>
            <w:vAlign w:val="center"/>
          </w:tcPr>
          <w:p>
            <w:pPr>
              <w:adjustRightInd w:val="0"/>
              <w:snapToGrid w:val="0"/>
              <w:spacing w:line="240" w:lineRule="auto"/>
              <w:rPr>
                <w:rFonts w:ascii="Times New Roman" w:hAnsi="Times New Roman" w:eastAsia="方正仿宋_GBK" w:cs="方正仿宋_GBK"/>
                <w:color w:val="auto"/>
                <w:highlight w:val="none"/>
              </w:rPr>
            </w:pPr>
            <w:r>
              <w:rPr>
                <w:rFonts w:hint="eastAsia" w:ascii="Times New Roman" w:hAnsi="Times New Roman" w:eastAsia="方正仿宋_GBK" w:cs="方正仿宋_GBK"/>
                <w:color w:val="auto"/>
                <w:highlight w:val="none"/>
                <w:lang w:val="en-US" w:eastAsia="zh-CN"/>
              </w:rPr>
              <w:t>改造升级巫山工业园区</w:t>
            </w:r>
            <w:r>
              <w:rPr>
                <w:rFonts w:hint="eastAsia" w:ascii="Times New Roman" w:hAnsi="Times New Roman" w:eastAsia="方正仿宋_GBK" w:cs="方正仿宋_GBK"/>
                <w:color w:val="auto"/>
                <w:highlight w:val="none"/>
              </w:rPr>
              <w:t>智慧园区平台功能，</w:t>
            </w:r>
            <w:r>
              <w:rPr>
                <w:rFonts w:hint="eastAsia" w:ascii="Times New Roman" w:hAnsi="Times New Roman" w:eastAsia="方正仿宋_GBK" w:cs="方正仿宋_GBK"/>
                <w:color w:val="auto"/>
                <w:highlight w:val="none"/>
                <w:shd w:val="clear" w:color="auto" w:fill="auto"/>
              </w:rPr>
              <w:t>提升应用实效和运营水平</w:t>
            </w:r>
            <w:r>
              <w:rPr>
                <w:rFonts w:hint="eastAsia" w:ascii="Times New Roman" w:hAnsi="Times New Roman" w:eastAsia="方正仿宋_GBK" w:cs="方正仿宋_GBK"/>
                <w:color w:val="auto"/>
                <w:highlight w:val="none"/>
              </w:rPr>
              <w:t>。</w:t>
            </w:r>
          </w:p>
        </w:tc>
        <w:tc>
          <w:tcPr>
            <w:tcW w:w="5813" w:type="dxa"/>
            <w:vAlign w:val="center"/>
          </w:tcPr>
          <w:p>
            <w:pPr>
              <w:adjustRightInd w:val="0"/>
              <w:snapToGrid w:val="0"/>
              <w:spacing w:line="240" w:lineRule="auto"/>
              <w:rPr>
                <w:rFonts w:ascii="Times New Roman" w:hAnsi="Times New Roman"/>
                <w:color w:val="auto"/>
                <w:highlight w:val="none"/>
                <w:lang w:val="en"/>
              </w:rPr>
            </w:pPr>
            <w:r>
              <w:rPr>
                <w:rFonts w:hint="eastAsia" w:ascii="Times New Roman" w:hAnsi="Times New Roman" w:eastAsia="方正仿宋_GBK" w:cs="方正仿宋_GBK"/>
                <w:color w:val="auto"/>
                <w:highlight w:val="none"/>
                <w:lang w:val="en-US" w:eastAsia="zh-CN"/>
              </w:rPr>
              <w:t>在</w:t>
            </w:r>
            <w:r>
              <w:rPr>
                <w:rFonts w:hint="eastAsia" w:ascii="Times New Roman" w:hAnsi="Times New Roman" w:eastAsia="方正仿宋_GBK" w:cs="方正仿宋_GBK"/>
                <w:color w:val="auto"/>
                <w:highlight w:val="none"/>
              </w:rPr>
              <w:t>智慧园区平台</w:t>
            </w:r>
            <w:r>
              <w:rPr>
                <w:rFonts w:hint="eastAsia" w:ascii="Times New Roman" w:hAnsi="Times New Roman" w:eastAsia="方正仿宋_GBK" w:cs="方正仿宋_GBK"/>
                <w:color w:val="auto"/>
                <w:highlight w:val="none"/>
                <w:lang w:val="en-US" w:eastAsia="zh-CN"/>
              </w:rPr>
              <w:t>中建立园区统计监测数据台账，并与市级管理平台、服务平台实现数据共享。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1347" w:type="dxa"/>
            <w:vAlign w:val="center"/>
          </w:tcPr>
          <w:p>
            <w:pPr>
              <w:adjustRightInd w:val="0"/>
              <w:snapToGrid w:val="0"/>
              <w:spacing w:line="240" w:lineRule="auto"/>
              <w:jc w:val="center"/>
              <w:rPr>
                <w:rFonts w:ascii="Times New Roman" w:hAnsi="Times New Roman" w:eastAsia="方正仿宋_GBK" w:cs="方正仿宋_GBK"/>
                <w:color w:val="auto"/>
                <w:kern w:val="0"/>
                <w:sz w:val="22"/>
                <w:highlight w:val="none"/>
              </w:rPr>
            </w:pPr>
            <w:r>
              <w:rPr>
                <w:rFonts w:hint="eastAsia" w:ascii="Times New Roman" w:hAnsi="Times New Roman" w:eastAsia="方正仿宋_GBK" w:cs="方正仿宋_GBK"/>
                <w:color w:val="auto"/>
                <w:kern w:val="0"/>
                <w:sz w:val="22"/>
                <w:highlight w:val="none"/>
              </w:rPr>
              <w:t>巫溪县</w:t>
            </w:r>
          </w:p>
        </w:tc>
        <w:tc>
          <w:tcPr>
            <w:tcW w:w="5527" w:type="dxa"/>
            <w:vAlign w:val="center"/>
          </w:tcPr>
          <w:p>
            <w:pPr>
              <w:adjustRightInd w:val="0"/>
              <w:snapToGrid w:val="0"/>
              <w:spacing w:line="240" w:lineRule="auto"/>
              <w:rPr>
                <w:rFonts w:ascii="Times New Roman" w:hAnsi="Times New Roman" w:eastAsia="方正仿宋_GBK" w:cs="方正仿宋_GBK"/>
                <w:color w:val="auto"/>
                <w:highlight w:val="none"/>
              </w:rPr>
            </w:pPr>
            <w:r>
              <w:rPr>
                <w:rFonts w:hint="eastAsia" w:ascii="Times New Roman" w:hAnsi="Times New Roman" w:eastAsia="方正仿宋_GBK" w:cs="方正仿宋_GBK"/>
                <w:color w:val="auto"/>
                <w:highlight w:val="none"/>
                <w:lang w:val="en-US" w:eastAsia="zh-CN"/>
              </w:rPr>
              <w:t>改造升级巫溪工业园区</w:t>
            </w:r>
            <w:r>
              <w:rPr>
                <w:rFonts w:hint="eastAsia" w:ascii="Times New Roman" w:hAnsi="Times New Roman" w:eastAsia="方正仿宋_GBK" w:cs="方正仿宋_GBK"/>
                <w:color w:val="auto"/>
                <w:highlight w:val="none"/>
              </w:rPr>
              <w:t>智慧园区平台功能，</w:t>
            </w:r>
            <w:r>
              <w:rPr>
                <w:rFonts w:hint="eastAsia" w:ascii="Times New Roman" w:hAnsi="Times New Roman" w:eastAsia="方正仿宋_GBK" w:cs="方正仿宋_GBK"/>
                <w:color w:val="auto"/>
                <w:highlight w:val="none"/>
                <w:shd w:val="clear" w:color="auto" w:fill="auto"/>
              </w:rPr>
              <w:t>提升应用实效和运营水平</w:t>
            </w:r>
            <w:r>
              <w:rPr>
                <w:rFonts w:hint="eastAsia" w:ascii="Times New Roman" w:hAnsi="Times New Roman" w:eastAsia="方正仿宋_GBK" w:cs="方正仿宋_GBK"/>
                <w:color w:val="auto"/>
                <w:highlight w:val="none"/>
              </w:rPr>
              <w:t>。</w:t>
            </w:r>
          </w:p>
        </w:tc>
        <w:tc>
          <w:tcPr>
            <w:tcW w:w="5813" w:type="dxa"/>
            <w:vAlign w:val="center"/>
          </w:tcPr>
          <w:p>
            <w:pPr>
              <w:adjustRightInd w:val="0"/>
              <w:snapToGrid w:val="0"/>
              <w:spacing w:line="240" w:lineRule="auto"/>
              <w:rPr>
                <w:rFonts w:ascii="Times New Roman" w:hAnsi="Times New Roman"/>
                <w:color w:val="auto"/>
                <w:highlight w:val="none"/>
                <w:lang w:val="en"/>
              </w:rPr>
            </w:pPr>
            <w:r>
              <w:rPr>
                <w:rFonts w:hint="eastAsia" w:ascii="Times New Roman" w:hAnsi="Times New Roman" w:eastAsia="方正仿宋_GBK" w:cs="方正仿宋_GBK"/>
                <w:color w:val="auto"/>
                <w:highlight w:val="none"/>
                <w:lang w:val="en-US" w:eastAsia="zh-CN"/>
              </w:rPr>
              <w:t>在</w:t>
            </w:r>
            <w:r>
              <w:rPr>
                <w:rFonts w:hint="eastAsia" w:ascii="Times New Roman" w:hAnsi="Times New Roman" w:eastAsia="方正仿宋_GBK" w:cs="方正仿宋_GBK"/>
                <w:color w:val="auto"/>
                <w:highlight w:val="none"/>
              </w:rPr>
              <w:t>智慧园区平台</w:t>
            </w:r>
            <w:r>
              <w:rPr>
                <w:rFonts w:hint="eastAsia" w:ascii="Times New Roman" w:hAnsi="Times New Roman" w:eastAsia="方正仿宋_GBK" w:cs="方正仿宋_GBK"/>
                <w:color w:val="auto"/>
                <w:highlight w:val="none"/>
                <w:lang w:val="en-US" w:eastAsia="zh-CN"/>
              </w:rPr>
              <w:t>中建立园区统计监测数据台账，并与市级管理平台、服务平台实现数据共享。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1347" w:type="dxa"/>
            <w:vAlign w:val="center"/>
          </w:tcPr>
          <w:p>
            <w:pPr>
              <w:adjustRightInd w:val="0"/>
              <w:snapToGrid w:val="0"/>
              <w:spacing w:line="240" w:lineRule="auto"/>
              <w:jc w:val="center"/>
              <w:rPr>
                <w:rFonts w:ascii="Times New Roman" w:hAnsi="Times New Roman" w:eastAsia="方正仿宋_GBK" w:cs="方正仿宋_GBK"/>
                <w:color w:val="auto"/>
                <w:kern w:val="0"/>
                <w:sz w:val="22"/>
                <w:highlight w:val="none"/>
              </w:rPr>
            </w:pPr>
            <w:r>
              <w:rPr>
                <w:rFonts w:hint="eastAsia" w:ascii="Times New Roman" w:hAnsi="Times New Roman" w:eastAsia="方正仿宋_GBK" w:cs="方正仿宋_GBK"/>
                <w:color w:val="auto"/>
                <w:kern w:val="0"/>
                <w:sz w:val="22"/>
                <w:highlight w:val="none"/>
              </w:rPr>
              <w:t>石柱县</w:t>
            </w:r>
          </w:p>
        </w:tc>
        <w:tc>
          <w:tcPr>
            <w:tcW w:w="5527" w:type="dxa"/>
            <w:vAlign w:val="center"/>
          </w:tcPr>
          <w:p>
            <w:pPr>
              <w:adjustRightInd w:val="0"/>
              <w:snapToGrid w:val="0"/>
              <w:spacing w:line="240" w:lineRule="auto"/>
              <w:rPr>
                <w:rFonts w:ascii="Times New Roman" w:hAnsi="Times New Roman" w:eastAsia="方正仿宋_GBK" w:cs="方正仿宋_GBK"/>
                <w:color w:val="auto"/>
                <w:highlight w:val="none"/>
              </w:rPr>
            </w:pPr>
            <w:r>
              <w:rPr>
                <w:rFonts w:hint="eastAsia" w:ascii="Times New Roman" w:hAnsi="Times New Roman" w:eastAsia="方正仿宋_GBK" w:cs="方正仿宋_GBK"/>
                <w:color w:val="auto"/>
                <w:highlight w:val="none"/>
                <w:lang w:val="en-US" w:eastAsia="zh-CN"/>
              </w:rPr>
              <w:t>改造升级石柱工业园区</w:t>
            </w:r>
            <w:r>
              <w:rPr>
                <w:rFonts w:hint="eastAsia" w:ascii="Times New Roman" w:hAnsi="Times New Roman" w:eastAsia="方正仿宋_GBK" w:cs="方正仿宋_GBK"/>
                <w:color w:val="auto"/>
                <w:highlight w:val="none"/>
              </w:rPr>
              <w:t>智慧园区平台功能，</w:t>
            </w:r>
            <w:r>
              <w:rPr>
                <w:rFonts w:hint="eastAsia" w:ascii="Times New Roman" w:hAnsi="Times New Roman" w:eastAsia="方正仿宋_GBK" w:cs="方正仿宋_GBK"/>
                <w:color w:val="auto"/>
                <w:highlight w:val="none"/>
                <w:shd w:val="clear" w:color="auto" w:fill="auto"/>
              </w:rPr>
              <w:t>提升应用实效和运营水平</w:t>
            </w:r>
            <w:r>
              <w:rPr>
                <w:rFonts w:hint="eastAsia" w:ascii="Times New Roman" w:hAnsi="Times New Roman" w:eastAsia="方正仿宋_GBK" w:cs="方正仿宋_GBK"/>
                <w:color w:val="auto"/>
                <w:highlight w:val="none"/>
              </w:rPr>
              <w:t>。</w:t>
            </w:r>
          </w:p>
        </w:tc>
        <w:tc>
          <w:tcPr>
            <w:tcW w:w="5813" w:type="dxa"/>
            <w:vAlign w:val="center"/>
          </w:tcPr>
          <w:p>
            <w:pPr>
              <w:adjustRightInd w:val="0"/>
              <w:snapToGrid w:val="0"/>
              <w:spacing w:line="240" w:lineRule="auto"/>
              <w:rPr>
                <w:rFonts w:ascii="Times New Roman" w:hAnsi="Times New Roman" w:eastAsia="方正仿宋_GBK" w:cs="方正仿宋_GBK"/>
                <w:color w:val="auto"/>
                <w:kern w:val="0"/>
                <w:sz w:val="22"/>
                <w:szCs w:val="22"/>
                <w:highlight w:val="none"/>
              </w:rPr>
            </w:pPr>
            <w:r>
              <w:rPr>
                <w:rFonts w:hint="eastAsia" w:ascii="Times New Roman" w:hAnsi="Times New Roman" w:eastAsia="方正仿宋_GBK" w:cs="方正仿宋_GBK"/>
                <w:color w:val="auto"/>
                <w:highlight w:val="none"/>
                <w:lang w:val="en-US" w:eastAsia="zh-CN"/>
              </w:rPr>
              <w:t>在</w:t>
            </w:r>
            <w:r>
              <w:rPr>
                <w:rFonts w:hint="eastAsia" w:ascii="Times New Roman" w:hAnsi="Times New Roman" w:eastAsia="方正仿宋_GBK" w:cs="方正仿宋_GBK"/>
                <w:color w:val="auto"/>
                <w:highlight w:val="none"/>
              </w:rPr>
              <w:t>智慧园区平台</w:t>
            </w:r>
            <w:r>
              <w:rPr>
                <w:rFonts w:hint="eastAsia" w:ascii="Times New Roman" w:hAnsi="Times New Roman" w:eastAsia="方正仿宋_GBK" w:cs="方正仿宋_GBK"/>
                <w:color w:val="auto"/>
                <w:highlight w:val="none"/>
                <w:lang w:val="en-US" w:eastAsia="zh-CN"/>
              </w:rPr>
              <w:t>中建立园区统计监测数据台账，并与市级管理平台、服务平台实现数据共享。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1347" w:type="dxa"/>
            <w:vAlign w:val="center"/>
          </w:tcPr>
          <w:p>
            <w:pPr>
              <w:adjustRightInd w:val="0"/>
              <w:snapToGrid w:val="0"/>
              <w:spacing w:line="240" w:lineRule="auto"/>
              <w:jc w:val="center"/>
              <w:rPr>
                <w:rFonts w:ascii="Times New Roman" w:hAnsi="Times New Roman" w:eastAsia="方正仿宋_GBK" w:cs="方正仿宋_GBK"/>
                <w:color w:val="auto"/>
                <w:kern w:val="0"/>
                <w:sz w:val="22"/>
                <w:highlight w:val="none"/>
              </w:rPr>
            </w:pPr>
            <w:r>
              <w:rPr>
                <w:rFonts w:hint="eastAsia" w:ascii="Times New Roman" w:hAnsi="Times New Roman" w:eastAsia="方正仿宋_GBK" w:cs="方正仿宋_GBK"/>
                <w:color w:val="auto"/>
                <w:kern w:val="0"/>
                <w:sz w:val="22"/>
                <w:highlight w:val="none"/>
              </w:rPr>
              <w:t>秀山县</w:t>
            </w:r>
          </w:p>
        </w:tc>
        <w:tc>
          <w:tcPr>
            <w:tcW w:w="5527" w:type="dxa"/>
            <w:vAlign w:val="center"/>
          </w:tcPr>
          <w:p>
            <w:pPr>
              <w:adjustRightInd w:val="0"/>
              <w:snapToGrid w:val="0"/>
              <w:spacing w:line="240" w:lineRule="auto"/>
              <w:rPr>
                <w:rFonts w:ascii="Times New Roman" w:hAnsi="Times New Roman" w:eastAsia="方正仿宋_GBK" w:cs="方正仿宋_GBK"/>
                <w:color w:val="auto"/>
                <w:highlight w:val="none"/>
              </w:rPr>
            </w:pPr>
            <w:r>
              <w:rPr>
                <w:rFonts w:hint="eastAsia" w:ascii="Times New Roman" w:hAnsi="Times New Roman" w:eastAsia="方正仿宋_GBK" w:cs="方正仿宋_GBK"/>
                <w:color w:val="auto"/>
                <w:highlight w:val="none"/>
                <w:lang w:val="en-US" w:eastAsia="zh-CN"/>
              </w:rPr>
              <w:t>改造升级秀山高新区</w:t>
            </w:r>
            <w:r>
              <w:rPr>
                <w:rFonts w:hint="eastAsia" w:ascii="Times New Roman" w:hAnsi="Times New Roman" w:eastAsia="方正仿宋_GBK" w:cs="方正仿宋_GBK"/>
                <w:color w:val="auto"/>
                <w:highlight w:val="none"/>
              </w:rPr>
              <w:t>智慧园区平台</w:t>
            </w:r>
            <w:r>
              <w:rPr>
                <w:rFonts w:hint="eastAsia" w:ascii="Times New Roman" w:hAnsi="Times New Roman" w:eastAsia="方正仿宋_GBK" w:cs="方正仿宋_GBK"/>
                <w:color w:val="auto"/>
                <w:highlight w:val="none"/>
                <w:lang w:val="en-US" w:eastAsia="zh-CN"/>
              </w:rPr>
              <w:t>服务端</w:t>
            </w:r>
            <w:r>
              <w:rPr>
                <w:rFonts w:hint="eastAsia" w:ascii="Times New Roman" w:hAnsi="Times New Roman" w:eastAsia="方正仿宋_GBK" w:cs="方正仿宋_GBK"/>
                <w:color w:val="auto"/>
                <w:highlight w:val="none"/>
              </w:rPr>
              <w:t>功能，</w:t>
            </w:r>
            <w:r>
              <w:rPr>
                <w:rFonts w:hint="eastAsia" w:ascii="Times New Roman" w:hAnsi="Times New Roman" w:eastAsia="方正仿宋_GBK" w:cs="方正仿宋_GBK"/>
                <w:color w:val="auto"/>
                <w:highlight w:val="none"/>
                <w:lang w:val="en-US" w:eastAsia="zh-CN"/>
              </w:rPr>
              <w:t>完成平台管理端功能建设</w:t>
            </w:r>
            <w:r>
              <w:rPr>
                <w:rFonts w:hint="eastAsia" w:ascii="Times New Roman" w:hAnsi="Times New Roman" w:eastAsia="方正仿宋_GBK" w:cs="方正仿宋_GBK"/>
                <w:color w:val="auto"/>
                <w:highlight w:val="none"/>
              </w:rPr>
              <w:t>，</w:t>
            </w:r>
            <w:r>
              <w:rPr>
                <w:rFonts w:hint="eastAsia" w:ascii="Times New Roman" w:hAnsi="Times New Roman" w:eastAsia="方正仿宋_GBK" w:cs="方正仿宋_GBK"/>
                <w:color w:val="auto"/>
                <w:highlight w:val="none"/>
                <w:shd w:val="clear" w:color="auto" w:fill="auto"/>
              </w:rPr>
              <w:t>提升应用实效和运营水平</w:t>
            </w:r>
            <w:r>
              <w:rPr>
                <w:rFonts w:hint="eastAsia" w:ascii="Times New Roman" w:hAnsi="Times New Roman" w:eastAsia="方正仿宋_GBK" w:cs="方正仿宋_GBK"/>
                <w:color w:val="auto"/>
                <w:highlight w:val="none"/>
              </w:rPr>
              <w:t>。</w:t>
            </w:r>
          </w:p>
        </w:tc>
        <w:tc>
          <w:tcPr>
            <w:tcW w:w="5813" w:type="dxa"/>
            <w:vAlign w:val="center"/>
          </w:tcPr>
          <w:p>
            <w:pPr>
              <w:adjustRightInd w:val="0"/>
              <w:snapToGrid w:val="0"/>
              <w:spacing w:line="240" w:lineRule="auto"/>
              <w:rPr>
                <w:rFonts w:ascii="Times New Roman" w:hAnsi="Times New Roman"/>
                <w:color w:val="auto"/>
                <w:highlight w:val="none"/>
                <w:lang w:val="en"/>
              </w:rPr>
            </w:pPr>
            <w:r>
              <w:rPr>
                <w:rFonts w:hint="eastAsia" w:ascii="Times New Roman" w:hAnsi="Times New Roman" w:eastAsia="方正仿宋_GBK" w:cs="方正仿宋_GBK"/>
                <w:color w:val="auto"/>
                <w:highlight w:val="none"/>
                <w:lang w:val="en-US" w:eastAsia="zh-CN"/>
              </w:rPr>
              <w:t>在</w:t>
            </w:r>
            <w:r>
              <w:rPr>
                <w:rFonts w:hint="eastAsia" w:ascii="Times New Roman" w:hAnsi="Times New Roman" w:eastAsia="方正仿宋_GBK" w:cs="方正仿宋_GBK"/>
                <w:color w:val="auto"/>
                <w:highlight w:val="none"/>
              </w:rPr>
              <w:t>智慧园区平台</w:t>
            </w:r>
            <w:r>
              <w:rPr>
                <w:rFonts w:hint="eastAsia" w:ascii="Times New Roman" w:hAnsi="Times New Roman" w:eastAsia="方正仿宋_GBK" w:cs="方正仿宋_GBK"/>
                <w:color w:val="auto"/>
                <w:highlight w:val="none"/>
                <w:lang w:val="en-US" w:eastAsia="zh-CN"/>
              </w:rPr>
              <w:t>中建立园区统计监测数据台账，并与市级管理平台、服务平台实现数据共享。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1347" w:type="dxa"/>
            <w:vAlign w:val="center"/>
          </w:tcPr>
          <w:p>
            <w:pPr>
              <w:adjustRightInd w:val="0"/>
              <w:snapToGrid w:val="0"/>
              <w:spacing w:line="240" w:lineRule="auto"/>
              <w:jc w:val="center"/>
              <w:rPr>
                <w:rFonts w:ascii="Times New Roman" w:hAnsi="Times New Roman" w:eastAsia="方正仿宋_GBK" w:cs="方正仿宋_GBK"/>
                <w:color w:val="auto"/>
                <w:kern w:val="0"/>
                <w:sz w:val="22"/>
                <w:highlight w:val="none"/>
              </w:rPr>
            </w:pPr>
            <w:r>
              <w:rPr>
                <w:rFonts w:hint="eastAsia" w:ascii="Times New Roman" w:hAnsi="Times New Roman" w:eastAsia="方正仿宋_GBK" w:cs="方正仿宋_GBK"/>
                <w:color w:val="auto"/>
                <w:kern w:val="0"/>
                <w:sz w:val="22"/>
                <w:highlight w:val="none"/>
              </w:rPr>
              <w:t>酉阳县</w:t>
            </w:r>
          </w:p>
        </w:tc>
        <w:tc>
          <w:tcPr>
            <w:tcW w:w="5527" w:type="dxa"/>
            <w:vAlign w:val="center"/>
          </w:tcPr>
          <w:p>
            <w:pPr>
              <w:adjustRightInd w:val="0"/>
              <w:snapToGrid w:val="0"/>
              <w:spacing w:line="240" w:lineRule="auto"/>
              <w:rPr>
                <w:rFonts w:ascii="Times New Roman" w:hAnsi="Times New Roman" w:eastAsia="方正仿宋_GBK" w:cs="方正仿宋_GBK"/>
                <w:color w:val="auto"/>
                <w:highlight w:val="none"/>
              </w:rPr>
            </w:pPr>
            <w:r>
              <w:rPr>
                <w:rFonts w:hint="eastAsia" w:ascii="Times New Roman" w:hAnsi="Times New Roman" w:eastAsia="方正仿宋_GBK" w:cs="方正仿宋_GBK"/>
                <w:color w:val="auto"/>
                <w:highlight w:val="none"/>
                <w:lang w:val="en-US" w:eastAsia="zh-CN"/>
              </w:rPr>
              <w:t>改造升级酉阳工业园区</w:t>
            </w:r>
            <w:r>
              <w:rPr>
                <w:rFonts w:hint="eastAsia" w:ascii="Times New Roman" w:hAnsi="Times New Roman" w:eastAsia="方正仿宋_GBK" w:cs="方正仿宋_GBK"/>
                <w:color w:val="auto"/>
                <w:highlight w:val="none"/>
              </w:rPr>
              <w:t>智慧园区平台功能，</w:t>
            </w:r>
            <w:r>
              <w:rPr>
                <w:rFonts w:hint="eastAsia" w:ascii="Times New Roman" w:hAnsi="Times New Roman" w:eastAsia="方正仿宋_GBK" w:cs="方正仿宋_GBK"/>
                <w:color w:val="auto"/>
                <w:highlight w:val="none"/>
                <w:shd w:val="clear" w:color="auto" w:fill="auto"/>
              </w:rPr>
              <w:t>提升应用实效和运营水平</w:t>
            </w:r>
            <w:r>
              <w:rPr>
                <w:rFonts w:hint="eastAsia" w:ascii="Times New Roman" w:hAnsi="Times New Roman" w:eastAsia="方正仿宋_GBK" w:cs="方正仿宋_GBK"/>
                <w:color w:val="auto"/>
                <w:highlight w:val="none"/>
              </w:rPr>
              <w:t>。</w:t>
            </w:r>
          </w:p>
        </w:tc>
        <w:tc>
          <w:tcPr>
            <w:tcW w:w="5813" w:type="dxa"/>
            <w:vAlign w:val="center"/>
          </w:tcPr>
          <w:p>
            <w:pPr>
              <w:adjustRightInd w:val="0"/>
              <w:snapToGrid w:val="0"/>
              <w:spacing w:line="240" w:lineRule="auto"/>
              <w:rPr>
                <w:rFonts w:ascii="Times New Roman" w:hAnsi="Times New Roman"/>
                <w:color w:val="auto"/>
                <w:highlight w:val="none"/>
                <w:lang w:val="en"/>
              </w:rPr>
            </w:pPr>
            <w:r>
              <w:rPr>
                <w:rFonts w:hint="eastAsia" w:ascii="Times New Roman" w:hAnsi="Times New Roman" w:eastAsia="方正仿宋_GBK" w:cs="方正仿宋_GBK"/>
                <w:color w:val="auto"/>
                <w:highlight w:val="none"/>
                <w:lang w:val="en-US" w:eastAsia="zh-CN"/>
              </w:rPr>
              <w:t>在</w:t>
            </w:r>
            <w:r>
              <w:rPr>
                <w:rFonts w:hint="eastAsia" w:ascii="Times New Roman" w:hAnsi="Times New Roman" w:eastAsia="方正仿宋_GBK" w:cs="方正仿宋_GBK"/>
                <w:color w:val="auto"/>
                <w:highlight w:val="none"/>
              </w:rPr>
              <w:t>智慧园区平台</w:t>
            </w:r>
            <w:r>
              <w:rPr>
                <w:rFonts w:hint="eastAsia" w:ascii="Times New Roman" w:hAnsi="Times New Roman" w:eastAsia="方正仿宋_GBK" w:cs="方正仿宋_GBK"/>
                <w:color w:val="auto"/>
                <w:highlight w:val="none"/>
                <w:lang w:val="en-US" w:eastAsia="zh-CN"/>
              </w:rPr>
              <w:t>中建立园区统计监测数据台账，并与市级管理平台、服务平台实现数据共享。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jc w:val="center"/>
        </w:trPr>
        <w:tc>
          <w:tcPr>
            <w:tcW w:w="1347" w:type="dxa"/>
            <w:vAlign w:val="center"/>
          </w:tcPr>
          <w:p>
            <w:pPr>
              <w:adjustRightInd w:val="0"/>
              <w:snapToGrid w:val="0"/>
              <w:spacing w:line="240" w:lineRule="auto"/>
              <w:jc w:val="center"/>
              <w:rPr>
                <w:rFonts w:ascii="Times New Roman" w:hAnsi="Times New Roman" w:eastAsia="方正仿宋_GBK" w:cs="方正仿宋_GBK"/>
                <w:color w:val="auto"/>
                <w:kern w:val="0"/>
                <w:sz w:val="22"/>
                <w:highlight w:val="none"/>
              </w:rPr>
            </w:pPr>
            <w:r>
              <w:rPr>
                <w:rFonts w:hint="eastAsia" w:ascii="Times New Roman" w:hAnsi="Times New Roman" w:eastAsia="方正仿宋_GBK" w:cs="方正仿宋_GBK"/>
                <w:color w:val="auto"/>
                <w:kern w:val="0"/>
                <w:sz w:val="22"/>
                <w:highlight w:val="none"/>
              </w:rPr>
              <w:t>彭水县</w:t>
            </w:r>
          </w:p>
        </w:tc>
        <w:tc>
          <w:tcPr>
            <w:tcW w:w="5527" w:type="dxa"/>
            <w:vAlign w:val="center"/>
          </w:tcPr>
          <w:p>
            <w:pPr>
              <w:adjustRightInd w:val="0"/>
              <w:snapToGrid w:val="0"/>
              <w:spacing w:line="240" w:lineRule="auto"/>
              <w:rPr>
                <w:rFonts w:ascii="Times New Roman" w:hAnsi="Times New Roman" w:eastAsia="方正仿宋_GBK" w:cs="方正仿宋_GBK"/>
                <w:color w:val="auto"/>
                <w:highlight w:val="none"/>
              </w:rPr>
            </w:pPr>
            <w:r>
              <w:rPr>
                <w:rFonts w:hint="eastAsia" w:ascii="Times New Roman" w:hAnsi="Times New Roman" w:eastAsia="方正仿宋_GBK" w:cs="方正仿宋_GBK"/>
                <w:color w:val="auto"/>
                <w:highlight w:val="none"/>
              </w:rPr>
              <w:t>完成</w:t>
            </w:r>
            <w:r>
              <w:rPr>
                <w:rFonts w:hint="eastAsia" w:ascii="Times New Roman" w:hAnsi="Times New Roman" w:eastAsia="方正仿宋_GBK" w:cs="方正仿宋_GBK"/>
                <w:color w:val="auto"/>
                <w:kern w:val="0"/>
                <w:sz w:val="22"/>
                <w:highlight w:val="none"/>
              </w:rPr>
              <w:t>彭水</w:t>
            </w:r>
            <w:r>
              <w:rPr>
                <w:rFonts w:hint="eastAsia" w:ascii="Times New Roman" w:hAnsi="Times New Roman" w:eastAsia="方正仿宋_GBK" w:cs="方正仿宋_GBK"/>
                <w:color w:val="auto"/>
                <w:highlight w:val="none"/>
              </w:rPr>
              <w:t>工业园区智慧园区平台建设并投入使用。</w:t>
            </w:r>
          </w:p>
        </w:tc>
        <w:tc>
          <w:tcPr>
            <w:tcW w:w="5813" w:type="dxa"/>
            <w:vAlign w:val="center"/>
          </w:tcPr>
          <w:p>
            <w:pPr>
              <w:adjustRightInd w:val="0"/>
              <w:snapToGrid w:val="0"/>
              <w:spacing w:line="240" w:lineRule="auto"/>
              <w:rPr>
                <w:rFonts w:ascii="Times New Roman" w:hAnsi="Times New Roman" w:eastAsia="方正仿宋_GBK" w:cs="方正仿宋_GBK"/>
                <w:color w:val="auto"/>
                <w:kern w:val="0"/>
                <w:sz w:val="22"/>
                <w:szCs w:val="22"/>
                <w:highlight w:val="none"/>
              </w:rPr>
            </w:pPr>
            <w:r>
              <w:rPr>
                <w:rFonts w:hint="eastAsia" w:ascii="Times New Roman" w:hAnsi="Times New Roman" w:eastAsia="方正仿宋_GBK" w:cs="方正仿宋_GBK"/>
                <w:color w:val="auto"/>
                <w:highlight w:val="none"/>
                <w:lang w:val="en-US" w:eastAsia="zh-CN"/>
              </w:rPr>
              <w:t>在</w:t>
            </w:r>
            <w:r>
              <w:rPr>
                <w:rFonts w:hint="eastAsia" w:ascii="Times New Roman" w:hAnsi="Times New Roman" w:eastAsia="方正仿宋_GBK" w:cs="方正仿宋_GBK"/>
                <w:color w:val="auto"/>
                <w:highlight w:val="none"/>
              </w:rPr>
              <w:t>智慧园区平台</w:t>
            </w:r>
            <w:r>
              <w:rPr>
                <w:rFonts w:hint="eastAsia" w:ascii="Times New Roman" w:hAnsi="Times New Roman" w:eastAsia="方正仿宋_GBK" w:cs="方正仿宋_GBK"/>
                <w:color w:val="auto"/>
                <w:highlight w:val="none"/>
                <w:lang w:val="en-US" w:eastAsia="zh-CN"/>
              </w:rPr>
              <w:t>中建立园区统计监测数据台账，并与市级管理平台、服务平台实现数据共享。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1347" w:type="dxa"/>
            <w:vAlign w:val="center"/>
          </w:tcPr>
          <w:p>
            <w:pPr>
              <w:adjustRightInd w:val="0"/>
              <w:snapToGrid w:val="0"/>
              <w:spacing w:line="240" w:lineRule="auto"/>
              <w:jc w:val="center"/>
              <w:rPr>
                <w:rFonts w:ascii="Times New Roman" w:hAnsi="Times New Roman" w:eastAsia="方正仿宋_GBK" w:cs="方正仿宋_GBK"/>
                <w:color w:val="auto"/>
                <w:kern w:val="0"/>
                <w:sz w:val="22"/>
                <w:highlight w:val="none"/>
              </w:rPr>
            </w:pPr>
            <w:r>
              <w:rPr>
                <w:rFonts w:hint="eastAsia" w:ascii="Times New Roman" w:hAnsi="Times New Roman" w:eastAsia="方正仿宋_GBK" w:cs="方正仿宋_GBK"/>
                <w:color w:val="auto"/>
                <w:highlight w:val="none"/>
              </w:rPr>
              <w:t>两江新区</w:t>
            </w:r>
          </w:p>
        </w:tc>
        <w:tc>
          <w:tcPr>
            <w:tcW w:w="5527" w:type="dxa"/>
            <w:vAlign w:val="center"/>
          </w:tcPr>
          <w:p>
            <w:pPr>
              <w:pStyle w:val="6"/>
              <w:adjustRightInd w:val="0"/>
              <w:snapToGrid w:val="0"/>
              <w:spacing w:line="240" w:lineRule="auto"/>
              <w:ind w:firstLine="0" w:firstLineChars="0"/>
              <w:rPr>
                <w:rFonts w:ascii="Times New Roman" w:hAnsi="Times New Roman" w:eastAsia="方正仿宋_GBK" w:cs="方正仿宋_GBK"/>
                <w:color w:val="auto"/>
                <w:highlight w:val="none"/>
              </w:rPr>
            </w:pPr>
            <w:r>
              <w:rPr>
                <w:rFonts w:hint="eastAsia" w:ascii="Times New Roman" w:hAnsi="Times New Roman" w:eastAsia="方正仿宋_GBK" w:cs="方正仿宋_GBK"/>
                <w:color w:val="auto"/>
                <w:highlight w:val="none"/>
              </w:rPr>
              <w:t>完成核心直管区、</w:t>
            </w:r>
            <w:r>
              <w:rPr>
                <w:rFonts w:hint="eastAsia" w:ascii="Times New Roman" w:hAnsi="Times New Roman" w:eastAsia="方正仿宋_GBK" w:cs="方正仿宋_GBK"/>
                <w:color w:val="auto"/>
                <w:highlight w:val="none"/>
                <w:lang w:val="en-US" w:eastAsia="zh-CN"/>
              </w:rPr>
              <w:t>水土新城、</w:t>
            </w:r>
            <w:r>
              <w:rPr>
                <w:rFonts w:hint="eastAsia" w:ascii="Times New Roman" w:hAnsi="Times New Roman" w:eastAsia="方正仿宋_GBK" w:cs="方正仿宋_GBK"/>
                <w:color w:val="auto"/>
                <w:highlight w:val="none"/>
              </w:rPr>
              <w:t>两路寸滩保税港区智慧园区平台建设并投入使用</w:t>
            </w:r>
            <w:r>
              <w:rPr>
                <w:rFonts w:hint="eastAsia" w:ascii="Times New Roman" w:hAnsi="Times New Roman" w:eastAsia="方正仿宋_GBK" w:cs="方正仿宋_GBK"/>
                <w:color w:val="auto"/>
                <w:highlight w:val="none"/>
                <w:lang w:eastAsia="zh-CN"/>
              </w:rPr>
              <w:t>；</w:t>
            </w:r>
            <w:r>
              <w:rPr>
                <w:rFonts w:hint="eastAsia" w:ascii="Times New Roman" w:hAnsi="Times New Roman" w:eastAsia="方正仿宋_GBK" w:cs="方正仿宋_GBK"/>
                <w:color w:val="auto"/>
                <w:highlight w:val="none"/>
                <w:lang w:val="en-US" w:eastAsia="zh-CN"/>
              </w:rPr>
              <w:t>改造升级龙兴新城、鱼复新城</w:t>
            </w:r>
            <w:r>
              <w:rPr>
                <w:rFonts w:hint="eastAsia" w:ascii="Times New Roman" w:hAnsi="Times New Roman" w:eastAsia="方正仿宋_GBK" w:cs="方正仿宋_GBK"/>
                <w:color w:val="auto"/>
                <w:highlight w:val="none"/>
              </w:rPr>
              <w:t>智慧园区平台功能，</w:t>
            </w:r>
            <w:r>
              <w:rPr>
                <w:rFonts w:hint="eastAsia" w:ascii="Times New Roman" w:hAnsi="Times New Roman" w:eastAsia="方正仿宋_GBK" w:cs="方正仿宋_GBK"/>
                <w:color w:val="auto"/>
                <w:highlight w:val="none"/>
                <w:shd w:val="clear" w:color="auto" w:fill="auto"/>
              </w:rPr>
              <w:t>提升应用实效和运营水平</w:t>
            </w:r>
            <w:r>
              <w:rPr>
                <w:rFonts w:hint="eastAsia" w:ascii="Times New Roman" w:hAnsi="Times New Roman" w:eastAsia="方正仿宋_GBK" w:cs="方正仿宋_GBK"/>
                <w:color w:val="auto"/>
                <w:highlight w:val="none"/>
              </w:rPr>
              <w:t>。</w:t>
            </w:r>
          </w:p>
        </w:tc>
        <w:tc>
          <w:tcPr>
            <w:tcW w:w="5813" w:type="dxa"/>
            <w:vAlign w:val="center"/>
          </w:tcPr>
          <w:p>
            <w:pPr>
              <w:adjustRightInd w:val="0"/>
              <w:snapToGrid w:val="0"/>
              <w:spacing w:after="0" w:line="240" w:lineRule="auto"/>
              <w:rPr>
                <w:rFonts w:ascii="Times New Roman" w:hAnsi="Times New Roman" w:eastAsia="方正仿宋_GBK" w:cs="方正仿宋_GBK"/>
                <w:color w:val="auto"/>
                <w:kern w:val="0"/>
                <w:sz w:val="22"/>
                <w:szCs w:val="22"/>
                <w:highlight w:val="none"/>
              </w:rPr>
            </w:pPr>
            <w:r>
              <w:rPr>
                <w:rFonts w:hint="eastAsia" w:ascii="Times New Roman" w:hAnsi="Times New Roman" w:eastAsia="方正仿宋_GBK" w:cs="方正仿宋_GBK"/>
                <w:color w:val="auto"/>
                <w:highlight w:val="none"/>
                <w:lang w:val="en-US" w:eastAsia="zh-CN"/>
              </w:rPr>
              <w:t>在</w:t>
            </w:r>
            <w:r>
              <w:rPr>
                <w:rFonts w:hint="eastAsia" w:ascii="Times New Roman" w:hAnsi="Times New Roman" w:eastAsia="方正仿宋_GBK" w:cs="方正仿宋_GBK"/>
                <w:color w:val="auto"/>
                <w:highlight w:val="none"/>
              </w:rPr>
              <w:t>智慧园区平台</w:t>
            </w:r>
            <w:r>
              <w:rPr>
                <w:rFonts w:hint="eastAsia" w:ascii="Times New Roman" w:hAnsi="Times New Roman" w:eastAsia="方正仿宋_GBK" w:cs="方正仿宋_GBK"/>
                <w:color w:val="auto"/>
                <w:highlight w:val="none"/>
                <w:lang w:val="en-US" w:eastAsia="zh-CN"/>
              </w:rPr>
              <w:t>中建立园区统计监测数据台账，并与市级管理平台、服务平台实现数据共享。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1347" w:type="dxa"/>
            <w:vAlign w:val="center"/>
          </w:tcPr>
          <w:p>
            <w:pPr>
              <w:adjustRightInd w:val="0"/>
              <w:snapToGrid w:val="0"/>
              <w:spacing w:line="240" w:lineRule="auto"/>
              <w:jc w:val="center"/>
              <w:rPr>
                <w:rFonts w:ascii="Times New Roman" w:hAnsi="Times New Roman" w:eastAsia="方正仿宋_GBK" w:cs="方正仿宋_GBK"/>
                <w:color w:val="auto"/>
                <w:kern w:val="0"/>
                <w:sz w:val="22"/>
                <w:highlight w:val="none"/>
              </w:rPr>
            </w:pPr>
            <w:r>
              <w:rPr>
                <w:rFonts w:hint="eastAsia" w:ascii="Times New Roman" w:hAnsi="Times New Roman" w:eastAsia="方正仿宋_GBK" w:cs="方正仿宋_GBK"/>
                <w:color w:val="auto"/>
                <w:kern w:val="0"/>
                <w:sz w:val="22"/>
                <w:highlight w:val="none"/>
                <w:lang w:eastAsia="zh-CN"/>
              </w:rPr>
              <w:t>西部科学城</w:t>
            </w:r>
            <w:r>
              <w:rPr>
                <w:rFonts w:hint="eastAsia" w:ascii="Times New Roman" w:hAnsi="Times New Roman" w:eastAsia="方正仿宋_GBK" w:cs="方正仿宋_GBK"/>
                <w:color w:val="auto"/>
                <w:kern w:val="0"/>
                <w:sz w:val="22"/>
                <w:highlight w:val="none"/>
              </w:rPr>
              <w:t>重庆高新区</w:t>
            </w:r>
          </w:p>
        </w:tc>
        <w:tc>
          <w:tcPr>
            <w:tcW w:w="5527" w:type="dxa"/>
            <w:vAlign w:val="center"/>
          </w:tcPr>
          <w:p>
            <w:pPr>
              <w:adjustRightInd w:val="0"/>
              <w:snapToGrid w:val="0"/>
              <w:spacing w:line="240" w:lineRule="auto"/>
              <w:rPr>
                <w:rFonts w:ascii="Times New Roman" w:hAnsi="Times New Roman" w:eastAsia="方正仿宋_GBK" w:cs="方正仿宋_GBK"/>
                <w:color w:val="auto"/>
                <w:highlight w:val="none"/>
              </w:rPr>
            </w:pPr>
            <w:r>
              <w:rPr>
                <w:rFonts w:hint="eastAsia" w:ascii="Times New Roman" w:hAnsi="Times New Roman" w:eastAsia="方正仿宋_GBK" w:cs="方正仿宋_GBK"/>
                <w:color w:val="auto"/>
                <w:highlight w:val="none"/>
              </w:rPr>
              <w:t>完成</w:t>
            </w:r>
            <w:r>
              <w:rPr>
                <w:rFonts w:hint="eastAsia" w:ascii="Times New Roman" w:hAnsi="Times New Roman" w:eastAsia="方正仿宋_GBK" w:cs="方正仿宋_GBK"/>
                <w:color w:val="auto"/>
                <w:kern w:val="0"/>
                <w:sz w:val="22"/>
                <w:highlight w:val="none"/>
                <w:lang w:eastAsia="zh-CN"/>
              </w:rPr>
              <w:t>西部科学城</w:t>
            </w:r>
            <w:r>
              <w:rPr>
                <w:rFonts w:hint="eastAsia" w:ascii="Times New Roman" w:hAnsi="Times New Roman" w:eastAsia="方正仿宋_GBK" w:cs="方正仿宋_GBK"/>
                <w:color w:val="auto"/>
                <w:highlight w:val="none"/>
              </w:rPr>
              <w:t>重庆高新区</w:t>
            </w:r>
            <w:r>
              <w:rPr>
                <w:rFonts w:hint="eastAsia" w:ascii="Times New Roman" w:hAnsi="Times New Roman" w:eastAsia="方正仿宋_GBK" w:cs="方正仿宋_GBK"/>
                <w:color w:val="auto"/>
                <w:highlight w:val="none"/>
                <w:lang w:eastAsia="zh-CN"/>
              </w:rPr>
              <w:t>、</w:t>
            </w:r>
            <w:r>
              <w:rPr>
                <w:rFonts w:hint="eastAsia" w:ascii="Times New Roman" w:hAnsi="Times New Roman" w:eastAsia="方正仿宋_GBK" w:cs="方正仿宋_GBK"/>
                <w:color w:val="auto"/>
                <w:highlight w:val="none"/>
              </w:rPr>
              <w:t>西永综保区智慧园区平台建设并投入使用。</w:t>
            </w:r>
          </w:p>
        </w:tc>
        <w:tc>
          <w:tcPr>
            <w:tcW w:w="5813" w:type="dxa"/>
            <w:vAlign w:val="center"/>
          </w:tcPr>
          <w:p>
            <w:pPr>
              <w:adjustRightInd w:val="0"/>
              <w:snapToGrid w:val="0"/>
              <w:spacing w:line="240" w:lineRule="auto"/>
              <w:rPr>
                <w:rFonts w:ascii="Times New Roman" w:hAnsi="Times New Roman"/>
                <w:color w:val="auto"/>
                <w:highlight w:val="none"/>
                <w:lang w:val="en"/>
              </w:rPr>
            </w:pPr>
            <w:r>
              <w:rPr>
                <w:rFonts w:hint="eastAsia" w:ascii="Times New Roman" w:hAnsi="Times New Roman" w:eastAsia="方正仿宋_GBK" w:cs="方正仿宋_GBK"/>
                <w:color w:val="auto"/>
                <w:highlight w:val="none"/>
                <w:lang w:val="en-US" w:eastAsia="zh-CN"/>
              </w:rPr>
              <w:t>在</w:t>
            </w:r>
            <w:r>
              <w:rPr>
                <w:rFonts w:hint="eastAsia" w:ascii="Times New Roman" w:hAnsi="Times New Roman" w:eastAsia="方正仿宋_GBK" w:cs="方正仿宋_GBK"/>
                <w:color w:val="auto"/>
                <w:highlight w:val="none"/>
              </w:rPr>
              <w:t>智慧园区平台</w:t>
            </w:r>
            <w:r>
              <w:rPr>
                <w:rFonts w:hint="eastAsia" w:ascii="Times New Roman" w:hAnsi="Times New Roman" w:eastAsia="方正仿宋_GBK" w:cs="方正仿宋_GBK"/>
                <w:color w:val="auto"/>
                <w:highlight w:val="none"/>
                <w:lang w:val="en-US" w:eastAsia="zh-CN"/>
              </w:rPr>
              <w:t>中建立园区统计监测数据台账，并与市级管理平台、服务平台实现数据共享。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1347" w:type="dxa"/>
            <w:vAlign w:val="center"/>
          </w:tcPr>
          <w:p>
            <w:pPr>
              <w:adjustRightInd w:val="0"/>
              <w:snapToGrid w:val="0"/>
              <w:spacing w:line="240" w:lineRule="auto"/>
              <w:jc w:val="center"/>
              <w:rPr>
                <w:rFonts w:ascii="Times New Roman" w:hAnsi="Times New Roman" w:eastAsia="方正仿宋_GBK" w:cs="方正仿宋_GBK"/>
                <w:color w:val="auto"/>
                <w:kern w:val="0"/>
                <w:sz w:val="22"/>
                <w:highlight w:val="none"/>
              </w:rPr>
            </w:pPr>
            <w:r>
              <w:rPr>
                <w:rFonts w:hint="eastAsia" w:ascii="Times New Roman" w:hAnsi="Times New Roman" w:eastAsia="方正仿宋_GBK" w:cs="方正仿宋_GBK"/>
                <w:color w:val="auto"/>
                <w:kern w:val="0"/>
                <w:sz w:val="22"/>
                <w:highlight w:val="none"/>
              </w:rPr>
              <w:t>万盛经开区</w:t>
            </w:r>
          </w:p>
        </w:tc>
        <w:tc>
          <w:tcPr>
            <w:tcW w:w="5527" w:type="dxa"/>
            <w:vAlign w:val="center"/>
          </w:tcPr>
          <w:p>
            <w:pPr>
              <w:adjustRightInd w:val="0"/>
              <w:snapToGrid w:val="0"/>
              <w:spacing w:line="240" w:lineRule="auto"/>
              <w:rPr>
                <w:rFonts w:ascii="Times New Roman" w:hAnsi="Times New Roman" w:eastAsia="方正仿宋_GBK" w:cs="方正仿宋_GBK"/>
                <w:color w:val="auto"/>
                <w:highlight w:val="none"/>
              </w:rPr>
            </w:pPr>
            <w:r>
              <w:rPr>
                <w:rFonts w:hint="eastAsia" w:ascii="Times New Roman" w:hAnsi="Times New Roman" w:eastAsia="方正仿宋_GBK" w:cs="方正仿宋_GBK"/>
                <w:color w:val="auto"/>
                <w:highlight w:val="none"/>
              </w:rPr>
              <w:t>完成</w:t>
            </w:r>
            <w:r>
              <w:rPr>
                <w:rFonts w:hint="eastAsia" w:ascii="Times New Roman" w:hAnsi="Times New Roman" w:eastAsia="方正仿宋_GBK" w:cs="方正仿宋_GBK"/>
                <w:color w:val="auto"/>
                <w:highlight w:val="none"/>
                <w:lang w:val="en-US" w:eastAsia="zh-CN"/>
              </w:rPr>
              <w:t>万盛经开区</w:t>
            </w:r>
            <w:r>
              <w:rPr>
                <w:rFonts w:hint="eastAsia" w:ascii="Times New Roman" w:hAnsi="Times New Roman" w:eastAsia="方正仿宋_GBK" w:cs="方正仿宋_GBK"/>
                <w:color w:val="auto"/>
                <w:highlight w:val="none"/>
              </w:rPr>
              <w:t>智慧园区平台建设并投入使用。</w:t>
            </w:r>
          </w:p>
        </w:tc>
        <w:tc>
          <w:tcPr>
            <w:tcW w:w="5813" w:type="dxa"/>
            <w:vAlign w:val="center"/>
          </w:tcPr>
          <w:p>
            <w:pPr>
              <w:adjustRightInd w:val="0"/>
              <w:snapToGrid w:val="0"/>
              <w:spacing w:line="240" w:lineRule="auto"/>
              <w:rPr>
                <w:rFonts w:ascii="Times New Roman" w:hAnsi="Times New Roman"/>
                <w:color w:val="auto"/>
                <w:highlight w:val="none"/>
                <w:lang w:val="en"/>
              </w:rPr>
            </w:pPr>
            <w:r>
              <w:rPr>
                <w:rFonts w:hint="eastAsia" w:ascii="Times New Roman" w:hAnsi="Times New Roman" w:eastAsia="方正仿宋_GBK" w:cs="方正仿宋_GBK"/>
                <w:color w:val="auto"/>
                <w:highlight w:val="none"/>
                <w:lang w:val="en-US" w:eastAsia="zh-CN"/>
              </w:rPr>
              <w:t>在</w:t>
            </w:r>
            <w:r>
              <w:rPr>
                <w:rFonts w:hint="eastAsia" w:ascii="Times New Roman" w:hAnsi="Times New Roman" w:eastAsia="方正仿宋_GBK" w:cs="方正仿宋_GBK"/>
                <w:color w:val="auto"/>
                <w:highlight w:val="none"/>
              </w:rPr>
              <w:t>智慧园区平台</w:t>
            </w:r>
            <w:r>
              <w:rPr>
                <w:rFonts w:hint="eastAsia" w:ascii="Times New Roman" w:hAnsi="Times New Roman" w:eastAsia="方正仿宋_GBK" w:cs="方正仿宋_GBK"/>
                <w:color w:val="auto"/>
                <w:highlight w:val="none"/>
                <w:lang w:val="en-US" w:eastAsia="zh-CN"/>
              </w:rPr>
              <w:t>中建立园区统计监测数据台账，并与市级管理平台、服务平台实现数据共享。</w:t>
            </w:r>
          </w:p>
        </w:tc>
      </w:tr>
    </w:tbl>
    <w:p>
      <w:pPr>
        <w:keepNext w:val="0"/>
        <w:keepLines w:val="0"/>
        <w:pageBreakBefore w:val="0"/>
        <w:widowControl w:val="0"/>
        <w:kinsoku/>
        <w:wordWrap/>
        <w:overflowPunct/>
        <w:topLinePunct w:val="0"/>
        <w:autoSpaceDE/>
        <w:autoSpaceDN/>
        <w:bidi w:val="0"/>
        <w:adjustRightInd/>
        <w:snapToGrid w:val="0"/>
        <w:spacing w:line="240" w:lineRule="auto"/>
        <w:ind w:right="0" w:rightChars="0" w:firstLine="420" w:firstLineChars="200"/>
        <w:jc w:val="both"/>
        <w:textAlignment w:val="auto"/>
        <w:outlineLvl w:val="9"/>
        <w:rPr>
          <w:rFonts w:hint="eastAsia" w:ascii="Times New Roman" w:hAnsi="Times New Roman" w:eastAsia="方正仿宋_GBK" w:cs="方正仿宋_GBK"/>
          <w:i w:val="0"/>
          <w:color w:val="auto"/>
          <w:kern w:val="0"/>
          <w:sz w:val="21"/>
          <w:szCs w:val="21"/>
          <w:highlight w:val="none"/>
          <w:u w:val="none"/>
          <w:lang w:val="en-US" w:eastAsia="zh-CN" w:bidi="ar"/>
        </w:rPr>
        <w:sectPr>
          <w:pgSz w:w="16838" w:h="11906" w:orient="landscape"/>
          <w:pgMar w:top="2098" w:right="1474" w:bottom="1984" w:left="1474" w:header="851" w:footer="1587" w:gutter="0"/>
          <w:pgNumType w:fmt="numberInDash"/>
          <w:cols w:space="720" w:num="1"/>
          <w:rtlGutter w:val="0"/>
          <w:docGrid w:type="lines" w:linePitch="312" w:charSpace="0"/>
        </w:sectPr>
      </w:pPr>
      <w:r>
        <w:rPr>
          <w:rFonts w:hint="eastAsia" w:ascii="Times New Roman" w:hAnsi="Times New Roman" w:eastAsia="方正黑体_GBK" w:cs="方正黑体_GBK"/>
          <w:i w:val="0"/>
          <w:color w:val="auto"/>
          <w:kern w:val="0"/>
          <w:sz w:val="21"/>
          <w:szCs w:val="21"/>
          <w:highlight w:val="none"/>
          <w:u w:val="none"/>
          <w:lang w:val="en" w:eastAsia="zh-CN" w:bidi="ar"/>
        </w:rPr>
        <w:t>备注：</w:t>
      </w:r>
      <w:r>
        <w:rPr>
          <w:rFonts w:hint="eastAsia" w:ascii="Times New Roman" w:hAnsi="Times New Roman" w:eastAsia="方正仿宋_GBK" w:cs="方正仿宋_GBK"/>
          <w:i w:val="0"/>
          <w:color w:val="auto"/>
          <w:kern w:val="0"/>
          <w:sz w:val="21"/>
          <w:szCs w:val="21"/>
          <w:highlight w:val="none"/>
          <w:u w:val="none"/>
          <w:lang w:val="en" w:eastAsia="zh-CN" w:bidi="ar"/>
        </w:rPr>
        <w:t>1.</w:t>
      </w:r>
      <w:r>
        <w:rPr>
          <w:rFonts w:hint="eastAsia" w:ascii="Times New Roman" w:hAnsi="Times New Roman" w:eastAsia="方正仿宋_GBK" w:cs="方正仿宋_GBK"/>
          <w:i w:val="0"/>
          <w:color w:val="auto"/>
          <w:kern w:val="0"/>
          <w:sz w:val="21"/>
          <w:szCs w:val="21"/>
          <w:highlight w:val="none"/>
          <w:u w:val="none"/>
          <w:lang w:val="en-US" w:eastAsia="zh-CN" w:bidi="ar"/>
        </w:rPr>
        <w:t>区县智慧园区平台应包含园区管理、企业服务两端功能；</w:t>
      </w:r>
      <w:r>
        <w:rPr>
          <w:rFonts w:hint="eastAsia" w:ascii="Times New Roman" w:hAnsi="Times New Roman" w:eastAsia="方正仿宋_GBK" w:cs="方正仿宋_GBK"/>
          <w:i w:val="0"/>
          <w:color w:val="auto"/>
          <w:kern w:val="0"/>
          <w:sz w:val="21"/>
          <w:szCs w:val="21"/>
          <w:highlight w:val="none"/>
          <w:u w:val="none"/>
          <w:lang w:val="en" w:eastAsia="zh-CN" w:bidi="ar"/>
        </w:rPr>
        <w:t>2</w:t>
      </w:r>
      <w:r>
        <w:rPr>
          <w:rFonts w:hint="eastAsia" w:ascii="Times New Roman" w:hAnsi="Times New Roman" w:eastAsia="方正仿宋_GBK" w:cs="方正仿宋_GBK"/>
          <w:i w:val="0"/>
          <w:color w:val="auto"/>
          <w:kern w:val="0"/>
          <w:sz w:val="21"/>
          <w:szCs w:val="21"/>
          <w:highlight w:val="none"/>
          <w:u w:val="none"/>
          <w:lang w:val="en-US" w:eastAsia="zh-CN" w:bidi="ar"/>
        </w:rPr>
        <w:t>.园区统计监测数据台账应包含重庆市产业园区大数据平台中涉及的园区企业统计、经济运行、项目建设、用地信息、标准厂房、基础设施六大板块数据。</w:t>
      </w:r>
    </w:p>
    <w:p>
      <w:pPr>
        <w:pStyle w:val="2"/>
        <w:keepNext w:val="0"/>
        <w:keepLines w:val="0"/>
        <w:adjustRightInd w:val="0"/>
        <w:snapToGrid w:val="0"/>
        <w:spacing w:before="0" w:after="0" w:line="600" w:lineRule="atLeast"/>
        <w:rPr>
          <w:rFonts w:hint="default" w:ascii="Calibri" w:hAnsi="Calibri" w:eastAsia="宋体" w:cs="Times New Roman"/>
          <w:i w:val="0"/>
          <w:kern w:val="44"/>
          <w:sz w:val="44"/>
          <w:szCs w:val="24"/>
          <w:highlight w:val="none"/>
          <w:u w:val="none"/>
          <w:lang w:val="en-US" w:eastAsia="zh-CN" w:bidi="ar"/>
        </w:rPr>
      </w:pPr>
    </w:p>
    <w:p>
      <w:pPr>
        <w:adjustRightInd w:val="0"/>
        <w:snapToGrid w:val="0"/>
        <w:spacing w:line="600" w:lineRule="atLeast"/>
        <w:rPr>
          <w:rFonts w:hint="default" w:ascii="Calibri" w:hAnsi="Calibri" w:eastAsia="宋体" w:cs="Times New Roman"/>
          <w:i w:val="0"/>
          <w:kern w:val="44"/>
          <w:sz w:val="44"/>
          <w:szCs w:val="24"/>
          <w:highlight w:val="none"/>
          <w:u w:val="none"/>
          <w:lang w:val="en-US" w:eastAsia="zh-CN" w:bidi="ar"/>
        </w:rPr>
      </w:pPr>
    </w:p>
    <w:p>
      <w:pPr>
        <w:pStyle w:val="2"/>
        <w:keepNext w:val="0"/>
        <w:keepLines w:val="0"/>
        <w:adjustRightInd w:val="0"/>
        <w:snapToGrid w:val="0"/>
        <w:spacing w:before="0" w:after="0" w:line="600" w:lineRule="atLeast"/>
        <w:rPr>
          <w:rFonts w:hint="default" w:ascii="Calibri" w:hAnsi="Calibri" w:eastAsia="宋体" w:cs="Times New Roman"/>
          <w:i w:val="0"/>
          <w:kern w:val="44"/>
          <w:sz w:val="44"/>
          <w:szCs w:val="24"/>
          <w:highlight w:val="none"/>
          <w:u w:val="none"/>
          <w:lang w:val="en-US" w:eastAsia="zh-CN" w:bidi="ar"/>
        </w:rPr>
      </w:pPr>
    </w:p>
    <w:p>
      <w:pPr>
        <w:adjustRightInd w:val="0"/>
        <w:snapToGrid w:val="0"/>
        <w:spacing w:line="600" w:lineRule="atLeast"/>
        <w:rPr>
          <w:rFonts w:hint="default" w:ascii="Calibri" w:hAnsi="Calibri" w:eastAsia="宋体" w:cs="Times New Roman"/>
          <w:i w:val="0"/>
          <w:kern w:val="44"/>
          <w:sz w:val="44"/>
          <w:szCs w:val="24"/>
          <w:highlight w:val="none"/>
          <w:u w:val="none"/>
          <w:lang w:val="en-US" w:eastAsia="zh-CN" w:bidi="ar"/>
        </w:rPr>
      </w:pPr>
    </w:p>
    <w:p>
      <w:pPr>
        <w:pStyle w:val="2"/>
        <w:keepNext w:val="0"/>
        <w:keepLines w:val="0"/>
        <w:adjustRightInd w:val="0"/>
        <w:snapToGrid w:val="0"/>
        <w:spacing w:before="0" w:after="0" w:line="600" w:lineRule="atLeast"/>
        <w:rPr>
          <w:rFonts w:hint="default" w:ascii="Calibri" w:hAnsi="Calibri" w:eastAsia="宋体" w:cs="Times New Roman"/>
          <w:i w:val="0"/>
          <w:kern w:val="44"/>
          <w:sz w:val="44"/>
          <w:szCs w:val="24"/>
          <w:highlight w:val="none"/>
          <w:u w:val="none"/>
          <w:lang w:val="en-US" w:eastAsia="zh-CN" w:bidi="ar"/>
        </w:rPr>
      </w:pPr>
      <w:bookmarkStart w:id="0" w:name="_GoBack"/>
      <w:bookmarkEnd w:id="0"/>
    </w:p>
    <w:p>
      <w:pPr>
        <w:adjustRightInd w:val="0"/>
        <w:snapToGrid w:val="0"/>
        <w:spacing w:line="600" w:lineRule="atLeast"/>
        <w:rPr>
          <w:rFonts w:hint="default" w:ascii="Calibri" w:hAnsi="Calibri" w:eastAsia="宋体" w:cs="Times New Roman"/>
          <w:i w:val="0"/>
          <w:kern w:val="44"/>
          <w:sz w:val="44"/>
          <w:szCs w:val="24"/>
          <w:highlight w:val="none"/>
          <w:u w:val="none"/>
          <w:lang w:val="en-US" w:eastAsia="zh-CN" w:bidi="ar"/>
        </w:rPr>
      </w:pPr>
    </w:p>
    <w:p>
      <w:pPr>
        <w:pStyle w:val="2"/>
        <w:keepNext w:val="0"/>
        <w:keepLines w:val="0"/>
        <w:adjustRightInd w:val="0"/>
        <w:snapToGrid w:val="0"/>
        <w:spacing w:before="0" w:after="0" w:line="600" w:lineRule="atLeast"/>
        <w:rPr>
          <w:rFonts w:hint="default" w:ascii="Calibri" w:hAnsi="Calibri" w:eastAsia="宋体" w:cs="Times New Roman"/>
          <w:i w:val="0"/>
          <w:kern w:val="44"/>
          <w:sz w:val="44"/>
          <w:szCs w:val="24"/>
          <w:highlight w:val="none"/>
          <w:u w:val="none"/>
          <w:lang w:val="en-US" w:eastAsia="zh-CN" w:bidi="ar"/>
        </w:rPr>
      </w:pPr>
    </w:p>
    <w:p>
      <w:pPr>
        <w:adjustRightInd w:val="0"/>
        <w:snapToGrid w:val="0"/>
        <w:spacing w:line="600" w:lineRule="atLeast"/>
        <w:rPr>
          <w:rFonts w:hint="default" w:ascii="Calibri" w:hAnsi="Calibri" w:eastAsia="宋体" w:cs="Times New Roman"/>
          <w:i w:val="0"/>
          <w:kern w:val="44"/>
          <w:sz w:val="44"/>
          <w:szCs w:val="24"/>
          <w:highlight w:val="none"/>
          <w:u w:val="none"/>
          <w:lang w:val="en-US" w:eastAsia="zh-CN" w:bidi="ar"/>
        </w:rPr>
      </w:pPr>
    </w:p>
    <w:p>
      <w:pPr>
        <w:pStyle w:val="2"/>
        <w:keepNext w:val="0"/>
        <w:keepLines w:val="0"/>
        <w:adjustRightInd w:val="0"/>
        <w:snapToGrid w:val="0"/>
        <w:spacing w:before="0" w:after="0" w:line="600" w:lineRule="atLeast"/>
        <w:rPr>
          <w:rFonts w:hint="default" w:ascii="Calibri" w:hAnsi="Calibri" w:eastAsia="宋体" w:cs="Times New Roman"/>
          <w:i w:val="0"/>
          <w:kern w:val="44"/>
          <w:sz w:val="44"/>
          <w:szCs w:val="24"/>
          <w:highlight w:val="none"/>
          <w:u w:val="none"/>
          <w:lang w:val="en-US" w:eastAsia="zh-CN" w:bidi="ar"/>
        </w:rPr>
      </w:pPr>
    </w:p>
    <w:p>
      <w:pPr>
        <w:adjustRightInd w:val="0"/>
        <w:snapToGrid w:val="0"/>
        <w:spacing w:line="600" w:lineRule="atLeast"/>
        <w:rPr>
          <w:rFonts w:hint="default" w:ascii="Calibri" w:hAnsi="Calibri" w:eastAsia="宋体" w:cs="Times New Roman"/>
          <w:i w:val="0"/>
          <w:kern w:val="44"/>
          <w:sz w:val="44"/>
          <w:szCs w:val="24"/>
          <w:highlight w:val="none"/>
          <w:u w:val="none"/>
          <w:lang w:val="en-US" w:eastAsia="zh-CN" w:bidi="ar"/>
        </w:rPr>
      </w:pPr>
    </w:p>
    <w:p>
      <w:pPr>
        <w:adjustRightInd w:val="0"/>
        <w:snapToGrid w:val="0"/>
        <w:spacing w:line="600" w:lineRule="atLeast"/>
        <w:rPr>
          <w:rFonts w:hint="default" w:ascii="Calibri" w:hAnsi="Calibri" w:eastAsia="宋体" w:cs="Times New Roman"/>
          <w:i w:val="0"/>
          <w:kern w:val="44"/>
          <w:sz w:val="44"/>
          <w:szCs w:val="24"/>
          <w:highlight w:val="none"/>
          <w:u w:val="none"/>
          <w:lang w:val="en-US" w:eastAsia="zh-CN" w:bidi="ar"/>
        </w:rPr>
      </w:pPr>
    </w:p>
    <w:p>
      <w:pPr>
        <w:adjustRightInd w:val="0"/>
        <w:snapToGrid w:val="0"/>
        <w:spacing w:line="600" w:lineRule="atLeast"/>
        <w:rPr>
          <w:rFonts w:hint="default" w:ascii="Calibri" w:hAnsi="Calibri" w:eastAsia="宋体" w:cs="Times New Roman"/>
          <w:i w:val="0"/>
          <w:kern w:val="44"/>
          <w:sz w:val="44"/>
          <w:szCs w:val="24"/>
          <w:highlight w:val="none"/>
          <w:u w:val="none"/>
          <w:lang w:val="en-US" w:eastAsia="zh-CN" w:bidi="ar"/>
        </w:rPr>
      </w:pPr>
    </w:p>
    <w:p>
      <w:pPr>
        <w:adjustRightInd w:val="0"/>
        <w:snapToGrid w:val="0"/>
        <w:spacing w:line="600" w:lineRule="atLeast"/>
        <w:rPr>
          <w:rFonts w:hint="default" w:ascii="Calibri" w:hAnsi="Calibri" w:eastAsia="宋体" w:cs="Times New Roman"/>
          <w:i w:val="0"/>
          <w:kern w:val="44"/>
          <w:sz w:val="44"/>
          <w:szCs w:val="24"/>
          <w:highlight w:val="none"/>
          <w:u w:val="none"/>
          <w:lang w:val="en-US" w:eastAsia="zh-CN" w:bidi="ar"/>
        </w:rPr>
      </w:pPr>
    </w:p>
    <w:p>
      <w:pPr>
        <w:adjustRightInd w:val="0"/>
        <w:snapToGrid w:val="0"/>
        <w:spacing w:line="600" w:lineRule="atLeast"/>
        <w:rPr>
          <w:rFonts w:hint="default" w:ascii="Calibri" w:hAnsi="Calibri" w:eastAsia="宋体" w:cs="Times New Roman"/>
          <w:i w:val="0"/>
          <w:kern w:val="44"/>
          <w:sz w:val="44"/>
          <w:szCs w:val="24"/>
          <w:highlight w:val="none"/>
          <w:u w:val="none"/>
          <w:lang w:val="en-US" w:eastAsia="zh-CN" w:bidi="ar"/>
        </w:rPr>
      </w:pPr>
    </w:p>
    <w:p>
      <w:pPr>
        <w:adjustRightInd w:val="0"/>
        <w:snapToGrid w:val="0"/>
        <w:spacing w:line="600" w:lineRule="atLeast"/>
        <w:rPr>
          <w:rFonts w:hint="default" w:ascii="Calibri" w:hAnsi="Calibri" w:eastAsia="宋体" w:cs="Times New Roman"/>
          <w:i w:val="0"/>
          <w:kern w:val="44"/>
          <w:sz w:val="44"/>
          <w:szCs w:val="24"/>
          <w:highlight w:val="none"/>
          <w:u w:val="none"/>
          <w:lang w:val="en-US" w:eastAsia="zh-CN" w:bidi="ar"/>
        </w:rPr>
      </w:pPr>
    </w:p>
    <w:p>
      <w:pPr>
        <w:adjustRightInd w:val="0"/>
        <w:snapToGrid w:val="0"/>
        <w:spacing w:line="600" w:lineRule="atLeast"/>
        <w:rPr>
          <w:rFonts w:hint="default" w:ascii="Calibri" w:hAnsi="Calibri" w:eastAsia="宋体" w:cs="Times New Roman"/>
          <w:i w:val="0"/>
          <w:kern w:val="44"/>
          <w:sz w:val="44"/>
          <w:szCs w:val="24"/>
          <w:highlight w:val="none"/>
          <w:u w:val="none"/>
          <w:lang w:val="en-US" w:eastAsia="zh-CN" w:bidi="ar"/>
        </w:rPr>
      </w:pPr>
    </w:p>
    <w:p>
      <w:pPr>
        <w:adjustRightInd w:val="0"/>
        <w:snapToGrid w:val="0"/>
        <w:spacing w:line="600" w:lineRule="atLeast"/>
        <w:rPr>
          <w:rFonts w:hint="default" w:ascii="Calibri" w:hAnsi="Calibri" w:eastAsia="宋体" w:cs="Times New Roman"/>
          <w:i w:val="0"/>
          <w:kern w:val="44"/>
          <w:sz w:val="44"/>
          <w:szCs w:val="24"/>
          <w:highlight w:val="none"/>
          <w:u w:val="none"/>
          <w:lang w:val="en-US" w:eastAsia="zh-CN" w:bidi="ar"/>
        </w:rPr>
      </w:pPr>
    </w:p>
    <w:p>
      <w:pPr>
        <w:pStyle w:val="2"/>
        <w:keepNext w:val="0"/>
        <w:keepLines w:val="0"/>
        <w:adjustRightInd w:val="0"/>
        <w:snapToGrid w:val="0"/>
        <w:spacing w:before="0" w:after="0" w:line="600" w:lineRule="atLeast"/>
        <w:rPr>
          <w:rFonts w:hint="default"/>
          <w:lang w:val="en-US" w:eastAsia="zh-CN"/>
        </w:rPr>
      </w:pPr>
    </w:p>
    <w:p>
      <w:pPr>
        <w:pStyle w:val="3"/>
        <w:keepNext w:val="0"/>
        <w:keepLines w:val="0"/>
        <w:adjustRightInd w:val="0"/>
        <w:snapToGrid w:val="0"/>
        <w:spacing w:before="0" w:after="0" w:line="600" w:lineRule="atLeast"/>
        <w:rPr>
          <w:rFonts w:hint="default" w:ascii="Arial" w:hAnsi="Arial" w:eastAsia="黑体" w:cs="Times New Roman"/>
          <w:sz w:val="32"/>
          <w:szCs w:val="24"/>
        </w:rPr>
      </w:pPr>
    </w:p>
    <w:p>
      <w:pPr>
        <w:pStyle w:val="11"/>
        <w:snapToGrid w:val="0"/>
        <w:spacing w:line="600" w:lineRule="atLeast"/>
        <w:rPr>
          <w:rFonts w:hint="default" w:ascii="Times New Roman" w:hAnsi="Times New Roman" w:eastAsia="宋体"/>
          <w:lang w:val="en-US" w:eastAsia="zh-CN"/>
        </w:rPr>
      </w:pPr>
    </w:p>
    <w:p>
      <w:pPr>
        <w:numPr>
          <w:ilvl w:val="0"/>
          <w:numId w:val="0"/>
        </w:numPr>
        <w:pBdr>
          <w:top w:val="single" w:color="auto" w:sz="8" w:space="1"/>
          <w:left w:val="none" w:color="auto" w:sz="0" w:space="4"/>
          <w:bottom w:val="single" w:color="auto" w:sz="8" w:space="1"/>
          <w:right w:val="none" w:color="auto" w:sz="0" w:space="4"/>
          <w:between w:val="none" w:color="auto" w:sz="0" w:space="0"/>
        </w:pBdr>
        <w:tabs>
          <w:tab w:val="center" w:pos="4153"/>
          <w:tab w:val="right" w:pos="8306"/>
          <w:tab w:val="left" w:pos="8610"/>
        </w:tabs>
        <w:snapToGrid w:val="0"/>
        <w:spacing w:line="600" w:lineRule="atLeast"/>
      </w:pPr>
      <w:r>
        <w:rPr>
          <w:rFonts w:hint="default" w:ascii="Times New Roman" w:hAnsi="Times New Roman" w:eastAsia="方正仿宋_GBK" w:cs="Times New Roman"/>
          <w:color w:val="000000"/>
          <w:sz w:val="28"/>
          <w:szCs w:val="28"/>
          <w:lang w:val="en-US" w:eastAsia="zh-CN"/>
        </w:rPr>
        <w:t xml:space="preserve">  重庆市经济和信息化委员会办公室          2022年</w:t>
      </w:r>
      <w:r>
        <w:rPr>
          <w:rFonts w:hint="eastAsia" w:ascii="Times New Roman" w:hAnsi="Times New Roman" w:eastAsia="方正仿宋_GBK" w:cs="Times New Roman"/>
          <w:color w:val="000000"/>
          <w:sz w:val="28"/>
          <w:szCs w:val="28"/>
          <w:lang w:val="en-US" w:eastAsia="zh-CN"/>
        </w:rPr>
        <w:t>12</w:t>
      </w:r>
      <w:r>
        <w:rPr>
          <w:rFonts w:hint="default" w:ascii="Times New Roman" w:hAnsi="Times New Roman" w:eastAsia="方正仿宋_GBK" w:cs="Times New Roman"/>
          <w:color w:val="000000"/>
          <w:sz w:val="28"/>
          <w:szCs w:val="28"/>
          <w:lang w:val="en-US" w:eastAsia="zh-CN"/>
        </w:rPr>
        <w:t>月</w:t>
      </w:r>
      <w:r>
        <w:rPr>
          <w:rFonts w:hint="eastAsia" w:ascii="Times New Roman" w:hAnsi="Times New Roman" w:eastAsia="方正仿宋_GBK" w:cs="Times New Roman"/>
          <w:color w:val="000000"/>
          <w:sz w:val="28"/>
          <w:szCs w:val="28"/>
          <w:lang w:val="en-US" w:eastAsia="zh-CN"/>
        </w:rPr>
        <w:t>6</w:t>
      </w:r>
      <w:r>
        <w:rPr>
          <w:rFonts w:hint="default" w:ascii="Times New Roman" w:hAnsi="Times New Roman" w:eastAsia="方正仿宋_GBK" w:cs="Times New Roman"/>
          <w:color w:val="000000"/>
          <w:sz w:val="28"/>
          <w:szCs w:val="28"/>
          <w:lang w:val="en-US" w:eastAsia="zh-CN"/>
        </w:rPr>
        <w:t xml:space="preserve">日印发  </w:t>
      </w:r>
    </w:p>
    <w:sectPr>
      <w:footerReference r:id="rId4" w:type="default"/>
      <w:pgSz w:w="11906" w:h="16838"/>
      <w:pgMar w:top="2098" w:right="1474" w:bottom="1984" w:left="1474" w:header="851" w:footer="1587"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hint="eastAsia" w:ascii="方正仿宋_GBK" w:hAnsi="方正仿宋_GBK" w:eastAsia="方正仿宋_GBK" w:cs="方正仿宋_GBK"/>
                              <w:sz w:val="32"/>
                              <w:szCs w:val="32"/>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7"/>
                      <w:rPr>
                        <w:rFonts w:hint="eastAsia" w:ascii="方正仿宋_GBK" w:hAnsi="方正仿宋_GBK" w:eastAsia="方正仿宋_GBK" w:cs="方正仿宋_GBK"/>
                        <w:sz w:val="32"/>
                        <w:szCs w:val="32"/>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- 26 -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fill on="f" focussize="0,0"/>
              <v:stroke on="f" weight="0.5pt"/>
              <v:imagedata o:title=""/>
              <o:lock v:ext="edit" aspectratio="f"/>
              <v:textbox inset="0mm,0mm,0mm,0mm" style="mso-fit-shape-to-text:t;">
                <w:txbxContent>
                  <w:p>
                    <w:pPr>
                      <w:pStyle w:val="7"/>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- 26 -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577B18"/>
    <w:rsid w:val="04875625"/>
    <w:rsid w:val="3C773590"/>
    <w:rsid w:val="52AF2F5D"/>
    <w:rsid w:val="5AF17A86"/>
    <w:rsid w:val="5C577B18"/>
    <w:rsid w:val="6B1E62FF"/>
    <w:rsid w:val="6F8C62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Autospacing="0" w:after="33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character" w:default="1" w:styleId="9">
    <w:name w:val="Default Paragraph Font"/>
    <w:semiHidden/>
    <w:uiPriority w:val="0"/>
  </w:style>
  <w:style w:type="table" w:default="1" w:styleId="10">
    <w:name w:val="Normal Table"/>
    <w:semiHidden/>
    <w:uiPriority w:val="0"/>
    <w:tblPr>
      <w:tblLayout w:type="fixed"/>
      <w:tblCellMar>
        <w:top w:w="0" w:type="dxa"/>
        <w:left w:w="108" w:type="dxa"/>
        <w:bottom w:w="0" w:type="dxa"/>
        <w:right w:w="108" w:type="dxa"/>
      </w:tblCellMar>
    </w:tblPr>
  </w:style>
  <w:style w:type="paragraph" w:styleId="4">
    <w:name w:val="Body Text First Indent"/>
    <w:basedOn w:val="5"/>
    <w:qFormat/>
    <w:uiPriority w:val="0"/>
    <w:pPr>
      <w:ind w:firstLine="420" w:firstLineChars="100"/>
    </w:pPr>
    <w:rPr>
      <w:rFonts w:ascii="Times New Roman" w:hAnsi="Times New Roman" w:eastAsia="方正黑体_GBK" w:cs="Times New Roman"/>
    </w:rPr>
  </w:style>
  <w:style w:type="paragraph" w:styleId="5">
    <w:name w:val="Body Text"/>
    <w:basedOn w:val="1"/>
    <w:next w:val="1"/>
    <w:qFormat/>
    <w:uiPriority w:val="0"/>
    <w:pPr>
      <w:spacing w:after="120"/>
    </w:pPr>
  </w:style>
  <w:style w:type="paragraph" w:styleId="6">
    <w:name w:val="Normal Indent"/>
    <w:basedOn w:val="1"/>
    <w:qFormat/>
    <w:uiPriority w:val="0"/>
    <w:pPr>
      <w:ind w:firstLine="420" w:firstLineChars="20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1">
    <w:name w:val="Default"/>
    <w:unhideWhenUsed/>
    <w:qFormat/>
    <w:uiPriority w:val="99"/>
    <w:pPr>
      <w:widowControl w:val="0"/>
      <w:autoSpaceDE w:val="0"/>
      <w:autoSpaceDN w:val="0"/>
      <w:adjustRightInd w:val="0"/>
    </w:pPr>
    <w:rPr>
      <w:rFonts w:ascii="宋体" w:hAnsi="宋体" w:eastAsia="宋体"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2022-12-21T01:46:00Z</dcterms:created>
  <dc:creator>余思睿</dc:creator>
  <cp:lastModifiedBy>余思睿</cp:lastModifiedBy>
  <dcterms:modified xsi:type="dcterms:W3CDTF">2022-12-21T01:53:16Z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