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58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58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58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58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580" w:lineRule="atLeast"/>
        <w:jc w:val="center"/>
        <w:rPr>
          <w:rFonts w:hint="default" w:ascii="Times New Roman" w:hAnsi="Times New Roman" w:eastAsia="方正仿宋_GBK" w:cs="Times New Roman"/>
          <w:b w:val="0"/>
          <w:bCs w:val="0"/>
          <w:color w:val="000000"/>
          <w:sz w:val="32"/>
          <w:szCs w:val="32"/>
        </w:rPr>
      </w:pPr>
    </w:p>
    <w:p>
      <w:pPr>
        <w:adjustRightInd w:val="0"/>
        <w:snapToGrid w:val="0"/>
        <w:spacing w:line="580" w:lineRule="atLeast"/>
        <w:jc w:val="center"/>
        <w:rPr>
          <w:rFonts w:hint="default" w:ascii="Times New Roman" w:hAnsi="Times New Roman" w:eastAsia="方正仿宋_GBK" w:cs="Times New Roman"/>
          <w:b w:val="0"/>
          <w:bCs w:val="0"/>
          <w:color w:val="000000"/>
          <w:sz w:val="32"/>
          <w:szCs w:val="32"/>
        </w:rPr>
      </w:pPr>
    </w:p>
    <w:p>
      <w:pPr>
        <w:autoSpaceDE w:val="0"/>
        <w:adjustRightInd w:val="0"/>
        <w:snapToGrid w:val="0"/>
        <w:spacing w:line="600" w:lineRule="atLeast"/>
        <w:jc w:val="center"/>
        <w:rPr>
          <w:rFonts w:hint="default" w:ascii="Times New Roman" w:hAnsi="Times New Roman" w:eastAsia="方正仿宋_GBK" w:cs="Times New Roman"/>
          <w:spacing w:val="8"/>
          <w:sz w:val="32"/>
          <w:szCs w:val="32"/>
          <w:lang w:val="en-US" w:eastAsia="zh-CN"/>
        </w:rPr>
      </w:pPr>
      <w:r>
        <w:rPr>
          <w:rFonts w:hint="default" w:ascii="Times New Roman" w:hAnsi="Times New Roman" w:eastAsia="方正仿宋_GBK" w:cs="Times New Roman"/>
          <w:spacing w:val="8"/>
          <w:sz w:val="32"/>
          <w:szCs w:val="32"/>
          <w:lang w:eastAsia="zh-CN"/>
        </w:rPr>
        <w:t>渝经信智能〔</w:t>
      </w:r>
      <w:r>
        <w:rPr>
          <w:rFonts w:hint="default" w:ascii="Times New Roman" w:hAnsi="Times New Roman" w:eastAsia="方正仿宋_GBK" w:cs="Times New Roman"/>
          <w:spacing w:val="8"/>
          <w:sz w:val="32"/>
          <w:szCs w:val="32"/>
          <w:lang w:val="en-US" w:eastAsia="zh-CN"/>
        </w:rPr>
        <w:t>202</w:t>
      </w:r>
      <w:r>
        <w:rPr>
          <w:rFonts w:hint="eastAsia" w:ascii="Times New Roman" w:hAnsi="Times New Roman" w:eastAsia="方正仿宋_GBK" w:cs="Times New Roman"/>
          <w:spacing w:val="8"/>
          <w:sz w:val="32"/>
          <w:szCs w:val="32"/>
          <w:lang w:val="en-US" w:eastAsia="zh-CN"/>
        </w:rPr>
        <w:t>2</w:t>
      </w:r>
      <w:r>
        <w:rPr>
          <w:rFonts w:hint="default" w:ascii="Times New Roman" w:hAnsi="Times New Roman" w:eastAsia="方正仿宋_GBK" w:cs="Times New Roman"/>
          <w:spacing w:val="8"/>
          <w:sz w:val="32"/>
          <w:szCs w:val="32"/>
          <w:lang w:eastAsia="zh-CN"/>
        </w:rPr>
        <w:t>〕</w:t>
      </w:r>
      <w:r>
        <w:rPr>
          <w:rFonts w:hint="eastAsia" w:ascii="Times New Roman" w:hAnsi="Times New Roman" w:eastAsia="方正仿宋_GBK" w:cs="Times New Roman"/>
          <w:spacing w:val="8"/>
          <w:sz w:val="32"/>
          <w:szCs w:val="32"/>
          <w:lang w:val="en-US" w:eastAsia="zh-CN"/>
        </w:rPr>
        <w:t>79</w:t>
      </w:r>
      <w:r>
        <w:rPr>
          <w:rFonts w:hint="default" w:ascii="Times New Roman" w:hAnsi="Times New Roman" w:eastAsia="方正仿宋_GBK" w:cs="Times New Roman"/>
          <w:spacing w:val="8"/>
          <w:sz w:val="32"/>
          <w:szCs w:val="32"/>
          <w:lang w:val="en-US" w:eastAsia="zh-CN"/>
        </w:rPr>
        <w:t>号</w:t>
      </w:r>
    </w:p>
    <w:p>
      <w:pPr>
        <w:autoSpaceDE w:val="0"/>
        <w:adjustRightInd w:val="0"/>
        <w:snapToGrid w:val="0"/>
        <w:spacing w:line="520" w:lineRule="atLeast"/>
        <w:jc w:val="center"/>
        <w:rPr>
          <w:rFonts w:hint="default" w:ascii="Times New Roman" w:hAnsi="Times New Roman" w:eastAsia="方正仿宋_GBK" w:cs="Times New Roman"/>
          <w:spacing w:val="8"/>
          <w:sz w:val="32"/>
          <w:szCs w:val="32"/>
          <w:lang w:val="en-US" w:eastAsia="zh-CN"/>
        </w:rPr>
      </w:pPr>
    </w:p>
    <w:p>
      <w:pPr>
        <w:autoSpaceDE w:val="0"/>
        <w:adjustRightInd w:val="0"/>
        <w:snapToGrid w:val="0"/>
        <w:spacing w:line="520" w:lineRule="atLeast"/>
        <w:jc w:val="center"/>
        <w:rPr>
          <w:rFonts w:hint="default" w:ascii="Times New Roman" w:hAnsi="Times New Roman" w:eastAsia="方正仿宋_GBK" w:cs="Times New Roman"/>
          <w:spacing w:val="8"/>
          <w:sz w:val="32"/>
          <w:szCs w:val="32"/>
          <w:lang w:val="en-US" w:eastAsia="zh-CN"/>
        </w:rPr>
      </w:pPr>
    </w:p>
    <w:p>
      <w:pPr>
        <w:adjustRightInd w:val="0"/>
        <w:snapToGrid w:val="0"/>
        <w:spacing w:beforeLines="0" w:line="540" w:lineRule="atLeast"/>
        <w:jc w:val="center"/>
        <w:rPr>
          <w:rFonts w:ascii="Times New Roman" w:hAnsi="Times New Roman" w:eastAsia="方正小标宋_GBK"/>
          <w:sz w:val="44"/>
          <w:szCs w:val="20"/>
        </w:rPr>
      </w:pPr>
      <w:r>
        <w:rPr>
          <w:rFonts w:ascii="Times New Roman" w:hAnsi="Times New Roman" w:eastAsia="方正小标宋_GBK"/>
          <w:sz w:val="44"/>
          <w:szCs w:val="20"/>
          <w:lang w:bidi="ar"/>
        </w:rPr>
        <w:t>重庆市经济和信息化委员会</w:t>
      </w:r>
    </w:p>
    <w:p>
      <w:pPr>
        <w:adjustRightInd w:val="0"/>
        <w:snapToGrid w:val="0"/>
        <w:spacing w:beforeLines="0" w:line="540" w:lineRule="atLeast"/>
        <w:jc w:val="center"/>
        <w:rPr>
          <w:rFonts w:ascii="Times New Roman" w:hAnsi="Times New Roman" w:eastAsia="方正小标宋_GBK"/>
          <w:sz w:val="44"/>
          <w:szCs w:val="20"/>
          <w:lang w:bidi="ar"/>
        </w:rPr>
      </w:pPr>
      <w:r>
        <w:rPr>
          <w:rFonts w:ascii="Times New Roman" w:hAnsi="Times New Roman" w:eastAsia="方正小标宋_GBK"/>
          <w:sz w:val="44"/>
          <w:szCs w:val="20"/>
          <w:lang w:bidi="ar"/>
        </w:rPr>
        <w:t>关于组织</w:t>
      </w:r>
      <w:r>
        <w:rPr>
          <w:rFonts w:hint="eastAsia" w:ascii="Times New Roman" w:hAnsi="Times New Roman" w:eastAsia="方正小标宋_GBK"/>
          <w:sz w:val="44"/>
          <w:szCs w:val="20"/>
          <w:lang w:bidi="ar"/>
        </w:rPr>
        <w:t>申报</w:t>
      </w:r>
      <w:r>
        <w:rPr>
          <w:rFonts w:ascii="Times New Roman" w:hAnsi="Times New Roman" w:eastAsia="方正小标宋_GBK"/>
          <w:sz w:val="44"/>
          <w:szCs w:val="20"/>
          <w:lang w:bidi="ar"/>
        </w:rPr>
        <w:t>202</w:t>
      </w:r>
      <w:r>
        <w:rPr>
          <w:rFonts w:hint="eastAsia" w:ascii="Times New Roman" w:hAnsi="Times New Roman" w:eastAsia="方正小标宋_GBK"/>
          <w:sz w:val="44"/>
          <w:szCs w:val="20"/>
          <w:lang w:bidi="ar"/>
        </w:rPr>
        <w:t>2</w:t>
      </w:r>
      <w:r>
        <w:rPr>
          <w:rFonts w:ascii="Times New Roman" w:hAnsi="Times New Roman" w:eastAsia="方正小标宋_GBK"/>
          <w:sz w:val="44"/>
          <w:szCs w:val="20"/>
          <w:lang w:bidi="ar"/>
        </w:rPr>
        <w:t>年度</w:t>
      </w:r>
      <w:r>
        <w:rPr>
          <w:rFonts w:hint="eastAsia" w:ascii="Times New Roman" w:hAnsi="Times New Roman" w:eastAsia="方正小标宋_GBK"/>
          <w:sz w:val="44"/>
          <w:szCs w:val="20"/>
          <w:lang w:bidi="ar"/>
        </w:rPr>
        <w:t>国家</w:t>
      </w:r>
      <w:r>
        <w:rPr>
          <w:rFonts w:ascii="Times New Roman" w:hAnsi="Times New Roman" w:eastAsia="方正小标宋_GBK"/>
          <w:sz w:val="44"/>
          <w:szCs w:val="20"/>
          <w:lang w:bidi="ar"/>
        </w:rPr>
        <w:t>智能制造</w:t>
      </w:r>
    </w:p>
    <w:p>
      <w:pPr>
        <w:adjustRightInd w:val="0"/>
        <w:snapToGrid w:val="0"/>
        <w:spacing w:beforeLines="0" w:line="540" w:lineRule="atLeast"/>
        <w:jc w:val="center"/>
        <w:rPr>
          <w:rFonts w:ascii="Times New Roman" w:hAnsi="Times New Roman" w:eastAsia="方正小标宋_GBK"/>
          <w:sz w:val="44"/>
          <w:szCs w:val="20"/>
        </w:rPr>
      </w:pPr>
      <w:r>
        <w:rPr>
          <w:rFonts w:ascii="Times New Roman" w:hAnsi="Times New Roman" w:eastAsia="方正小标宋_GBK"/>
          <w:sz w:val="44"/>
          <w:szCs w:val="20"/>
          <w:lang w:bidi="ar"/>
        </w:rPr>
        <w:t>试点示范</w:t>
      </w:r>
      <w:r>
        <w:rPr>
          <w:rFonts w:hint="eastAsia" w:ascii="Times New Roman" w:hAnsi="Times New Roman" w:eastAsia="方正小标宋_GBK"/>
          <w:sz w:val="44"/>
          <w:szCs w:val="20"/>
          <w:lang w:bidi="ar"/>
        </w:rPr>
        <w:t>项目</w:t>
      </w:r>
      <w:r>
        <w:rPr>
          <w:rFonts w:ascii="Times New Roman" w:hAnsi="Times New Roman" w:eastAsia="方正小标宋_GBK"/>
          <w:sz w:val="44"/>
          <w:szCs w:val="20"/>
          <w:lang w:bidi="ar"/>
        </w:rPr>
        <w:t>的通知</w:t>
      </w:r>
    </w:p>
    <w:p>
      <w:pPr>
        <w:adjustRightInd w:val="0"/>
        <w:snapToGrid w:val="0"/>
        <w:spacing w:beforeLines="0" w:line="500" w:lineRule="atLeast"/>
        <w:rPr>
          <w:rFonts w:ascii="Times New Roman" w:hAnsi="Times New Roman" w:eastAsia="方正仿宋_GBK"/>
          <w:sz w:val="32"/>
          <w:szCs w:val="20"/>
        </w:rPr>
      </w:pPr>
    </w:p>
    <w:p>
      <w:pPr>
        <w:adjustRightInd w:val="0"/>
        <w:snapToGrid w:val="0"/>
        <w:spacing w:beforeLines="0" w:line="540" w:lineRule="atLeast"/>
        <w:rPr>
          <w:rFonts w:ascii="Times New Roman" w:hAnsi="Times New Roman" w:eastAsia="方正仿宋_GBK"/>
          <w:spacing w:val="-6"/>
          <w:sz w:val="32"/>
          <w:szCs w:val="32"/>
        </w:rPr>
      </w:pPr>
      <w:r>
        <w:rPr>
          <w:rFonts w:ascii="Times New Roman" w:hAnsi="Times New Roman" w:eastAsia="方正仿宋_GBK"/>
          <w:spacing w:val="-6"/>
          <w:sz w:val="32"/>
          <w:szCs w:val="32"/>
          <w:lang w:bidi="ar"/>
        </w:rPr>
        <w:t>各区县（自治县）经济信息委，两江新区、</w:t>
      </w:r>
      <w:r>
        <w:rPr>
          <w:rFonts w:hint="eastAsia" w:ascii="Times New Roman" w:hAnsi="Times New Roman" w:eastAsia="方正仿宋_GBK"/>
          <w:spacing w:val="-6"/>
          <w:sz w:val="32"/>
          <w:szCs w:val="32"/>
          <w:lang w:bidi="ar"/>
        </w:rPr>
        <w:t>西部科学城</w:t>
      </w:r>
      <w:r>
        <w:rPr>
          <w:rFonts w:ascii="Times New Roman" w:hAnsi="Times New Roman" w:eastAsia="方正仿宋_GBK"/>
          <w:spacing w:val="-6"/>
          <w:sz w:val="32"/>
          <w:szCs w:val="32"/>
          <w:lang w:bidi="ar"/>
        </w:rPr>
        <w:t>重庆高新区、万盛经开区经信部门，有关单位：</w:t>
      </w:r>
    </w:p>
    <w:p>
      <w:pPr>
        <w:adjustRightInd w:val="0"/>
        <w:snapToGrid w:val="0"/>
        <w:spacing w:beforeLines="0" w:line="540" w:lineRule="atLeast"/>
        <w:rPr>
          <w:rFonts w:ascii="Times New Roman" w:hAnsi="Times New Roman" w:eastAsia="方正仿宋_GBK"/>
          <w:sz w:val="32"/>
          <w:szCs w:val="32"/>
          <w:lang w:bidi="ar"/>
        </w:rPr>
      </w:pPr>
      <w:r>
        <w:rPr>
          <w:rFonts w:ascii="Times New Roman" w:hAnsi="Times New Roman" w:eastAsia="方正仿宋_GBK"/>
          <w:sz w:val="32"/>
          <w:szCs w:val="32"/>
          <w:lang w:bidi="ar"/>
        </w:rPr>
        <w:t xml:space="preserve">    </w:t>
      </w:r>
      <w:r>
        <w:rPr>
          <w:rFonts w:hint="eastAsia" w:ascii="Times New Roman" w:hAnsi="Times New Roman" w:eastAsia="方正仿宋_GBK"/>
          <w:sz w:val="32"/>
          <w:szCs w:val="32"/>
          <w:lang w:bidi="ar"/>
        </w:rPr>
        <w:t>为贯彻落实《</w:t>
      </w:r>
      <w:r>
        <w:rPr>
          <w:rFonts w:hint="eastAsia" w:ascii="Times New Roman" w:hAnsi="Times New Roman" w:eastAsia="方正仿宋_GBK"/>
          <w:sz w:val="32"/>
          <w:szCs w:val="32"/>
          <w:lang w:eastAsia="zh-CN" w:bidi="ar"/>
        </w:rPr>
        <w:t>“</w:t>
      </w:r>
      <w:r>
        <w:rPr>
          <w:rFonts w:hint="eastAsia" w:ascii="Times New Roman" w:hAnsi="Times New Roman" w:eastAsia="方正仿宋_GBK"/>
          <w:sz w:val="32"/>
          <w:szCs w:val="32"/>
          <w:lang w:bidi="ar"/>
        </w:rPr>
        <w:t>十四五</w:t>
      </w:r>
      <w:r>
        <w:rPr>
          <w:rFonts w:hint="eastAsia" w:ascii="Times New Roman" w:hAnsi="Times New Roman" w:eastAsia="方正仿宋_GBK"/>
          <w:sz w:val="32"/>
          <w:szCs w:val="32"/>
          <w:lang w:eastAsia="zh-CN" w:bidi="ar"/>
        </w:rPr>
        <w:t>”</w:t>
      </w:r>
      <w:r>
        <w:rPr>
          <w:rFonts w:hint="eastAsia" w:ascii="Times New Roman" w:hAnsi="Times New Roman" w:eastAsia="方正仿宋_GBK"/>
          <w:sz w:val="32"/>
          <w:szCs w:val="32"/>
          <w:lang w:bidi="ar"/>
        </w:rPr>
        <w:t>智能制造发展规划》，工业和信息化部、国家发展改革委、财政部、市场监管总局联合开展2022年度智能制造试点示范行动。</w:t>
      </w:r>
      <w:r>
        <w:rPr>
          <w:rFonts w:ascii="Times New Roman" w:hAnsi="Times New Roman" w:eastAsia="方正仿宋_GBK"/>
          <w:sz w:val="32"/>
          <w:szCs w:val="32"/>
          <w:lang w:bidi="ar"/>
        </w:rPr>
        <w:t>结合</w:t>
      </w:r>
      <w:r>
        <w:rPr>
          <w:rFonts w:hint="eastAsia" w:ascii="Times New Roman" w:hAnsi="Times New Roman" w:eastAsia="方正仿宋_GBK"/>
          <w:sz w:val="32"/>
          <w:szCs w:val="32"/>
          <w:lang w:eastAsia="zh-CN" w:bidi="ar"/>
        </w:rPr>
        <w:t>我市</w:t>
      </w:r>
      <w:r>
        <w:rPr>
          <w:rFonts w:ascii="Times New Roman" w:hAnsi="Times New Roman" w:eastAsia="方正仿宋_GBK"/>
          <w:sz w:val="32"/>
          <w:szCs w:val="32"/>
          <w:lang w:bidi="ar"/>
        </w:rPr>
        <w:t>实际，为切实做好</w:t>
      </w:r>
      <w:r>
        <w:rPr>
          <w:rFonts w:hint="eastAsia" w:ascii="Times New Roman" w:hAnsi="Times New Roman" w:eastAsia="方正仿宋_GBK"/>
          <w:sz w:val="32"/>
          <w:szCs w:val="32"/>
          <w:lang w:bidi="ar"/>
        </w:rPr>
        <w:t>项目遴选推荐</w:t>
      </w:r>
      <w:r>
        <w:rPr>
          <w:rFonts w:ascii="Times New Roman" w:hAnsi="Times New Roman" w:eastAsia="方正仿宋_GBK"/>
          <w:sz w:val="32"/>
          <w:szCs w:val="32"/>
          <w:lang w:bidi="ar"/>
        </w:rPr>
        <w:t>工作，现将有关事项通知如下。</w:t>
      </w:r>
    </w:p>
    <w:p>
      <w:pPr>
        <w:adjustRightInd w:val="0"/>
        <w:snapToGrid w:val="0"/>
        <w:spacing w:beforeLines="0" w:line="578" w:lineRule="atLeast"/>
        <w:ind w:firstLine="640" w:firstLineChars="200"/>
        <w:rPr>
          <w:rFonts w:ascii="Times New Roman" w:hAnsi="Times New Roman" w:eastAsia="方正黑体_GBK"/>
          <w:sz w:val="32"/>
          <w:szCs w:val="32"/>
          <w:lang w:bidi="ar"/>
        </w:rPr>
      </w:pPr>
      <w:r>
        <w:rPr>
          <w:rFonts w:ascii="Times New Roman" w:hAnsi="Times New Roman" w:eastAsia="方正黑体_GBK"/>
          <w:sz w:val="32"/>
          <w:szCs w:val="32"/>
          <w:lang w:bidi="ar"/>
        </w:rPr>
        <w:t>一、工作要求</w:t>
      </w:r>
    </w:p>
    <w:p>
      <w:pPr>
        <w:adjustRightInd w:val="0"/>
        <w:snapToGrid w:val="0"/>
        <w:spacing w:beforeLines="0" w:line="578" w:lineRule="atLeast"/>
        <w:ind w:firstLine="640" w:firstLineChars="200"/>
        <w:rPr>
          <w:rFonts w:ascii="Times New Roman" w:hAnsi="Times New Roman" w:eastAsia="方正仿宋_GBK"/>
          <w:sz w:val="32"/>
          <w:szCs w:val="32"/>
          <w:lang w:bidi="ar"/>
        </w:rPr>
      </w:pPr>
      <w:r>
        <w:rPr>
          <w:rFonts w:ascii="Times New Roman" w:hAnsi="Times New Roman" w:eastAsia="方正仿宋_GBK"/>
          <w:sz w:val="32"/>
          <w:szCs w:val="32"/>
          <w:lang w:bidi="ar"/>
        </w:rPr>
        <w:t>（一）请各区县经信</w:t>
      </w:r>
      <w:r>
        <w:rPr>
          <w:rFonts w:hint="eastAsia" w:ascii="Times New Roman" w:hAnsi="Times New Roman" w:eastAsia="方正仿宋_GBK"/>
          <w:sz w:val="32"/>
          <w:szCs w:val="32"/>
          <w:lang w:bidi="ar"/>
        </w:rPr>
        <w:t>主管</w:t>
      </w:r>
      <w:r>
        <w:rPr>
          <w:rFonts w:ascii="Times New Roman" w:hAnsi="Times New Roman" w:eastAsia="方正仿宋_GBK"/>
          <w:sz w:val="32"/>
          <w:szCs w:val="32"/>
          <w:lang w:bidi="ar"/>
        </w:rPr>
        <w:t>部门做好本辖区企业的组织推荐工作，鼓励灯塔工厂</w:t>
      </w:r>
      <w:r>
        <w:rPr>
          <w:rFonts w:hint="eastAsia" w:ascii="Times New Roman" w:hAnsi="Times New Roman" w:eastAsia="方正仿宋_GBK"/>
          <w:sz w:val="32"/>
          <w:szCs w:val="32"/>
          <w:lang w:eastAsia="zh-CN" w:bidi="ar"/>
        </w:rPr>
        <w:t>“</w:t>
      </w:r>
      <w:r>
        <w:rPr>
          <w:rFonts w:ascii="Times New Roman" w:hAnsi="Times New Roman" w:eastAsia="方正仿宋_GBK"/>
          <w:sz w:val="32"/>
          <w:szCs w:val="32"/>
          <w:lang w:bidi="ar"/>
        </w:rPr>
        <w:t>揭榜</w:t>
      </w:r>
      <w:r>
        <w:rPr>
          <w:rFonts w:hint="eastAsia" w:ascii="Times New Roman" w:hAnsi="Times New Roman" w:eastAsia="方正仿宋_GBK"/>
          <w:sz w:val="32"/>
          <w:szCs w:val="32"/>
          <w:lang w:eastAsia="zh-CN" w:bidi="ar"/>
        </w:rPr>
        <w:t>”</w:t>
      </w:r>
      <w:r>
        <w:rPr>
          <w:rFonts w:ascii="Times New Roman" w:hAnsi="Times New Roman" w:eastAsia="方正仿宋_GBK"/>
          <w:sz w:val="32"/>
          <w:szCs w:val="32"/>
          <w:lang w:bidi="ar"/>
        </w:rPr>
        <w:t>单位、重庆市智能制造标杆企业、国家智能制造综合标准化与新模式应用项目</w:t>
      </w:r>
      <w:r>
        <w:rPr>
          <w:rFonts w:hint="eastAsia" w:ascii="Times New Roman" w:hAnsi="Times New Roman" w:eastAsia="方正仿宋_GBK"/>
          <w:sz w:val="32"/>
          <w:szCs w:val="32"/>
          <w:lang w:bidi="ar"/>
        </w:rPr>
        <w:t>承担</w:t>
      </w:r>
      <w:r>
        <w:rPr>
          <w:rFonts w:ascii="Times New Roman" w:hAnsi="Times New Roman" w:eastAsia="方正仿宋_GBK"/>
          <w:sz w:val="32"/>
          <w:szCs w:val="32"/>
          <w:lang w:bidi="ar"/>
        </w:rPr>
        <w:t>企业、市级数字化车间和智能工厂获评企业等积极申报，鼓励系统解决方案供应商联合申报</w:t>
      </w:r>
      <w:r>
        <w:rPr>
          <w:rFonts w:hint="eastAsia" w:ascii="Times New Roman" w:hAnsi="Times New Roman" w:eastAsia="方正仿宋_GBK"/>
          <w:sz w:val="32"/>
          <w:szCs w:val="32"/>
          <w:lang w:bidi="ar"/>
        </w:rPr>
        <w:t>。请</w:t>
      </w:r>
      <w:r>
        <w:rPr>
          <w:rFonts w:ascii="Times New Roman" w:hAnsi="Times New Roman" w:eastAsia="方正仿宋_GBK"/>
          <w:sz w:val="32"/>
          <w:szCs w:val="32"/>
          <w:lang w:bidi="ar"/>
        </w:rPr>
        <w:t>各区县经信部门</w:t>
      </w:r>
      <w:r>
        <w:rPr>
          <w:rFonts w:hint="eastAsia" w:ascii="Times New Roman" w:hAnsi="Times New Roman" w:eastAsia="方正仿宋_GBK"/>
          <w:sz w:val="32"/>
          <w:szCs w:val="32"/>
          <w:lang w:bidi="ar"/>
        </w:rPr>
        <w:t>收集拟申报企业名单（附件2），于2022年10月10日前反馈</w:t>
      </w:r>
      <w:r>
        <w:rPr>
          <w:rFonts w:ascii="Times New Roman" w:hAnsi="Times New Roman" w:eastAsia="方正仿宋_GBK"/>
          <w:sz w:val="32"/>
          <w:szCs w:val="32"/>
          <w:lang w:bidi="ar"/>
        </w:rPr>
        <w:t>市经济信息委。</w:t>
      </w:r>
    </w:p>
    <w:p>
      <w:pPr>
        <w:adjustRightInd w:val="0"/>
        <w:snapToGrid w:val="0"/>
        <w:spacing w:beforeLines="0" w:line="578" w:lineRule="atLeast"/>
        <w:ind w:firstLine="640" w:firstLineChars="200"/>
        <w:rPr>
          <w:rFonts w:hint="eastAsia" w:ascii="Times New Roman" w:hAnsi="Times New Roman" w:eastAsia="方正仿宋_GBK"/>
          <w:sz w:val="32"/>
          <w:szCs w:val="32"/>
          <w:lang w:bidi="ar"/>
        </w:rPr>
      </w:pPr>
      <w:r>
        <w:rPr>
          <w:rFonts w:ascii="Times New Roman" w:hAnsi="Times New Roman" w:eastAsia="方正仿宋_GBK"/>
          <w:sz w:val="32"/>
          <w:szCs w:val="32"/>
          <w:lang w:bidi="ar"/>
        </w:rPr>
        <w:t>（二）请各申报单位于1</w:t>
      </w:r>
      <w:r>
        <w:rPr>
          <w:rFonts w:hint="eastAsia" w:ascii="Times New Roman" w:hAnsi="Times New Roman" w:eastAsia="方正仿宋_GBK"/>
          <w:sz w:val="32"/>
          <w:szCs w:val="32"/>
          <w:lang w:bidi="ar"/>
        </w:rPr>
        <w:t>0</w:t>
      </w:r>
      <w:r>
        <w:rPr>
          <w:rFonts w:ascii="Times New Roman" w:hAnsi="Times New Roman" w:eastAsia="方正仿宋_GBK"/>
          <w:sz w:val="32"/>
          <w:szCs w:val="32"/>
          <w:lang w:bidi="ar"/>
        </w:rPr>
        <w:t>月2</w:t>
      </w:r>
      <w:r>
        <w:rPr>
          <w:rFonts w:hint="eastAsia" w:ascii="Times New Roman" w:hAnsi="Times New Roman" w:eastAsia="方正仿宋_GBK"/>
          <w:sz w:val="32"/>
          <w:szCs w:val="32"/>
          <w:lang w:bidi="ar"/>
        </w:rPr>
        <w:t>8</w:t>
      </w:r>
      <w:r>
        <w:rPr>
          <w:rFonts w:ascii="Times New Roman" w:hAnsi="Times New Roman" w:eastAsia="方正仿宋_GBK"/>
          <w:sz w:val="32"/>
          <w:szCs w:val="32"/>
          <w:lang w:bidi="ar"/>
        </w:rPr>
        <w:t>日前</w:t>
      </w:r>
      <w:r>
        <w:rPr>
          <w:rFonts w:hint="eastAsia" w:ascii="Times New Roman" w:hAnsi="Times New Roman" w:eastAsia="方正仿宋_GBK"/>
          <w:sz w:val="32"/>
          <w:szCs w:val="32"/>
          <w:lang w:bidi="ar"/>
        </w:rPr>
        <w:t>通过智能制造数据资源公共服务平台（http://miit</w:t>
      </w:r>
      <w:r>
        <w:rPr>
          <w:rFonts w:hint="eastAsia" w:ascii="Times New Roman" w:hAnsi="Times New Roman" w:eastAsia="方正仿宋_GBK"/>
          <w:sz w:val="32"/>
          <w:szCs w:val="32"/>
          <w:lang w:val="en-US" w:eastAsia="zh-CN" w:bidi="ar"/>
        </w:rPr>
        <w:t>-</w:t>
      </w:r>
      <w:bookmarkStart w:id="0" w:name="_GoBack"/>
      <w:bookmarkEnd w:id="0"/>
      <w:r>
        <w:rPr>
          <w:rFonts w:hint="eastAsia" w:ascii="Times New Roman" w:hAnsi="Times New Roman" w:eastAsia="方正仿宋_GBK"/>
          <w:sz w:val="32"/>
          <w:szCs w:val="32"/>
          <w:lang w:bidi="ar"/>
        </w:rPr>
        <w:t>imps.com）进行</w:t>
      </w:r>
      <w:r>
        <w:rPr>
          <w:rFonts w:ascii="Times New Roman" w:hAnsi="Times New Roman" w:eastAsia="方正仿宋_GBK"/>
          <w:sz w:val="32"/>
          <w:szCs w:val="32"/>
          <w:lang w:bidi="ar"/>
        </w:rPr>
        <w:t>线上申报，逾期</w:t>
      </w:r>
      <w:r>
        <w:rPr>
          <w:rFonts w:hint="eastAsia" w:ascii="Times New Roman" w:hAnsi="Times New Roman" w:eastAsia="方正仿宋_GBK"/>
          <w:sz w:val="32"/>
          <w:szCs w:val="32"/>
          <w:lang w:bidi="ar"/>
        </w:rPr>
        <w:t>系统将关闭。</w:t>
      </w:r>
    </w:p>
    <w:p>
      <w:pPr>
        <w:adjustRightInd w:val="0"/>
        <w:snapToGrid w:val="0"/>
        <w:spacing w:beforeLines="0" w:line="578" w:lineRule="atLeast"/>
        <w:ind w:firstLine="640" w:firstLineChars="200"/>
        <w:rPr>
          <w:rFonts w:hint="eastAsia" w:ascii="Times New Roman" w:hAnsi="Times New Roman" w:eastAsia="方正仿宋_GBK"/>
          <w:sz w:val="32"/>
          <w:szCs w:val="32"/>
          <w:lang w:bidi="ar"/>
        </w:rPr>
      </w:pPr>
      <w:r>
        <w:rPr>
          <w:rFonts w:hint="eastAsia" w:ascii="Times New Roman" w:hAnsi="Times New Roman" w:eastAsia="方正仿宋_GBK"/>
          <w:sz w:val="32"/>
          <w:szCs w:val="32"/>
          <w:lang w:bidi="ar"/>
        </w:rPr>
        <w:t>（三）</w:t>
      </w:r>
      <w:r>
        <w:rPr>
          <w:rFonts w:ascii="Times New Roman" w:hAnsi="Times New Roman" w:eastAsia="方正仿宋_GBK"/>
          <w:sz w:val="32"/>
          <w:szCs w:val="32"/>
          <w:lang w:bidi="ar"/>
        </w:rPr>
        <w:t>市经济信息委、市发展改革委、市财政局、市市场监管局</w:t>
      </w:r>
      <w:r>
        <w:rPr>
          <w:rFonts w:hint="eastAsia" w:ascii="Times New Roman" w:hAnsi="Times New Roman" w:eastAsia="方正仿宋_GBK"/>
          <w:sz w:val="32"/>
          <w:szCs w:val="32"/>
          <w:lang w:bidi="ar"/>
        </w:rPr>
        <w:t>将</w:t>
      </w:r>
      <w:r>
        <w:rPr>
          <w:rFonts w:ascii="Times New Roman" w:hAnsi="Times New Roman" w:eastAsia="方正仿宋_GBK"/>
          <w:sz w:val="32"/>
          <w:szCs w:val="32"/>
          <w:lang w:bidi="ar"/>
        </w:rPr>
        <w:t>联合组织开展专家评审，确定推荐名单。进入推荐名单的企业请于11月</w:t>
      </w:r>
      <w:r>
        <w:rPr>
          <w:rFonts w:hint="eastAsia" w:ascii="Times New Roman" w:hAnsi="Times New Roman" w:eastAsia="方正仿宋_GBK"/>
          <w:sz w:val="32"/>
          <w:szCs w:val="32"/>
          <w:lang w:bidi="ar"/>
        </w:rPr>
        <w:t>7</w:t>
      </w:r>
      <w:r>
        <w:rPr>
          <w:rFonts w:ascii="Times New Roman" w:hAnsi="Times New Roman" w:eastAsia="方正仿宋_GBK"/>
          <w:sz w:val="32"/>
          <w:szCs w:val="32"/>
          <w:lang w:bidi="ar"/>
        </w:rPr>
        <w:t>日前提交纸质申报书2份至市经济信息委</w:t>
      </w:r>
      <w:r>
        <w:rPr>
          <w:rFonts w:hint="default" w:ascii="Times New Roman" w:hAnsi="Times New Roman" w:eastAsia="方正仿宋_GBK" w:cs="Times New Roman"/>
          <w:sz w:val="32"/>
          <w:szCs w:val="32"/>
          <w:lang w:bidi="ar"/>
        </w:rPr>
        <w:t>智能化处（两江新区云杉南路12号市经济信息委9007室）</w:t>
      </w:r>
      <w:r>
        <w:rPr>
          <w:rFonts w:hint="eastAsia" w:ascii="Times New Roman" w:hAnsi="Times New Roman" w:eastAsia="方正仿宋_GBK"/>
          <w:sz w:val="32"/>
          <w:szCs w:val="32"/>
          <w:lang w:bidi="ar"/>
        </w:rPr>
        <w:t>，纸质版材料应与网上填报内容一致</w:t>
      </w:r>
      <w:r>
        <w:rPr>
          <w:rFonts w:ascii="Times New Roman" w:hAnsi="Times New Roman" w:eastAsia="方正仿宋_GBK"/>
          <w:sz w:val="32"/>
          <w:szCs w:val="32"/>
          <w:lang w:bidi="ar"/>
        </w:rPr>
        <w:t>。</w:t>
      </w:r>
    </w:p>
    <w:p>
      <w:pPr>
        <w:adjustRightInd w:val="0"/>
        <w:snapToGrid w:val="0"/>
        <w:spacing w:beforeLines="0" w:line="578" w:lineRule="atLeast"/>
        <w:ind w:firstLine="640" w:firstLineChars="200"/>
        <w:rPr>
          <w:rFonts w:ascii="Times New Roman" w:hAnsi="Times New Roman" w:eastAsia="方正黑体_GBK"/>
          <w:sz w:val="32"/>
          <w:szCs w:val="32"/>
          <w:lang w:bidi="ar"/>
        </w:rPr>
      </w:pPr>
      <w:r>
        <w:rPr>
          <w:rFonts w:ascii="Times New Roman" w:hAnsi="Times New Roman" w:eastAsia="方正黑体_GBK"/>
          <w:sz w:val="32"/>
          <w:szCs w:val="32"/>
          <w:lang w:bidi="ar"/>
        </w:rPr>
        <w:t>二、注意事项</w:t>
      </w:r>
    </w:p>
    <w:p>
      <w:pPr>
        <w:adjustRightInd w:val="0"/>
        <w:snapToGrid w:val="0"/>
        <w:spacing w:beforeLines="0" w:line="578" w:lineRule="atLeast"/>
        <w:ind w:firstLine="640" w:firstLineChars="200"/>
        <w:rPr>
          <w:rFonts w:ascii="Times New Roman" w:hAnsi="Times New Roman" w:eastAsia="方正仿宋_GBK"/>
          <w:sz w:val="32"/>
          <w:szCs w:val="32"/>
          <w:lang w:bidi="ar"/>
        </w:rPr>
      </w:pPr>
      <w:r>
        <w:rPr>
          <w:rFonts w:ascii="Times New Roman" w:hAnsi="Times New Roman" w:eastAsia="方正仿宋_GBK"/>
          <w:sz w:val="32"/>
          <w:szCs w:val="32"/>
          <w:lang w:bidi="ar"/>
        </w:rPr>
        <w:t>（一）同一企业只能选择申请智能制造典型场景或智能制造示范工厂两个方向之一，不能同时申报。</w:t>
      </w:r>
    </w:p>
    <w:p>
      <w:pPr>
        <w:adjustRightInd w:val="0"/>
        <w:snapToGrid w:val="0"/>
        <w:spacing w:beforeLines="0" w:line="578" w:lineRule="atLeast"/>
        <w:ind w:firstLine="640" w:firstLineChars="200"/>
        <w:rPr>
          <w:rFonts w:ascii="Times New Roman" w:hAnsi="Times New Roman" w:eastAsia="方正仿宋_GBK"/>
          <w:sz w:val="32"/>
          <w:szCs w:val="32"/>
          <w:lang w:bidi="ar"/>
        </w:rPr>
      </w:pPr>
      <w:r>
        <w:rPr>
          <w:rFonts w:ascii="Times New Roman" w:hAnsi="Times New Roman" w:eastAsia="方正仿宋_GBK"/>
          <w:sz w:val="32"/>
          <w:szCs w:val="32"/>
          <w:lang w:bidi="ar"/>
        </w:rPr>
        <w:t>（二）智能制造示范工厂为</w:t>
      </w:r>
      <w:r>
        <w:rPr>
          <w:rFonts w:hint="eastAsia" w:ascii="Times New Roman" w:hAnsi="Times New Roman" w:eastAsia="方正仿宋_GBK"/>
          <w:sz w:val="32"/>
          <w:szCs w:val="32"/>
          <w:lang w:eastAsia="zh-CN" w:bidi="ar"/>
        </w:rPr>
        <w:t>“</w:t>
      </w:r>
      <w:r>
        <w:rPr>
          <w:rFonts w:ascii="Times New Roman" w:hAnsi="Times New Roman" w:eastAsia="方正仿宋_GBK"/>
          <w:sz w:val="32"/>
          <w:szCs w:val="32"/>
          <w:lang w:bidi="ar"/>
        </w:rPr>
        <w:t>揭榜挂帅</w:t>
      </w:r>
      <w:r>
        <w:rPr>
          <w:rFonts w:hint="eastAsia" w:ascii="Times New Roman" w:hAnsi="Times New Roman" w:eastAsia="方正仿宋_GBK"/>
          <w:sz w:val="32"/>
          <w:szCs w:val="32"/>
          <w:lang w:eastAsia="zh-CN" w:bidi="ar"/>
        </w:rPr>
        <w:t>”</w:t>
      </w:r>
      <w:r>
        <w:rPr>
          <w:rFonts w:ascii="Times New Roman" w:hAnsi="Times New Roman" w:eastAsia="方正仿宋_GBK"/>
          <w:sz w:val="32"/>
          <w:szCs w:val="32"/>
          <w:lang w:bidi="ar"/>
        </w:rPr>
        <w:t>方式，申报单位应以企业为主体，明确后续实施计划，</w:t>
      </w:r>
      <w:r>
        <w:rPr>
          <w:rFonts w:hint="default" w:ascii="Times New Roman" w:hAnsi="Times New Roman" w:eastAsia="方正仿宋_GBK"/>
          <w:sz w:val="32"/>
          <w:szCs w:val="32"/>
        </w:rPr>
        <w:t>待完成揭榜任务后（揭榜名单公布之日起不超过2年），</w:t>
      </w:r>
      <w:r>
        <w:rPr>
          <w:rFonts w:ascii="Times New Roman" w:hAnsi="Times New Roman" w:eastAsia="方正仿宋_GBK"/>
          <w:sz w:val="32"/>
          <w:szCs w:val="32"/>
          <w:lang w:bidi="ar"/>
        </w:rPr>
        <w:t>正式评选成为智能制造示范工厂。</w:t>
      </w:r>
    </w:p>
    <w:p>
      <w:pPr>
        <w:adjustRightInd w:val="0"/>
        <w:snapToGrid w:val="0"/>
        <w:spacing w:beforeLines="0" w:line="578" w:lineRule="atLeast"/>
        <w:ind w:firstLine="640" w:firstLineChars="200"/>
        <w:rPr>
          <w:rFonts w:ascii="Times New Roman" w:hAnsi="Times New Roman" w:eastAsia="方正仿宋_GBK"/>
          <w:sz w:val="32"/>
          <w:szCs w:val="32"/>
          <w:lang w:bidi="ar"/>
        </w:rPr>
      </w:pPr>
      <w:r>
        <w:rPr>
          <w:rFonts w:ascii="Times New Roman" w:hAnsi="Times New Roman" w:eastAsia="方正仿宋_GBK"/>
          <w:sz w:val="32"/>
          <w:szCs w:val="32"/>
          <w:lang w:bidi="ar"/>
        </w:rPr>
        <w:t>（</w:t>
      </w:r>
      <w:r>
        <w:rPr>
          <w:rFonts w:hint="eastAsia" w:ascii="Times New Roman" w:hAnsi="Times New Roman" w:eastAsia="方正仿宋_GBK"/>
          <w:sz w:val="32"/>
          <w:szCs w:val="32"/>
          <w:lang w:bidi="ar"/>
        </w:rPr>
        <w:t>三</w:t>
      </w:r>
      <w:r>
        <w:rPr>
          <w:rFonts w:ascii="Times New Roman" w:hAnsi="Times New Roman" w:eastAsia="方正仿宋_GBK"/>
          <w:sz w:val="32"/>
          <w:szCs w:val="32"/>
          <w:lang w:bidi="ar"/>
        </w:rPr>
        <w:t>）各申报单位可直接在系统上填报附件，填写完成后需下载确认并盖章后重新上传，完成申报手续。</w:t>
      </w:r>
    </w:p>
    <w:p>
      <w:pPr>
        <w:adjustRightInd w:val="0"/>
        <w:snapToGrid w:val="0"/>
        <w:spacing w:beforeLines="0" w:line="578" w:lineRule="atLeast"/>
        <w:ind w:firstLine="640" w:firstLineChars="200"/>
        <w:rPr>
          <w:rFonts w:ascii="Times New Roman" w:hAnsi="Times New Roman" w:eastAsia="方正仿宋_GBK"/>
          <w:sz w:val="32"/>
          <w:szCs w:val="20"/>
          <w:lang w:bidi="ar"/>
        </w:rPr>
      </w:pPr>
      <w:r>
        <w:rPr>
          <w:rFonts w:ascii="Times New Roman" w:hAnsi="Times New Roman" w:eastAsia="方正仿宋_GBK"/>
          <w:sz w:val="32"/>
          <w:szCs w:val="32"/>
          <w:lang w:bidi="ar"/>
        </w:rPr>
        <w:t>（</w:t>
      </w:r>
      <w:r>
        <w:rPr>
          <w:rFonts w:hint="eastAsia" w:ascii="Times New Roman" w:hAnsi="Times New Roman" w:eastAsia="方正仿宋_GBK"/>
          <w:sz w:val="32"/>
          <w:szCs w:val="32"/>
          <w:lang w:eastAsia="zh-CN" w:bidi="ar"/>
        </w:rPr>
        <w:t>四</w:t>
      </w:r>
      <w:r>
        <w:rPr>
          <w:rFonts w:ascii="Times New Roman" w:hAnsi="Times New Roman" w:eastAsia="方正仿宋_GBK"/>
          <w:sz w:val="32"/>
          <w:szCs w:val="32"/>
          <w:lang w:bidi="ar"/>
        </w:rPr>
        <w:t>）如系统使用遇到任何问题，可关注微信公众号</w:t>
      </w:r>
      <w:r>
        <w:rPr>
          <w:rFonts w:hint="eastAsia" w:ascii="Times New Roman" w:hAnsi="Times New Roman" w:eastAsia="方正仿宋_GBK"/>
          <w:sz w:val="32"/>
          <w:szCs w:val="32"/>
          <w:lang w:eastAsia="zh-CN" w:bidi="ar"/>
        </w:rPr>
        <w:t>“</w:t>
      </w:r>
      <w:r>
        <w:rPr>
          <w:rFonts w:ascii="Times New Roman" w:hAnsi="Times New Roman" w:eastAsia="方正仿宋_GBK"/>
          <w:sz w:val="32"/>
          <w:szCs w:val="32"/>
          <w:lang w:bidi="ar"/>
        </w:rPr>
        <w:t>智能制造洞察</w:t>
      </w:r>
      <w:r>
        <w:rPr>
          <w:rFonts w:hint="eastAsia" w:ascii="Times New Roman" w:hAnsi="Times New Roman" w:eastAsia="方正仿宋_GBK"/>
          <w:sz w:val="32"/>
          <w:szCs w:val="32"/>
          <w:lang w:eastAsia="zh-CN" w:bidi="ar"/>
        </w:rPr>
        <w:t>”</w:t>
      </w:r>
      <w:r>
        <w:rPr>
          <w:rFonts w:ascii="Times New Roman" w:hAnsi="Times New Roman" w:eastAsia="方正仿宋_GBK"/>
          <w:sz w:val="32"/>
          <w:szCs w:val="32"/>
          <w:lang w:bidi="ar"/>
        </w:rPr>
        <w:t>，工作人员会在第一时间进行解答。</w:t>
      </w:r>
    </w:p>
    <w:p>
      <w:pPr>
        <w:adjustRightInd w:val="0"/>
        <w:snapToGrid w:val="0"/>
        <w:spacing w:beforeLines="0" w:line="578" w:lineRule="atLeast"/>
        <w:ind w:firstLine="640" w:firstLineChars="200"/>
        <w:rPr>
          <w:rFonts w:hint="eastAsia" w:ascii="Times New Roman" w:hAnsi="Times New Roman" w:eastAsia="方正仿宋_GBK"/>
          <w:sz w:val="32"/>
          <w:szCs w:val="32"/>
          <w:lang w:val="en-US" w:eastAsia="zh-CN"/>
        </w:rPr>
      </w:pPr>
      <w:r>
        <w:rPr>
          <w:rFonts w:ascii="Times New Roman" w:hAnsi="Times New Roman" w:eastAsia="方正仿宋_GBK"/>
          <w:sz w:val="32"/>
          <w:szCs w:val="20"/>
          <w:lang w:bidi="ar"/>
        </w:rPr>
        <w:t>联系人：</w:t>
      </w:r>
      <w:r>
        <w:rPr>
          <w:rFonts w:hint="eastAsia" w:ascii="Times New Roman" w:hAnsi="Times New Roman" w:eastAsia="方正仿宋_GBK"/>
          <w:sz w:val="32"/>
          <w:szCs w:val="20"/>
          <w:lang w:bidi="ar"/>
        </w:rPr>
        <w:t>谢明池</w:t>
      </w:r>
      <w:r>
        <w:rPr>
          <w:rFonts w:hint="eastAsia" w:ascii="Times New Roman" w:hAnsi="Times New Roman" w:eastAsia="方正仿宋_GBK"/>
          <w:sz w:val="32"/>
          <w:szCs w:val="20"/>
          <w:lang w:eastAsia="zh-CN" w:bidi="ar"/>
        </w:rPr>
        <w:t>，</w:t>
      </w:r>
      <w:r>
        <w:rPr>
          <w:rFonts w:ascii="Times New Roman" w:hAnsi="Times New Roman" w:eastAsia="方正仿宋_GBK"/>
          <w:sz w:val="32"/>
          <w:szCs w:val="20"/>
          <w:lang w:bidi="ar"/>
        </w:rPr>
        <w:t>联系电话：6389</w:t>
      </w:r>
      <w:r>
        <w:rPr>
          <w:rFonts w:hint="eastAsia" w:ascii="Times New Roman" w:hAnsi="Times New Roman" w:eastAsia="方正仿宋_GBK"/>
          <w:sz w:val="32"/>
          <w:szCs w:val="20"/>
          <w:lang w:bidi="ar"/>
        </w:rPr>
        <w:t>7164</w:t>
      </w:r>
      <w:r>
        <w:rPr>
          <w:rFonts w:hint="eastAsia" w:ascii="Times New Roman" w:hAnsi="Times New Roman" w:eastAsia="方正仿宋_GBK"/>
          <w:sz w:val="32"/>
          <w:szCs w:val="20"/>
          <w:lang w:eastAsia="zh-CN" w:bidi="ar"/>
        </w:rPr>
        <w:t>。</w:t>
      </w:r>
    </w:p>
    <w:p>
      <w:pPr>
        <w:adjustRightInd w:val="0"/>
        <w:snapToGrid w:val="0"/>
        <w:spacing w:beforeLines="0" w:line="578" w:lineRule="atLeast"/>
        <w:ind w:firstLine="640" w:firstLineChars="200"/>
        <w:rPr>
          <w:rFonts w:hint="eastAsia" w:ascii="Times New Roman" w:hAnsi="Times New Roman" w:eastAsia="方正仿宋_GBK"/>
          <w:b/>
          <w:bCs/>
          <w:sz w:val="32"/>
          <w:szCs w:val="20"/>
          <w:lang w:eastAsia="zh-CN" w:bidi="ar"/>
        </w:rPr>
      </w:pPr>
      <w:r>
        <w:rPr>
          <w:rFonts w:hint="default" w:ascii="Times New Roman" w:hAnsi="Times New Roman" w:eastAsia="方正仿宋_GBK" w:cs="Times New Roman"/>
          <w:sz w:val="32"/>
          <w:szCs w:val="32"/>
          <w:lang w:bidi="ar"/>
        </w:rPr>
        <w:t>资料报送：</w:t>
      </w:r>
      <w:r>
        <w:rPr>
          <w:rFonts w:hint="default" w:ascii="Times New Roman" w:hAnsi="Times New Roman" w:eastAsia="方正仿宋_GBK" w:cs="Times New Roman"/>
          <w:sz w:val="32"/>
          <w:szCs w:val="32"/>
          <w:lang w:eastAsia="zh-CN" w:bidi="ar"/>
        </w:rPr>
        <w:t>何煜隆</w:t>
      </w:r>
      <w:r>
        <w:rPr>
          <w:rFonts w:hint="default" w:ascii="Times New Roman" w:hAnsi="Times New Roman" w:eastAsia="方正仿宋_GBK" w:cs="Times New Roman"/>
          <w:sz w:val="32"/>
          <w:szCs w:val="32"/>
          <w:lang w:bidi="ar"/>
        </w:rPr>
        <w:t>，</w:t>
      </w:r>
      <w:r>
        <w:rPr>
          <w:rFonts w:hint="default" w:ascii="Times New Roman" w:hAnsi="Times New Roman" w:eastAsia="方正仿宋_GBK" w:cs="Times New Roman"/>
          <w:sz w:val="32"/>
          <w:szCs w:val="32"/>
          <w:lang w:eastAsia="zh-CN" w:bidi="ar"/>
        </w:rPr>
        <w:t>联系电话：</w:t>
      </w:r>
      <w:r>
        <w:rPr>
          <w:rFonts w:hint="default" w:ascii="Times New Roman" w:hAnsi="Times New Roman" w:eastAsia="方正仿宋_GBK" w:cs="Times New Roman"/>
          <w:sz w:val="32"/>
          <w:szCs w:val="32"/>
          <w:lang w:bidi="ar"/>
        </w:rPr>
        <w:t>17783802917</w:t>
      </w:r>
      <w:r>
        <w:rPr>
          <w:rFonts w:hint="default" w:ascii="Times New Roman" w:hAnsi="Times New Roman" w:eastAsia="方正仿宋_GBK" w:cs="Times New Roman"/>
          <w:sz w:val="32"/>
          <w:szCs w:val="32"/>
          <w:lang w:eastAsia="zh-CN" w:bidi="ar"/>
        </w:rPr>
        <w:t>，</w:t>
      </w:r>
      <w:r>
        <w:rPr>
          <w:rFonts w:hint="eastAsia" w:ascii="Times New Roman" w:hAnsi="Times New Roman" w:eastAsia="方正仿宋_GBK"/>
          <w:sz w:val="32"/>
          <w:szCs w:val="20"/>
          <w:lang w:val="en-US" w:eastAsia="zh-CN" w:bidi="ar"/>
        </w:rPr>
        <w:t>邮箱：804678181@qq.com。</w:t>
      </w:r>
    </w:p>
    <w:p>
      <w:pPr>
        <w:adjustRightInd w:val="0"/>
        <w:snapToGrid w:val="0"/>
        <w:spacing w:beforeLines="0" w:line="578" w:lineRule="atLeast"/>
        <w:ind w:firstLine="640" w:firstLineChars="200"/>
        <w:rPr>
          <w:rFonts w:ascii="Times New Roman" w:hAnsi="Times New Roman" w:eastAsia="方正仿宋_GBK"/>
          <w:sz w:val="32"/>
          <w:szCs w:val="20"/>
          <w:lang w:bidi="ar"/>
        </w:rPr>
      </w:pPr>
    </w:p>
    <w:p>
      <w:pPr>
        <w:adjustRightInd w:val="0"/>
        <w:snapToGrid w:val="0"/>
        <w:spacing w:beforeLines="0" w:line="578" w:lineRule="atLeast"/>
        <w:ind w:firstLine="640" w:firstLineChars="200"/>
        <w:rPr>
          <w:rFonts w:hint="eastAsia" w:ascii="Times New Roman" w:hAnsi="Times New Roman" w:eastAsia="方正仿宋_GBK"/>
          <w:sz w:val="32"/>
          <w:szCs w:val="20"/>
          <w:lang w:bidi="ar"/>
        </w:rPr>
      </w:pPr>
      <w:r>
        <w:rPr>
          <w:rFonts w:ascii="Times New Roman" w:hAnsi="Times New Roman" w:eastAsia="方正仿宋_GBK"/>
          <w:sz w:val="32"/>
          <w:szCs w:val="20"/>
          <w:lang w:bidi="ar"/>
        </w:rPr>
        <w:t>附件：</w:t>
      </w:r>
      <w:r>
        <w:rPr>
          <w:rFonts w:hint="eastAsia" w:ascii="Times New Roman" w:hAnsi="Times New Roman" w:eastAsia="方正仿宋_GBK"/>
          <w:sz w:val="32"/>
          <w:szCs w:val="20"/>
          <w:lang w:bidi="ar"/>
        </w:rPr>
        <w:t>1.</w:t>
      </w:r>
      <w:r>
        <w:rPr>
          <w:rFonts w:ascii="Times New Roman" w:hAnsi="Times New Roman" w:eastAsia="方正仿宋_GBK"/>
          <w:sz w:val="32"/>
          <w:szCs w:val="20"/>
          <w:lang w:bidi="ar"/>
        </w:rPr>
        <w:t>工业和信息化部办公厅国家发展改革委办公厅财政</w:t>
      </w:r>
    </w:p>
    <w:p>
      <w:pPr>
        <w:adjustRightInd w:val="0"/>
        <w:snapToGrid w:val="0"/>
        <w:spacing w:beforeLines="0" w:line="578" w:lineRule="atLeast"/>
        <w:ind w:firstLine="640" w:firstLineChars="200"/>
        <w:rPr>
          <w:rFonts w:hint="eastAsia" w:ascii="Times New Roman" w:hAnsi="Times New Roman" w:eastAsia="方正仿宋_GBK"/>
          <w:sz w:val="32"/>
          <w:szCs w:val="20"/>
          <w:lang w:bidi="ar"/>
        </w:rPr>
      </w:pPr>
      <w:r>
        <w:rPr>
          <w:rFonts w:hint="eastAsia" w:ascii="Times New Roman" w:hAnsi="Times New Roman" w:eastAsia="方正仿宋_GBK"/>
          <w:sz w:val="32"/>
          <w:szCs w:val="20"/>
          <w:lang w:bidi="ar"/>
        </w:rPr>
        <w:t xml:space="preserve">     </w:t>
      </w:r>
      <w:r>
        <w:rPr>
          <w:rFonts w:hint="eastAsia" w:ascii="Times New Roman" w:hAnsi="Times New Roman" w:eastAsia="方正仿宋_GBK"/>
          <w:spacing w:val="11"/>
          <w:sz w:val="32"/>
          <w:szCs w:val="20"/>
          <w:lang w:bidi="ar"/>
        </w:rPr>
        <w:t xml:space="preserve">  </w:t>
      </w:r>
      <w:r>
        <w:rPr>
          <w:rFonts w:ascii="Times New Roman" w:hAnsi="Times New Roman" w:eastAsia="方正仿宋_GBK"/>
          <w:sz w:val="32"/>
          <w:szCs w:val="20"/>
          <w:lang w:bidi="ar"/>
        </w:rPr>
        <w:t>部办公厅市场监督管理总局办公厅关于开展202</w:t>
      </w:r>
      <w:r>
        <w:rPr>
          <w:rFonts w:hint="eastAsia" w:ascii="Times New Roman" w:hAnsi="Times New Roman" w:eastAsia="方正仿宋_GBK"/>
          <w:sz w:val="32"/>
          <w:szCs w:val="20"/>
          <w:lang w:bidi="ar"/>
        </w:rPr>
        <w:t>2</w:t>
      </w:r>
    </w:p>
    <w:p>
      <w:pPr>
        <w:adjustRightInd w:val="0"/>
        <w:snapToGrid w:val="0"/>
        <w:spacing w:beforeLines="0" w:line="578" w:lineRule="atLeast"/>
        <w:ind w:firstLine="640" w:firstLineChars="200"/>
        <w:rPr>
          <w:rFonts w:hint="eastAsia" w:ascii="Times New Roman" w:hAnsi="Times New Roman" w:eastAsia="方正仿宋_GBK"/>
          <w:sz w:val="32"/>
          <w:szCs w:val="20"/>
          <w:lang w:bidi="ar"/>
        </w:rPr>
      </w:pPr>
      <w:r>
        <w:rPr>
          <w:rFonts w:hint="eastAsia" w:ascii="Times New Roman" w:hAnsi="Times New Roman" w:eastAsia="方正仿宋_GBK"/>
          <w:sz w:val="32"/>
          <w:szCs w:val="20"/>
          <w:lang w:bidi="ar"/>
        </w:rPr>
        <w:t xml:space="preserve">     </w:t>
      </w:r>
      <w:r>
        <w:rPr>
          <w:rFonts w:hint="eastAsia" w:ascii="Times New Roman" w:hAnsi="Times New Roman" w:eastAsia="方正仿宋_GBK"/>
          <w:spacing w:val="11"/>
          <w:sz w:val="32"/>
          <w:szCs w:val="20"/>
          <w:lang w:bidi="ar"/>
        </w:rPr>
        <w:t xml:space="preserve">  </w:t>
      </w:r>
      <w:r>
        <w:rPr>
          <w:rFonts w:ascii="Times New Roman" w:hAnsi="Times New Roman" w:eastAsia="方正仿宋_GBK"/>
          <w:sz w:val="32"/>
          <w:szCs w:val="20"/>
          <w:lang w:bidi="ar"/>
        </w:rPr>
        <w:t>年度智能制造试点示范行动的通知</w:t>
      </w:r>
    </w:p>
    <w:p>
      <w:pPr>
        <w:adjustRightInd w:val="0"/>
        <w:snapToGrid w:val="0"/>
        <w:spacing w:beforeLines="0" w:line="578" w:lineRule="atLeast"/>
        <w:ind w:firstLine="640" w:firstLineChars="200"/>
        <w:rPr>
          <w:rFonts w:ascii="Times New Roman" w:hAnsi="Times New Roman" w:eastAsia="方正仿宋_GBK"/>
          <w:sz w:val="32"/>
          <w:szCs w:val="20"/>
        </w:rPr>
      </w:pPr>
      <w:r>
        <w:rPr>
          <w:rFonts w:hint="eastAsia" w:ascii="Times New Roman" w:hAnsi="Times New Roman" w:eastAsia="方正仿宋_GBK"/>
          <w:sz w:val="32"/>
          <w:szCs w:val="20"/>
          <w:lang w:bidi="ar"/>
        </w:rPr>
        <w:t xml:space="preserve">    </w:t>
      </w:r>
      <w:r>
        <w:rPr>
          <w:rFonts w:hint="eastAsia" w:ascii="Times New Roman" w:hAnsi="Times New Roman" w:eastAsia="方正仿宋_GBK"/>
          <w:spacing w:val="-11"/>
          <w:sz w:val="32"/>
          <w:szCs w:val="20"/>
          <w:lang w:bidi="ar"/>
        </w:rPr>
        <w:t xml:space="preserve">  </w:t>
      </w:r>
      <w:r>
        <w:rPr>
          <w:rFonts w:hint="eastAsia" w:ascii="Times New Roman" w:hAnsi="Times New Roman" w:eastAsia="方正仿宋_GBK"/>
          <w:sz w:val="32"/>
          <w:szCs w:val="20"/>
          <w:lang w:bidi="ar"/>
        </w:rPr>
        <w:t>2.智能制造试点示范项目拟申报企业汇总表</w:t>
      </w:r>
    </w:p>
    <w:p>
      <w:pPr>
        <w:adjustRightInd w:val="0"/>
        <w:snapToGrid w:val="0"/>
        <w:spacing w:beforeLines="0" w:line="578" w:lineRule="atLeast"/>
        <w:ind w:firstLine="640" w:firstLineChars="200"/>
        <w:rPr>
          <w:rFonts w:ascii="Times New Roman" w:hAnsi="Times New Roman" w:eastAsia="方正仿宋_GBK"/>
          <w:sz w:val="32"/>
          <w:szCs w:val="20"/>
          <w:lang w:bidi="ar"/>
        </w:rPr>
      </w:pPr>
    </w:p>
    <w:p>
      <w:pPr>
        <w:adjustRightInd w:val="0"/>
        <w:snapToGrid w:val="0"/>
        <w:spacing w:beforeLines="0" w:line="578" w:lineRule="atLeast"/>
        <w:ind w:firstLine="640" w:firstLineChars="200"/>
        <w:rPr>
          <w:rFonts w:ascii="Times New Roman" w:hAnsi="Times New Roman" w:eastAsia="方正仿宋_GBK"/>
          <w:sz w:val="32"/>
          <w:szCs w:val="20"/>
          <w:lang w:bidi="ar"/>
        </w:rPr>
      </w:pPr>
    </w:p>
    <w:p>
      <w:pPr>
        <w:adjustRightInd w:val="0"/>
        <w:snapToGrid w:val="0"/>
        <w:spacing w:beforeLines="0" w:line="578" w:lineRule="atLeast"/>
        <w:ind w:firstLine="640" w:firstLineChars="200"/>
        <w:rPr>
          <w:rFonts w:ascii="Times New Roman" w:hAnsi="Times New Roman" w:eastAsia="方正仿宋_GBK"/>
          <w:sz w:val="32"/>
          <w:szCs w:val="20"/>
        </w:rPr>
      </w:pPr>
      <w:r>
        <w:rPr>
          <w:rFonts w:ascii="Times New Roman" w:hAnsi="Times New Roman" w:eastAsia="方正仿宋_GBK"/>
          <w:sz w:val="32"/>
          <w:szCs w:val="20"/>
          <w:lang w:bidi="ar"/>
        </w:rPr>
        <w:t xml:space="preserve">                  </w:t>
      </w:r>
      <w:r>
        <w:rPr>
          <w:rFonts w:hint="eastAsia" w:ascii="Times New Roman" w:hAnsi="Times New Roman" w:eastAsia="方正仿宋_GBK"/>
          <w:sz w:val="32"/>
          <w:szCs w:val="20"/>
          <w:lang w:bidi="ar"/>
        </w:rPr>
        <w:t xml:space="preserve">  </w:t>
      </w:r>
      <w:r>
        <w:rPr>
          <w:rFonts w:ascii="Times New Roman" w:hAnsi="Times New Roman" w:eastAsia="方正仿宋_GBK"/>
          <w:sz w:val="32"/>
          <w:szCs w:val="20"/>
          <w:lang w:bidi="ar"/>
        </w:rPr>
        <w:t xml:space="preserve">   重庆市经济和信息化委员会</w:t>
      </w:r>
    </w:p>
    <w:p>
      <w:pPr>
        <w:adjustRightInd w:val="0"/>
        <w:snapToGrid w:val="0"/>
        <w:spacing w:beforeLines="0" w:line="578" w:lineRule="atLeast"/>
        <w:ind w:firstLine="640" w:firstLineChars="200"/>
        <w:rPr>
          <w:rFonts w:ascii="Times New Roman" w:hAnsi="Times New Roman" w:eastAsia="方正仿宋_GBK"/>
          <w:sz w:val="32"/>
          <w:szCs w:val="20"/>
        </w:rPr>
      </w:pPr>
      <w:r>
        <w:rPr>
          <w:rFonts w:ascii="Times New Roman" w:hAnsi="Times New Roman" w:eastAsia="方正仿宋_GBK"/>
          <w:sz w:val="32"/>
          <w:szCs w:val="20"/>
          <w:lang w:bidi="ar"/>
        </w:rPr>
        <w:t xml:space="preserve">                      </w:t>
      </w:r>
      <w:r>
        <w:rPr>
          <w:rFonts w:hint="eastAsia" w:ascii="Times New Roman" w:hAnsi="Times New Roman" w:eastAsia="方正仿宋_GBK"/>
          <w:sz w:val="32"/>
          <w:szCs w:val="20"/>
          <w:lang w:bidi="ar"/>
        </w:rPr>
        <w:t xml:space="preserve">  </w:t>
      </w:r>
      <w:r>
        <w:rPr>
          <w:rFonts w:ascii="Times New Roman" w:hAnsi="Times New Roman" w:eastAsia="方正仿宋_GBK"/>
          <w:sz w:val="32"/>
          <w:szCs w:val="20"/>
          <w:lang w:bidi="ar"/>
        </w:rPr>
        <w:t xml:space="preserve">   202</w:t>
      </w:r>
      <w:r>
        <w:rPr>
          <w:rFonts w:hint="eastAsia" w:ascii="Times New Roman" w:hAnsi="Times New Roman" w:eastAsia="方正仿宋_GBK"/>
          <w:sz w:val="32"/>
          <w:szCs w:val="20"/>
          <w:lang w:bidi="ar"/>
        </w:rPr>
        <w:t>2</w:t>
      </w:r>
      <w:r>
        <w:rPr>
          <w:rFonts w:ascii="Times New Roman" w:hAnsi="Times New Roman" w:eastAsia="方正仿宋_GBK"/>
          <w:sz w:val="32"/>
          <w:szCs w:val="20"/>
          <w:lang w:bidi="ar"/>
        </w:rPr>
        <w:t>年</w:t>
      </w:r>
      <w:r>
        <w:rPr>
          <w:rFonts w:hint="eastAsia" w:ascii="Times New Roman" w:hAnsi="Times New Roman" w:eastAsia="方正仿宋_GBK"/>
          <w:sz w:val="32"/>
          <w:szCs w:val="20"/>
          <w:lang w:bidi="ar"/>
        </w:rPr>
        <w:t>9</w:t>
      </w:r>
      <w:r>
        <w:rPr>
          <w:rFonts w:ascii="Times New Roman" w:hAnsi="Times New Roman" w:eastAsia="方正仿宋_GBK"/>
          <w:sz w:val="32"/>
          <w:szCs w:val="20"/>
          <w:lang w:bidi="ar"/>
        </w:rPr>
        <w:t>月</w:t>
      </w:r>
      <w:r>
        <w:rPr>
          <w:rFonts w:hint="eastAsia" w:ascii="Times New Roman" w:hAnsi="Times New Roman" w:eastAsia="方正仿宋_GBK"/>
          <w:sz w:val="32"/>
          <w:szCs w:val="20"/>
          <w:lang w:bidi="ar"/>
        </w:rPr>
        <w:t>2</w:t>
      </w:r>
      <w:r>
        <w:rPr>
          <w:rFonts w:hint="eastAsia" w:ascii="Times New Roman" w:hAnsi="Times New Roman" w:eastAsia="方正仿宋_GBK"/>
          <w:sz w:val="32"/>
          <w:szCs w:val="20"/>
          <w:lang w:val="en-US" w:eastAsia="zh-CN" w:bidi="ar"/>
        </w:rPr>
        <w:t>9</w:t>
      </w:r>
      <w:r>
        <w:rPr>
          <w:rFonts w:ascii="Times New Roman" w:hAnsi="Times New Roman" w:eastAsia="方正仿宋_GBK"/>
          <w:sz w:val="32"/>
          <w:szCs w:val="20"/>
          <w:lang w:bidi="ar"/>
        </w:rPr>
        <w:t>日</w:t>
      </w:r>
    </w:p>
    <w:p>
      <w:pPr>
        <w:adjustRightInd w:val="0"/>
        <w:snapToGrid w:val="0"/>
        <w:spacing w:beforeLines="0" w:line="578" w:lineRule="atLeast"/>
        <w:ind w:firstLine="640" w:firstLineChars="200"/>
        <w:rPr>
          <w:rFonts w:ascii="Times New Roman" w:hAnsi="Times New Roman" w:eastAsia="方正仿宋_GBK"/>
          <w:sz w:val="32"/>
          <w:szCs w:val="20"/>
        </w:rPr>
      </w:pPr>
      <w:r>
        <w:rPr>
          <w:rFonts w:ascii="Times New Roman" w:hAnsi="Times New Roman" w:eastAsia="方正仿宋_GBK"/>
          <w:sz w:val="32"/>
          <w:szCs w:val="20"/>
          <w:lang w:bidi="ar"/>
        </w:rPr>
        <w:t xml:space="preserve">（此件公开发布） </w:t>
      </w:r>
    </w:p>
    <w:p>
      <w:pPr>
        <w:adjustRightInd w:val="0"/>
        <w:snapToGrid w:val="0"/>
        <w:spacing w:line="600" w:lineRule="atLeast"/>
        <w:rPr>
          <w:rFonts w:ascii="Times New Roman" w:hAnsi="Times New Roman"/>
        </w:rPr>
      </w:pPr>
      <w:r>
        <w:rPr>
          <w:rFonts w:ascii="Times New Roman" w:hAnsi="Times New Roman" w:eastAsia="方正仿宋_GBK"/>
          <w:sz w:val="32"/>
          <w:szCs w:val="20"/>
          <w:lang w:bidi="ar"/>
        </w:rPr>
        <w:br w:type="page"/>
      </w: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adjustRightInd w:val="0"/>
        <w:snapToGrid w:val="0"/>
        <w:spacing w:line="600" w:lineRule="atLeast"/>
        <w:rPr>
          <w:rFonts w:ascii="Times New Roman" w:hAnsi="Times New Roman"/>
        </w:rPr>
      </w:pPr>
    </w:p>
    <w:p>
      <w:pPr>
        <w:pStyle w:val="2"/>
        <w:rPr>
          <w:rFonts w:ascii="Times New Roman" w:hAnsi="Times New Roman"/>
        </w:rPr>
      </w:pPr>
    </w:p>
    <w:p>
      <w:pPr>
        <w:pStyle w:val="2"/>
        <w:rPr>
          <w:rFonts w:ascii="Times New Roman" w:hAnsi="Times New Roman"/>
        </w:rPr>
      </w:pPr>
    </w:p>
    <w:p>
      <w:pPr>
        <w:pBdr>
          <w:top w:val="single" w:color="auto" w:sz="8" w:space="1"/>
          <w:left w:val="none" w:color="auto" w:sz="0" w:space="4"/>
          <w:bottom w:val="single" w:color="auto" w:sz="8" w:space="1"/>
          <w:right w:val="none" w:color="auto" w:sz="0" w:space="4"/>
          <w:between w:val="none" w:color="auto" w:sz="0" w:space="0"/>
        </w:pBdr>
        <w:adjustRightInd w:val="0"/>
        <w:snapToGrid w:val="0"/>
        <w:spacing w:line="600" w:lineRule="atLeast"/>
      </w:pPr>
      <w:r>
        <w:rPr>
          <w:rFonts w:hint="default" w:ascii="Times New Roman" w:hAnsi="Times New Roman"/>
          <w:lang w:val="en-US" w:eastAsia="zh-CN"/>
        </w:rPr>
        <w:t xml:space="preserve"> </w:t>
      </w:r>
      <w:r>
        <w:rPr>
          <w:rFonts w:hint="eastAsia" w:ascii="Times New Roman" w:hAnsi="Times New Roman"/>
          <w:lang w:val="en-US" w:eastAsia="zh-CN"/>
        </w:rPr>
        <w:t xml:space="preserve"> </w:t>
      </w:r>
      <w:r>
        <w:rPr>
          <w:rFonts w:hint="default" w:ascii="Times New Roman" w:hAnsi="Times New Roman" w:eastAsia="方正仿宋_GBK" w:cs="Times New Roman"/>
          <w:sz w:val="28"/>
          <w:szCs w:val="28"/>
          <w:lang w:val="en-US" w:eastAsia="zh-CN"/>
        </w:rPr>
        <w:t>重庆市经济和信息化委员会办公室           202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val="en-US" w:eastAsia="zh-CN"/>
        </w:rPr>
        <w:t>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30</w:t>
      </w:r>
      <w:r>
        <w:rPr>
          <w:rFonts w:hint="default" w:ascii="Times New Roman" w:hAnsi="Times New Roman" w:eastAsia="方正仿宋_GBK" w:cs="Times New Roman"/>
          <w:sz w:val="28"/>
          <w:szCs w:val="28"/>
          <w:lang w:val="en-US" w:eastAsia="zh-CN"/>
        </w:rPr>
        <w:t>日印发</w:t>
      </w:r>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F3C07"/>
    <w:rsid w:val="2DC50675"/>
    <w:rsid w:val="4D6F3C07"/>
    <w:rsid w:val="738845BC"/>
    <w:rsid w:val="BBAA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BodyText1I"/>
    <w:basedOn w:val="3"/>
    <w:qFormat/>
    <w:uiPriority w:val="0"/>
    <w:pPr>
      <w:spacing w:line="360" w:lineRule="auto"/>
      <w:ind w:firstLine="420"/>
    </w:pPr>
    <w:rPr>
      <w:rFonts w:ascii="宋体" w:hAnsi="宋体"/>
      <w:sz w:val="24"/>
      <w:szCs w:val="20"/>
    </w:rPr>
  </w:style>
  <w:style w:type="paragraph" w:customStyle="1" w:styleId="3">
    <w:name w:val="Body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2022-09-30T10:48:00Z</dcterms:created>
  <dc:creator>余思睿</dc:creator>
  <cp:lastModifiedBy>余思睿</cp:lastModifiedBy>
  <dcterms:modified xsi:type="dcterms:W3CDTF">2022-09-30T06:47:51Z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