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auto"/>
        <w:kinsoku/>
        <w:wordWrap/>
        <w:overflowPunct/>
        <w:topLinePunct w:val="0"/>
        <w:autoSpaceDE/>
        <w:autoSpaceDN/>
        <w:bidi w:val="0"/>
        <w:adjustRightInd w:val="0"/>
        <w:snapToGrid w:val="0"/>
        <w:spacing w:before="0" w:beforeLines="0" w:beforeAutospacing="0" w:after="0" w:afterLines="0" w:afterAutospacing="0" w:line="578" w:lineRule="exact"/>
        <w:ind w:left="0" w:leftChars="0" w:right="0" w:rightChars="0"/>
        <w:jc w:val="both"/>
        <w:textAlignment w:val="baseline"/>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附件</w:t>
      </w:r>
    </w:p>
    <w:p>
      <w:pPr>
        <w:pStyle w:val="5"/>
        <w:keepNext w:val="0"/>
        <w:keepLines w:val="0"/>
        <w:pageBreakBefore w:val="0"/>
        <w:shd w:val="clear" w:color="auto" w:fill="auto"/>
        <w:kinsoku/>
        <w:wordWrap/>
        <w:overflowPunct/>
        <w:topLinePunct w:val="0"/>
        <w:autoSpaceDE/>
        <w:autoSpaceDN/>
        <w:bidi w:val="0"/>
        <w:adjustRightInd w:val="0"/>
        <w:snapToGrid w:val="0"/>
        <w:spacing w:before="0" w:beforeLines="0" w:beforeAutospacing="0" w:after="0" w:afterLines="0" w:afterAutospacing="0" w:line="578" w:lineRule="exact"/>
        <w:ind w:left="0" w:leftChars="0" w:right="0" w:rightChars="0"/>
        <w:jc w:val="both"/>
        <w:textAlignment w:val="baseline"/>
        <w:outlineLvl w:val="9"/>
        <w:rPr>
          <w:rFonts w:hint="default" w:ascii="Times New Roman" w:hAnsi="Times New Roman" w:eastAsia="方正黑体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val="en-US" w:eastAsia="zh-CN"/>
        </w:rPr>
        <w:t>重庆市制造业创新中心建设工程</w:t>
      </w:r>
      <w:r>
        <w:rPr>
          <w:rFonts w:hint="default" w:ascii="Times New Roman" w:hAnsi="Times New Roman" w:eastAsia="方正小标宋_GBK" w:cs="Times New Roman"/>
          <w:b w:val="0"/>
          <w:bCs w:val="0"/>
          <w:color w:val="000000"/>
          <w:sz w:val="44"/>
          <w:szCs w:val="44"/>
        </w:rPr>
        <w:t>实施</w:t>
      </w:r>
      <w:r>
        <w:rPr>
          <w:rFonts w:hint="default" w:ascii="Times New Roman" w:hAnsi="Times New Roman" w:eastAsia="方正小标宋_GBK" w:cs="Times New Roman"/>
          <w:b w:val="0"/>
          <w:bCs w:val="0"/>
          <w:color w:val="000000"/>
          <w:sz w:val="44"/>
          <w:szCs w:val="44"/>
          <w:lang w:eastAsia="zh-CN"/>
        </w:rPr>
        <w:t>细则（</w:t>
      </w:r>
      <w:r>
        <w:rPr>
          <w:rFonts w:hint="default" w:ascii="Times New Roman" w:hAnsi="Times New Roman" w:eastAsia="方正小标宋_GBK" w:cs="Times New Roman"/>
          <w:b w:val="0"/>
          <w:bCs w:val="0"/>
          <w:color w:val="000000"/>
          <w:sz w:val="44"/>
          <w:szCs w:val="44"/>
          <w:lang w:val="en-US" w:eastAsia="zh-CN"/>
        </w:rPr>
        <w:t>2019—2022年</w:t>
      </w:r>
      <w:r>
        <w:rPr>
          <w:rFonts w:hint="default" w:ascii="Times New Roman" w:hAnsi="Times New Roman" w:eastAsia="方正小标宋_GBK" w:cs="Times New Roman"/>
          <w:b w:val="0"/>
          <w:bCs w:val="0"/>
          <w:color w:val="000000"/>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textAlignment w:val="auto"/>
        <w:rPr>
          <w:rFonts w:hint="default" w:ascii="Times New Roman" w:hAnsi="Times New Roman" w:eastAsia="方正楷体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rPr>
          <w:rFonts w:hint="default" w:ascii="Times New Roman" w:hAnsi="Times New Roman" w:eastAsia="方正仿宋_GBK" w:cs="Times New Roman"/>
          <w:b w:val="0"/>
          <w:bCs w:val="0"/>
          <w:kern w:val="0"/>
          <w:sz w:val="32"/>
          <w:szCs w:val="32"/>
          <w:lang w:val="en-US" w:eastAsia="zh-CN" w:bidi="ar-SA"/>
        </w:rPr>
      </w:pPr>
      <w:bookmarkStart w:id="0" w:name="OLE_LINK1"/>
      <w:r>
        <w:rPr>
          <w:rFonts w:hint="default" w:ascii="Times New Roman" w:hAnsi="Times New Roman" w:eastAsia="方正仿宋_GBK" w:cs="Times New Roman"/>
          <w:b w:val="0"/>
          <w:bCs w:val="0"/>
          <w:kern w:val="0"/>
          <w:sz w:val="32"/>
          <w:szCs w:val="32"/>
          <w:lang w:val="zh-CN" w:eastAsia="zh-CN" w:bidi="ar-SA"/>
        </w:rPr>
        <w:t>为加快</w:t>
      </w:r>
      <w:r>
        <w:rPr>
          <w:rFonts w:hint="default" w:ascii="Times New Roman" w:hAnsi="Times New Roman" w:eastAsia="方正仿宋_GBK" w:cs="Times New Roman"/>
          <w:b w:val="0"/>
          <w:bCs w:val="0"/>
          <w:kern w:val="0"/>
          <w:sz w:val="32"/>
          <w:szCs w:val="32"/>
          <w:lang w:val="en-US" w:eastAsia="zh-CN" w:bidi="ar-SA"/>
        </w:rPr>
        <w:t>推进我市制造业创新中心建设，进一步完善制造业创新体系，全面提升制造业创新能力，</w:t>
      </w:r>
      <w:bookmarkEnd w:id="0"/>
      <w:r>
        <w:rPr>
          <w:rFonts w:hint="default" w:ascii="Times New Roman" w:hAnsi="Times New Roman" w:eastAsia="方正仿宋_GBK" w:cs="Times New Roman"/>
          <w:b w:val="0"/>
          <w:bCs w:val="0"/>
          <w:kern w:val="0"/>
          <w:sz w:val="32"/>
          <w:szCs w:val="32"/>
          <w:lang w:val="en-US" w:eastAsia="zh-CN" w:bidi="ar-SA"/>
        </w:rPr>
        <w:t>根据《关于完善制造业创新体系，推进制造业创新中心建设的指导意见》（工业和信息化部</w:t>
      </w:r>
      <w:r>
        <w:rPr>
          <w:rFonts w:hint="default" w:ascii="Times New Roman" w:hAnsi="Times New Roman" w:eastAsia="方正仿宋_GBK" w:cs="Times New Roman"/>
          <w:b w:val="0"/>
          <w:bCs w:val="0"/>
          <w:kern w:val="0"/>
          <w:sz w:val="32"/>
          <w:szCs w:val="32"/>
          <w:lang w:val="zh-CN" w:eastAsia="zh-CN" w:bidi="ar-SA"/>
        </w:rPr>
        <w:t>科〔2016〕273号）、《省级制造业创新中心升级为国家制造业创新中心条件的通知》（工信厅科〔2017〕64号）等文件精神</w:t>
      </w:r>
      <w:r>
        <w:rPr>
          <w:rFonts w:hint="default" w:ascii="Times New Roman" w:hAnsi="Times New Roman" w:eastAsia="方正仿宋_GBK" w:cs="Times New Roman"/>
          <w:b w:val="0"/>
          <w:bCs w:val="0"/>
          <w:kern w:val="0"/>
          <w:sz w:val="32"/>
          <w:szCs w:val="32"/>
          <w:lang w:val="en-US" w:eastAsia="zh-CN" w:bidi="ar-SA"/>
        </w:rPr>
        <w:t>，特制定我市制造业创新中心建设工程实施细则。</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工作目标</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kern w:val="0"/>
          <w:sz w:val="32"/>
          <w:szCs w:val="32"/>
          <w:lang w:eastAsia="zh-CN"/>
        </w:rPr>
        <w:t>以工业和信息化部</w:t>
      </w:r>
      <w:r>
        <w:rPr>
          <w:rFonts w:hint="default" w:ascii="Times New Roman" w:hAnsi="Times New Roman" w:eastAsia="方正仿宋_GBK" w:cs="Times New Roman"/>
          <w:b w:val="0"/>
          <w:bCs w:val="0"/>
          <w:color w:val="000000"/>
          <w:kern w:val="0"/>
          <w:sz w:val="32"/>
          <w:szCs w:val="32"/>
        </w:rPr>
        <w:t>确定的</w:t>
      </w:r>
      <w:r>
        <w:rPr>
          <w:rFonts w:hint="default" w:ascii="Times New Roman" w:hAnsi="Times New Roman" w:eastAsia="方正仿宋_GBK" w:cs="Times New Roman"/>
          <w:b w:val="0"/>
          <w:bCs w:val="0"/>
          <w:color w:val="000000"/>
          <w:kern w:val="0"/>
          <w:sz w:val="32"/>
          <w:szCs w:val="32"/>
          <w:lang w:eastAsia="zh-CN"/>
        </w:rPr>
        <w:t>国家制造业创新中心建设方向和</w:t>
      </w:r>
      <w:r>
        <w:rPr>
          <w:rFonts w:hint="default" w:ascii="Times New Roman" w:hAnsi="Times New Roman" w:eastAsia="方正仿宋_GBK" w:cs="Times New Roman"/>
          <w:b w:val="0"/>
          <w:bCs w:val="0"/>
          <w:color w:val="000000"/>
          <w:kern w:val="0"/>
          <w:sz w:val="32"/>
          <w:szCs w:val="32"/>
        </w:rPr>
        <w:t>《重庆市以大数据智能化为引领的创新驱动发展战略行动计划（2018</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2020年）》</w:t>
      </w:r>
      <w:r>
        <w:rPr>
          <w:rFonts w:hint="default" w:ascii="Times New Roman" w:hAnsi="Times New Roman" w:eastAsia="方正仿宋_GBK" w:cs="Times New Roman"/>
          <w:b w:val="0"/>
          <w:bCs w:val="0"/>
          <w:color w:val="000000"/>
          <w:kern w:val="0"/>
          <w:sz w:val="32"/>
          <w:szCs w:val="32"/>
          <w:lang w:eastAsia="zh-CN"/>
        </w:rPr>
        <w:t>中的重点</w:t>
      </w:r>
      <w:r>
        <w:rPr>
          <w:rFonts w:hint="default" w:ascii="Times New Roman" w:hAnsi="Times New Roman" w:eastAsia="方正仿宋_GBK" w:cs="Times New Roman"/>
          <w:b w:val="0"/>
          <w:bCs w:val="0"/>
          <w:color w:val="000000"/>
          <w:kern w:val="0"/>
          <w:sz w:val="32"/>
          <w:szCs w:val="32"/>
        </w:rPr>
        <w:t>产业领域</w:t>
      </w:r>
      <w:r>
        <w:rPr>
          <w:rFonts w:hint="default" w:ascii="Times New Roman" w:hAnsi="Times New Roman" w:eastAsia="方正仿宋_GBK" w:cs="Times New Roman"/>
          <w:b w:val="0"/>
          <w:bCs w:val="0"/>
          <w:color w:val="000000"/>
          <w:kern w:val="0"/>
          <w:sz w:val="32"/>
          <w:szCs w:val="32"/>
          <w:lang w:eastAsia="zh-CN"/>
        </w:rPr>
        <w:t>为布局重点，</w:t>
      </w:r>
      <w:r>
        <w:rPr>
          <w:rFonts w:hint="default" w:ascii="Times New Roman" w:hAnsi="Times New Roman" w:eastAsia="方正仿宋_GBK" w:cs="Times New Roman"/>
          <w:b w:val="0"/>
          <w:bCs w:val="0"/>
          <w:color w:val="000000"/>
          <w:sz w:val="32"/>
          <w:szCs w:val="32"/>
        </w:rPr>
        <w:t>按照</w:t>
      </w:r>
      <w:r>
        <w:rPr>
          <w:rFonts w:hint="default" w:ascii="Times New Roman" w:hAnsi="Times New Roman" w:eastAsia="方正仿宋_GBK" w:cs="Times New Roman"/>
          <w:b w:val="0"/>
          <w:bCs w:val="0"/>
          <w:color w:val="000000"/>
          <w:sz w:val="32"/>
          <w:szCs w:val="32"/>
          <w:lang w:eastAsia="zh-CN"/>
        </w:rPr>
        <w:t>外引内联</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立足优势</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整合资源、系统建设</w:t>
      </w:r>
      <w:r>
        <w:rPr>
          <w:rFonts w:hint="default" w:ascii="Times New Roman" w:hAnsi="Times New Roman" w:eastAsia="方正仿宋_GBK" w:cs="Times New Roman"/>
          <w:b w:val="0"/>
          <w:bCs w:val="0"/>
          <w:color w:val="000000"/>
          <w:sz w:val="32"/>
          <w:szCs w:val="32"/>
        </w:rPr>
        <w:t>的</w:t>
      </w:r>
      <w:r>
        <w:rPr>
          <w:rFonts w:hint="default" w:ascii="Times New Roman" w:hAnsi="Times New Roman" w:eastAsia="方正仿宋_GBK" w:cs="Times New Roman"/>
          <w:b w:val="0"/>
          <w:bCs w:val="0"/>
          <w:color w:val="000000"/>
          <w:sz w:val="32"/>
          <w:szCs w:val="32"/>
          <w:lang w:eastAsia="zh-CN"/>
        </w:rPr>
        <w:t>思路</w:t>
      </w:r>
      <w:r>
        <w:rPr>
          <w:rFonts w:hint="default" w:ascii="Times New Roman" w:hAnsi="Times New Roman" w:eastAsia="方正仿宋_GBK" w:cs="Times New Roman"/>
          <w:b w:val="0"/>
          <w:bCs w:val="0"/>
          <w:color w:val="000000"/>
          <w:sz w:val="32"/>
          <w:szCs w:val="32"/>
        </w:rPr>
        <w:t>推进制造业创新中心建设工程，形成以</w:t>
      </w:r>
      <w:r>
        <w:rPr>
          <w:rFonts w:hint="default" w:ascii="Times New Roman" w:hAnsi="Times New Roman" w:eastAsia="方正仿宋_GBK" w:cs="Times New Roman"/>
          <w:b w:val="0"/>
          <w:bCs w:val="0"/>
          <w:color w:val="000000"/>
          <w:sz w:val="32"/>
          <w:szCs w:val="32"/>
          <w:lang w:eastAsia="zh-CN"/>
        </w:rPr>
        <w:t>国家</w:t>
      </w:r>
      <w:r>
        <w:rPr>
          <w:rFonts w:hint="default" w:ascii="Times New Roman" w:hAnsi="Times New Roman" w:eastAsia="方正仿宋_GBK" w:cs="Times New Roman"/>
          <w:b w:val="0"/>
          <w:bCs w:val="0"/>
          <w:color w:val="000000"/>
          <w:sz w:val="32"/>
          <w:szCs w:val="32"/>
        </w:rPr>
        <w:t>制造业创新中心为核心、市级制造业创新中心为支撑的多层次、网络化制造业创新体系</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到202</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年</w:t>
      </w:r>
      <w:r>
        <w:rPr>
          <w:rFonts w:hint="default" w:ascii="Times New Roman" w:hAnsi="Times New Roman" w:eastAsia="方正仿宋_GBK" w:cs="Times New Roman"/>
          <w:b w:val="0"/>
          <w:bCs w:val="0"/>
          <w:color w:val="000000"/>
          <w:sz w:val="32"/>
          <w:szCs w:val="32"/>
          <w:lang w:eastAsia="zh-CN"/>
        </w:rPr>
        <w:t>建成</w:t>
      </w:r>
      <w:r>
        <w:rPr>
          <w:rFonts w:hint="default" w:ascii="Times New Roman" w:hAnsi="Times New Roman" w:eastAsia="方正仿宋_GBK" w:cs="Times New Roman"/>
          <w:b w:val="0"/>
          <w:bCs w:val="0"/>
          <w:color w:val="000000"/>
          <w:sz w:val="32"/>
          <w:szCs w:val="32"/>
          <w:lang w:val="en-US" w:eastAsia="zh-CN"/>
        </w:rPr>
        <w:t>15</w:t>
      </w:r>
      <w:r>
        <w:rPr>
          <w:rFonts w:hint="default" w:ascii="Times New Roman" w:hAnsi="Times New Roman" w:eastAsia="方正仿宋_GBK" w:cs="Times New Roman"/>
          <w:b w:val="0"/>
          <w:bCs w:val="0"/>
          <w:color w:val="000000"/>
          <w:sz w:val="32"/>
          <w:szCs w:val="32"/>
          <w:lang w:eastAsia="zh-CN"/>
        </w:rPr>
        <w:t>家左右</w:t>
      </w:r>
      <w:r>
        <w:rPr>
          <w:rFonts w:hint="default" w:ascii="Times New Roman" w:hAnsi="Times New Roman" w:eastAsia="方正仿宋_GBK" w:cs="Times New Roman"/>
          <w:b w:val="0"/>
          <w:bCs w:val="0"/>
          <w:color w:val="000000"/>
          <w:sz w:val="32"/>
          <w:szCs w:val="32"/>
        </w:rPr>
        <w:t>覆盖我市重点</w:t>
      </w:r>
      <w:r>
        <w:rPr>
          <w:rFonts w:hint="default" w:ascii="Times New Roman" w:hAnsi="Times New Roman" w:eastAsia="方正仿宋_GBK" w:cs="Times New Roman"/>
          <w:b w:val="0"/>
          <w:bCs w:val="0"/>
          <w:color w:val="000000"/>
          <w:sz w:val="32"/>
          <w:szCs w:val="32"/>
          <w:lang w:eastAsia="zh-CN"/>
        </w:rPr>
        <w:t>产业</w:t>
      </w:r>
      <w:r>
        <w:rPr>
          <w:rFonts w:hint="default" w:ascii="Times New Roman" w:hAnsi="Times New Roman" w:eastAsia="方正仿宋_GBK" w:cs="Times New Roman"/>
          <w:b w:val="0"/>
          <w:bCs w:val="0"/>
          <w:color w:val="000000"/>
          <w:sz w:val="32"/>
          <w:szCs w:val="32"/>
        </w:rPr>
        <w:t>领域的市级制造业创新中心</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力争创建2—3家</w:t>
      </w:r>
      <w:r>
        <w:rPr>
          <w:rFonts w:hint="default" w:ascii="Times New Roman" w:hAnsi="Times New Roman" w:eastAsia="方正仿宋_GBK" w:cs="Times New Roman"/>
          <w:b w:val="0"/>
          <w:bCs w:val="0"/>
          <w:color w:val="000000"/>
          <w:sz w:val="32"/>
          <w:szCs w:val="32"/>
          <w:lang w:eastAsia="zh-CN"/>
        </w:rPr>
        <w:t>国家</w:t>
      </w:r>
      <w:r>
        <w:rPr>
          <w:rFonts w:hint="default" w:ascii="Times New Roman" w:hAnsi="Times New Roman" w:eastAsia="方正仿宋_GBK" w:cs="Times New Roman"/>
          <w:b w:val="0"/>
          <w:bCs w:val="0"/>
          <w:color w:val="000000"/>
          <w:sz w:val="32"/>
          <w:szCs w:val="32"/>
        </w:rPr>
        <w:t>制造业创新中心</w:t>
      </w:r>
      <w:r>
        <w:rPr>
          <w:rFonts w:hint="default" w:ascii="Times New Roman" w:hAnsi="Times New Roman" w:eastAsia="方正仿宋_GBK"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0" w:firstLineChars="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val="en-US" w:eastAsia="zh-CN"/>
        </w:rPr>
        <w:t xml:space="preserve">    </w:t>
      </w:r>
      <w:r>
        <w:rPr>
          <w:rFonts w:hint="default" w:ascii="Times New Roman" w:hAnsi="Times New Roman" w:eastAsia="方正黑体_GBK" w:cs="Times New Roman"/>
          <w:b w:val="0"/>
          <w:bCs w:val="0"/>
          <w:color w:val="000000"/>
          <w:sz w:val="32"/>
          <w:szCs w:val="32"/>
          <w:lang w:eastAsia="zh-CN"/>
        </w:rPr>
        <w:t>二</w:t>
      </w:r>
      <w:r>
        <w:rPr>
          <w:rFonts w:hint="default" w:ascii="Times New Roman" w:hAnsi="Times New Roman" w:eastAsia="方正黑体_GBK" w:cs="Times New Roman"/>
          <w:b w:val="0"/>
          <w:bCs w:val="0"/>
          <w:color w:val="000000"/>
          <w:sz w:val="32"/>
          <w:szCs w:val="32"/>
        </w:rPr>
        <w:t>、</w:t>
      </w:r>
      <w:r>
        <w:rPr>
          <w:rFonts w:hint="default" w:ascii="Times New Roman" w:hAnsi="Times New Roman" w:eastAsia="方正黑体_GBK" w:cs="Times New Roman"/>
          <w:b w:val="0"/>
          <w:bCs w:val="0"/>
          <w:color w:val="000000"/>
          <w:sz w:val="32"/>
          <w:szCs w:val="32"/>
          <w:lang w:val="en-US" w:eastAsia="zh-CN"/>
        </w:rPr>
        <w:t>工作要求</w:t>
      </w:r>
    </w:p>
    <w:p>
      <w:pPr>
        <w:adjustRightInd w:val="0"/>
        <w:snapToGrid w:val="0"/>
        <w:spacing w:beforeLines="0" w:afterLines="0" w:line="578" w:lineRule="exact"/>
        <w:ind w:firstLine="640" w:firstLineChars="200"/>
        <w:outlineLvl w:val="0"/>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一</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组建</w:t>
      </w:r>
      <w:r>
        <w:rPr>
          <w:rFonts w:hint="default" w:ascii="Times New Roman" w:hAnsi="Times New Roman" w:eastAsia="方正楷体_GBK" w:cs="Times New Roman"/>
          <w:b w:val="0"/>
          <w:bCs w:val="0"/>
          <w:color w:val="000000"/>
          <w:sz w:val="32"/>
          <w:szCs w:val="32"/>
        </w:rPr>
        <w:t>基本条件。</w:t>
      </w:r>
    </w:p>
    <w:p>
      <w:pPr>
        <w:numPr>
          <w:ilvl w:val="0"/>
          <w:numId w:val="3"/>
        </w:numPr>
        <w:adjustRightInd w:val="0"/>
        <w:snapToGrid w:val="0"/>
        <w:spacing w:beforeLines="0" w:afterLines="0" w:line="578" w:lineRule="exact"/>
        <w:ind w:firstLine="616"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pacing w:val="-6"/>
          <w:sz w:val="32"/>
          <w:szCs w:val="32"/>
        </w:rPr>
        <w:t>创新中心应是企业法人形态，采取“公司+联盟”等模式运行。</w:t>
      </w:r>
    </w:p>
    <w:p>
      <w:pPr>
        <w:adjustRightInd w:val="0"/>
        <w:snapToGrid w:val="0"/>
        <w:spacing w:beforeLines="0" w:afterLines="0" w:line="578" w:lineRule="exact"/>
        <w:ind w:firstLine="640" w:firstLineChars="200"/>
        <w:outlineLvl w:val="0"/>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kern w:val="0"/>
          <w:sz w:val="32"/>
          <w:szCs w:val="32"/>
          <w:lang w:eastAsia="zh-CN"/>
        </w:rPr>
        <w:t>创新中心建设的</w:t>
      </w:r>
      <w:r>
        <w:rPr>
          <w:rFonts w:hint="default" w:ascii="Times New Roman" w:hAnsi="Times New Roman" w:eastAsia="方正仿宋_GBK" w:cs="Times New Roman"/>
          <w:b w:val="0"/>
          <w:bCs w:val="0"/>
          <w:color w:val="000000"/>
          <w:kern w:val="0"/>
          <w:sz w:val="32"/>
          <w:szCs w:val="32"/>
        </w:rPr>
        <w:t>牵头单位</w:t>
      </w:r>
      <w:r>
        <w:rPr>
          <w:rFonts w:hint="default" w:ascii="Times New Roman" w:hAnsi="Times New Roman" w:eastAsia="方正仿宋_GBK" w:cs="Times New Roman"/>
          <w:b w:val="0"/>
          <w:bCs w:val="0"/>
          <w:color w:val="000000"/>
          <w:kern w:val="0"/>
          <w:sz w:val="32"/>
          <w:szCs w:val="32"/>
          <w:lang w:eastAsia="zh-CN"/>
        </w:rPr>
        <w:t>应</w:t>
      </w:r>
      <w:r>
        <w:rPr>
          <w:rFonts w:hint="default" w:ascii="Times New Roman" w:hAnsi="Times New Roman" w:eastAsia="方正仿宋_GBK" w:cs="Times New Roman"/>
          <w:b w:val="0"/>
          <w:bCs w:val="0"/>
          <w:color w:val="000000"/>
          <w:kern w:val="0"/>
          <w:sz w:val="32"/>
          <w:szCs w:val="32"/>
        </w:rPr>
        <w:t>长期从事本领域的研究开发，在本领域有显著的领先优势和竞争优势，有较雄厚的科研资产</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经济实力</w:t>
      </w:r>
      <w:r>
        <w:rPr>
          <w:rFonts w:hint="default" w:ascii="Times New Roman" w:hAnsi="Times New Roman" w:eastAsia="方正仿宋_GBK" w:cs="Times New Roman"/>
          <w:b w:val="0"/>
          <w:bCs w:val="0"/>
          <w:color w:val="000000"/>
          <w:kern w:val="0"/>
          <w:sz w:val="32"/>
          <w:szCs w:val="32"/>
          <w:lang w:eastAsia="zh-CN"/>
        </w:rPr>
        <w:t>和</w:t>
      </w:r>
      <w:r>
        <w:rPr>
          <w:rFonts w:hint="default" w:ascii="Times New Roman" w:hAnsi="Times New Roman" w:eastAsia="方正仿宋_GBK" w:cs="Times New Roman"/>
          <w:b w:val="0"/>
          <w:bCs w:val="0"/>
          <w:color w:val="000000"/>
          <w:kern w:val="0"/>
          <w:sz w:val="32"/>
          <w:szCs w:val="32"/>
        </w:rPr>
        <w:t>高端</w:t>
      </w:r>
      <w:r>
        <w:rPr>
          <w:rFonts w:hint="default" w:ascii="Times New Roman" w:hAnsi="Times New Roman" w:eastAsia="方正仿宋_GBK" w:cs="Times New Roman"/>
          <w:b w:val="0"/>
          <w:bCs w:val="0"/>
          <w:color w:val="000000"/>
          <w:kern w:val="0"/>
          <w:sz w:val="32"/>
          <w:szCs w:val="32"/>
          <w:lang w:eastAsia="zh-CN"/>
        </w:rPr>
        <w:t>研发</w:t>
      </w:r>
      <w:r>
        <w:rPr>
          <w:rFonts w:hint="default" w:ascii="Times New Roman" w:hAnsi="Times New Roman" w:eastAsia="方正仿宋_GBK" w:cs="Times New Roman"/>
          <w:b w:val="0"/>
          <w:bCs w:val="0"/>
          <w:color w:val="000000"/>
          <w:kern w:val="0"/>
          <w:sz w:val="32"/>
          <w:szCs w:val="32"/>
        </w:rPr>
        <w:t>人才，有承担并完成国家或行业重点研发项目的经历</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有较强的整合行业创新资源、技术扩散、辐射和转移能力，</w:t>
      </w:r>
      <w:r>
        <w:rPr>
          <w:rFonts w:hint="default" w:ascii="Times New Roman" w:hAnsi="Times New Roman" w:eastAsia="方正仿宋_GBK" w:cs="Times New Roman"/>
          <w:b w:val="0"/>
          <w:bCs w:val="0"/>
          <w:color w:val="000000"/>
          <w:kern w:val="0"/>
          <w:sz w:val="32"/>
          <w:szCs w:val="32"/>
          <w:lang w:eastAsia="zh-CN"/>
        </w:rPr>
        <w:t>有</w:t>
      </w:r>
      <w:r>
        <w:rPr>
          <w:rFonts w:hint="default" w:ascii="Times New Roman" w:hAnsi="Times New Roman" w:eastAsia="方正仿宋_GBK" w:cs="Times New Roman"/>
          <w:b w:val="0"/>
          <w:bCs w:val="0"/>
          <w:color w:val="000000"/>
          <w:kern w:val="0"/>
          <w:sz w:val="32"/>
          <w:szCs w:val="32"/>
        </w:rPr>
        <w:t>较好的产学研合作基础。</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创新中心股权结构合理，</w:t>
      </w:r>
      <w:r>
        <w:rPr>
          <w:rFonts w:hint="default" w:ascii="Times New Roman" w:hAnsi="Times New Roman" w:eastAsia="方正仿宋_GBK" w:cs="Times New Roman"/>
          <w:b w:val="0"/>
          <w:bCs w:val="0"/>
          <w:color w:val="000000"/>
          <w:sz w:val="32"/>
          <w:szCs w:val="32"/>
        </w:rPr>
        <w:t>包括</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eastAsia="zh-CN"/>
        </w:rPr>
        <w:t>家及以上</w:t>
      </w:r>
      <w:r>
        <w:rPr>
          <w:rFonts w:hint="default" w:ascii="Times New Roman" w:hAnsi="Times New Roman" w:eastAsia="方正仿宋_GBK" w:cs="Times New Roman"/>
          <w:b w:val="0"/>
          <w:bCs w:val="0"/>
          <w:color w:val="000000"/>
          <w:sz w:val="32"/>
          <w:szCs w:val="32"/>
        </w:rPr>
        <w:t>本领域</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内</w:t>
      </w:r>
      <w:r>
        <w:rPr>
          <w:rFonts w:hint="default" w:ascii="Times New Roman" w:hAnsi="Times New Roman" w:eastAsia="方正仿宋_GBK" w:cs="Times New Roman"/>
          <w:b w:val="0"/>
          <w:bCs w:val="0"/>
          <w:color w:val="000000"/>
          <w:sz w:val="32"/>
          <w:szCs w:val="32"/>
          <w:lang w:eastAsia="zh-CN"/>
        </w:rPr>
        <w:t>龙头</w:t>
      </w:r>
      <w:r>
        <w:rPr>
          <w:rFonts w:hint="default" w:ascii="Times New Roman" w:hAnsi="Times New Roman" w:eastAsia="方正仿宋_GBK" w:cs="Times New Roman"/>
          <w:b w:val="0"/>
          <w:bCs w:val="0"/>
          <w:color w:val="000000"/>
          <w:sz w:val="32"/>
          <w:szCs w:val="32"/>
        </w:rPr>
        <w:t>企业</w:t>
      </w:r>
      <w:r>
        <w:rPr>
          <w:rFonts w:hint="default" w:ascii="Times New Roman" w:hAnsi="Times New Roman" w:eastAsia="方正仿宋_GBK" w:cs="Times New Roman"/>
          <w:b w:val="0"/>
          <w:bCs w:val="0"/>
          <w:color w:val="000000"/>
          <w:sz w:val="32"/>
          <w:szCs w:val="32"/>
          <w:lang w:eastAsia="zh-CN"/>
        </w:rPr>
        <w:t>或科研院所、高校等优质创新资源。</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4.创新中心的股东单位可通过货币、实物、知识产权、土地使用权等可以用货币估价并可以依法转让的非货币财产作价等入股，注册资本金不低于1000万</w:t>
      </w:r>
      <w:r>
        <w:rPr>
          <w:rFonts w:hint="default" w:ascii="Times New Roman" w:hAnsi="Times New Roman" w:eastAsia="方正仿宋_GBK" w:cs="Times New Roman"/>
          <w:b w:val="0"/>
          <w:bCs w:val="0"/>
          <w:color w:val="000000"/>
          <w:sz w:val="32"/>
          <w:szCs w:val="32"/>
          <w:lang w:eastAsia="zh-CN"/>
        </w:rPr>
        <w:t>元</w:t>
      </w:r>
      <w:r>
        <w:rPr>
          <w:rFonts w:hint="default" w:ascii="Times New Roman" w:hAnsi="Times New Roman" w:eastAsia="方正仿宋_GBK" w:cs="Times New Roman"/>
          <w:b w:val="0"/>
          <w:bCs w:val="0"/>
          <w:color w:val="000000"/>
          <w:sz w:val="32"/>
          <w:szCs w:val="32"/>
        </w:rPr>
        <w:t>，在公司登记成立之日起一年内缴清。</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color w:val="000000"/>
          <w:spacing w:val="-10"/>
          <w:sz w:val="32"/>
          <w:szCs w:val="32"/>
          <w:lang w:eastAsia="zh-CN"/>
        </w:rPr>
      </w:pPr>
      <w:r>
        <w:rPr>
          <w:rFonts w:hint="default"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pacing w:val="-10"/>
          <w:sz w:val="32"/>
          <w:szCs w:val="32"/>
        </w:rPr>
        <w:t>创新中心的联盟应汇聚包括用户在内的企业、科研院所、高校等各类创新主体</w:t>
      </w:r>
      <w:r>
        <w:rPr>
          <w:rFonts w:hint="default" w:ascii="Times New Roman" w:hAnsi="Times New Roman" w:eastAsia="方正仿宋_GBK" w:cs="Times New Roman"/>
          <w:b w:val="0"/>
          <w:bCs w:val="0"/>
          <w:color w:val="000000"/>
          <w:spacing w:val="-10"/>
          <w:sz w:val="32"/>
          <w:szCs w:val="32"/>
          <w:lang w:eastAsia="zh-CN"/>
        </w:rPr>
        <w:t>。联盟成员</w:t>
      </w:r>
      <w:r>
        <w:rPr>
          <w:rFonts w:hint="default" w:ascii="Times New Roman" w:hAnsi="Times New Roman" w:eastAsia="方正仿宋_GBK" w:cs="Times New Roman"/>
          <w:b w:val="0"/>
          <w:bCs w:val="0"/>
          <w:color w:val="000000"/>
          <w:spacing w:val="-10"/>
          <w:sz w:val="32"/>
          <w:szCs w:val="32"/>
        </w:rPr>
        <w:t>覆盖本领域</w:t>
      </w:r>
      <w:r>
        <w:rPr>
          <w:rFonts w:hint="default" w:ascii="Times New Roman" w:hAnsi="Times New Roman" w:eastAsia="方正仿宋_GBK" w:cs="Times New Roman"/>
          <w:b w:val="0"/>
          <w:bCs w:val="0"/>
          <w:color w:val="000000"/>
          <w:spacing w:val="-10"/>
          <w:sz w:val="32"/>
          <w:szCs w:val="32"/>
          <w:lang w:eastAsia="zh-CN"/>
        </w:rPr>
        <w:t>大部分市</w:t>
      </w:r>
      <w:r>
        <w:rPr>
          <w:rFonts w:hint="default" w:ascii="Times New Roman" w:hAnsi="Times New Roman" w:eastAsia="方正仿宋_GBK" w:cs="Times New Roman"/>
          <w:b w:val="0"/>
          <w:bCs w:val="0"/>
          <w:color w:val="000000"/>
          <w:spacing w:val="-10"/>
          <w:sz w:val="32"/>
          <w:szCs w:val="32"/>
        </w:rPr>
        <w:t>级</w:t>
      </w:r>
      <w:r>
        <w:rPr>
          <w:rFonts w:hint="default" w:ascii="Times New Roman" w:hAnsi="Times New Roman" w:eastAsia="方正仿宋_GBK" w:cs="Times New Roman"/>
          <w:b w:val="0"/>
          <w:bCs w:val="0"/>
          <w:color w:val="000000"/>
          <w:spacing w:val="-10"/>
          <w:sz w:val="32"/>
          <w:szCs w:val="32"/>
          <w:lang w:eastAsia="zh-CN"/>
        </w:rPr>
        <w:t>及以上</w:t>
      </w:r>
      <w:r>
        <w:rPr>
          <w:rFonts w:hint="default" w:ascii="Times New Roman" w:hAnsi="Times New Roman" w:eastAsia="方正仿宋_GBK" w:cs="Times New Roman"/>
          <w:b w:val="0"/>
          <w:bCs w:val="0"/>
          <w:color w:val="000000"/>
          <w:spacing w:val="-10"/>
          <w:sz w:val="32"/>
          <w:szCs w:val="32"/>
        </w:rPr>
        <w:t>创新平台</w:t>
      </w:r>
      <w:r>
        <w:rPr>
          <w:rFonts w:hint="default" w:ascii="Times New Roman" w:hAnsi="Times New Roman" w:eastAsia="方正仿宋_GBK" w:cs="Times New Roman"/>
          <w:b w:val="0"/>
          <w:bCs w:val="0"/>
          <w:color w:val="000000"/>
          <w:spacing w:val="-10"/>
          <w:sz w:val="32"/>
          <w:szCs w:val="32"/>
          <w:lang w:eastAsia="zh-CN"/>
        </w:rPr>
        <w:t>。</w:t>
      </w:r>
    </w:p>
    <w:p>
      <w:pPr>
        <w:adjustRightInd w:val="0"/>
        <w:snapToGrid w:val="0"/>
        <w:spacing w:beforeLines="0" w:afterLines="0" w:line="578" w:lineRule="exact"/>
        <w:ind w:firstLine="640" w:firstLineChars="200"/>
        <w:outlineLvl w:val="0"/>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二</w:t>
      </w:r>
      <w:r>
        <w:rPr>
          <w:rFonts w:hint="default" w:ascii="Times New Roman" w:hAnsi="Times New Roman" w:eastAsia="方正楷体_GBK" w:cs="Times New Roman"/>
          <w:b w:val="0"/>
          <w:bCs w:val="0"/>
          <w:color w:val="000000"/>
          <w:sz w:val="32"/>
          <w:szCs w:val="32"/>
        </w:rPr>
        <w:t>）运行要求。</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1.创新中心应建立现代企业制度</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有责权明晰的董事会和经营管理团队，</w:t>
      </w:r>
      <w:r>
        <w:rPr>
          <w:rFonts w:hint="default" w:ascii="Times New Roman" w:hAnsi="Times New Roman" w:eastAsia="方正仿宋_GBK" w:cs="Times New Roman"/>
          <w:b w:val="0"/>
          <w:bCs w:val="0"/>
          <w:color w:val="000000"/>
          <w:sz w:val="32"/>
          <w:szCs w:val="32"/>
          <w:lang w:eastAsia="zh-CN"/>
        </w:rPr>
        <w:t>建立较完善的</w:t>
      </w:r>
      <w:r>
        <w:rPr>
          <w:rFonts w:hint="default" w:ascii="Times New Roman" w:hAnsi="Times New Roman" w:eastAsia="方正仿宋_GBK" w:cs="Times New Roman"/>
          <w:b w:val="0"/>
          <w:bCs w:val="0"/>
          <w:color w:val="000000"/>
          <w:sz w:val="32"/>
          <w:szCs w:val="32"/>
        </w:rPr>
        <w:t>内部管理制度，明确各类主体的责权利，形成产学研用协同的创新机制。</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2.创新中心应具备自我可持续发展能力。股东投资应满足中心基本运行需要，通过技术成果转化、企业孵化、企业委托研发、检测检验和为行业提供公共服务等方式获得稳定收入。</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auto"/>
          <w:sz w:val="32"/>
          <w:szCs w:val="32"/>
          <w:lang w:val="en-US" w:eastAsia="zh-CN"/>
        </w:rPr>
        <w:t>3.创新中心应拥有代表本领域</w:t>
      </w:r>
      <w:r>
        <w:rPr>
          <w:rFonts w:hint="default" w:ascii="Times New Roman" w:hAnsi="Times New Roman" w:eastAsia="方正仿宋_GBK" w:cs="Times New Roman"/>
          <w:b w:val="0"/>
          <w:bCs w:val="0"/>
          <w:color w:val="auto"/>
          <w:sz w:val="32"/>
          <w:szCs w:val="32"/>
          <w:lang w:eastAsia="zh-CN"/>
        </w:rPr>
        <w:t>先进</w:t>
      </w:r>
      <w:r>
        <w:rPr>
          <w:rFonts w:hint="default" w:ascii="Times New Roman" w:hAnsi="Times New Roman" w:eastAsia="方正仿宋_GBK" w:cs="Times New Roman"/>
          <w:b w:val="0"/>
          <w:bCs w:val="0"/>
          <w:color w:val="auto"/>
          <w:sz w:val="32"/>
          <w:szCs w:val="32"/>
          <w:lang w:val="en-US" w:eastAsia="zh-CN"/>
        </w:rPr>
        <w:t>水平的研发力量。应设立专家委员会，专家委员会应由行业领军人才担任主任；</w:t>
      </w:r>
      <w:r>
        <w:rPr>
          <w:rFonts w:hint="default" w:ascii="Times New Roman" w:hAnsi="Times New Roman" w:eastAsia="方正仿宋_GBK" w:cs="Times New Roman"/>
          <w:b w:val="0"/>
          <w:bCs w:val="0"/>
          <w:color w:val="000000"/>
          <w:sz w:val="32"/>
          <w:szCs w:val="32"/>
        </w:rPr>
        <w:t>应有固定的研发队伍，从事研发和相关技术创新活动的科技人员占企业职工总数的比例不低于30%</w:t>
      </w:r>
      <w:r>
        <w:rPr>
          <w:rFonts w:hint="default" w:ascii="Times New Roman" w:hAnsi="Times New Roman" w:eastAsia="方正仿宋_GBK" w:cs="Times New Roman"/>
          <w:b w:val="0"/>
          <w:bCs w:val="0"/>
          <w:color w:val="000000"/>
          <w:sz w:val="32"/>
          <w:szCs w:val="32"/>
          <w:lang w:eastAsia="zh-CN"/>
        </w:rPr>
        <w:t>；应</w:t>
      </w:r>
      <w:r>
        <w:rPr>
          <w:rFonts w:hint="default" w:ascii="Times New Roman" w:hAnsi="Times New Roman" w:eastAsia="方正仿宋_GBK" w:cs="Times New Roman"/>
          <w:b w:val="0"/>
          <w:bCs w:val="0"/>
          <w:color w:val="000000"/>
          <w:sz w:val="32"/>
          <w:szCs w:val="32"/>
        </w:rPr>
        <w:t>有独立</w:t>
      </w:r>
      <w:r>
        <w:rPr>
          <w:rFonts w:hint="default" w:ascii="Times New Roman" w:hAnsi="Times New Roman" w:eastAsia="方正仿宋_GBK" w:cs="Times New Roman"/>
          <w:b w:val="0"/>
          <w:bCs w:val="0"/>
          <w:color w:val="000000"/>
          <w:sz w:val="32"/>
          <w:szCs w:val="32"/>
          <w:lang w:eastAsia="zh-CN"/>
        </w:rPr>
        <w:t>的办公场地</w:t>
      </w:r>
      <w:r>
        <w:rPr>
          <w:rFonts w:hint="default" w:ascii="Times New Roman" w:hAnsi="Times New Roman" w:eastAsia="方正仿宋_GBK" w:cs="Times New Roman"/>
          <w:b w:val="0"/>
          <w:bCs w:val="0"/>
          <w:color w:val="000000"/>
          <w:sz w:val="32"/>
          <w:szCs w:val="32"/>
        </w:rPr>
        <w:t>、优良的研发试验场地</w:t>
      </w:r>
      <w:r>
        <w:rPr>
          <w:rFonts w:hint="default" w:ascii="Times New Roman" w:hAnsi="Times New Roman" w:eastAsia="方正仿宋_GBK" w:cs="Times New Roman"/>
          <w:b w:val="0"/>
          <w:bCs w:val="0"/>
          <w:color w:val="000000"/>
          <w:sz w:val="32"/>
          <w:szCs w:val="32"/>
          <w:lang w:eastAsia="zh-CN"/>
        </w:rPr>
        <w:t>和</w:t>
      </w:r>
      <w:r>
        <w:rPr>
          <w:rFonts w:hint="default" w:ascii="Times New Roman" w:hAnsi="Times New Roman" w:eastAsia="方正仿宋_GBK" w:cs="Times New Roman"/>
          <w:b w:val="0"/>
          <w:bCs w:val="0"/>
          <w:color w:val="000000"/>
          <w:sz w:val="32"/>
          <w:szCs w:val="32"/>
        </w:rPr>
        <w:t>先进</w:t>
      </w:r>
      <w:r>
        <w:rPr>
          <w:rFonts w:hint="default" w:ascii="Times New Roman" w:hAnsi="Times New Roman" w:eastAsia="方正仿宋_GBK" w:cs="Times New Roman"/>
          <w:b w:val="0"/>
          <w:bCs w:val="0"/>
          <w:color w:val="000000"/>
          <w:sz w:val="32"/>
          <w:szCs w:val="32"/>
          <w:lang w:eastAsia="zh-CN"/>
        </w:rPr>
        <w:t>的</w:t>
      </w:r>
      <w:r>
        <w:rPr>
          <w:rFonts w:hint="default" w:ascii="Times New Roman" w:hAnsi="Times New Roman" w:eastAsia="方正仿宋_GBK" w:cs="Times New Roman"/>
          <w:b w:val="0"/>
          <w:bCs w:val="0"/>
          <w:color w:val="000000"/>
          <w:sz w:val="32"/>
          <w:szCs w:val="32"/>
        </w:rPr>
        <w:t>研发试验仪器设备</w:t>
      </w:r>
      <w:r>
        <w:rPr>
          <w:rFonts w:hint="default" w:ascii="Times New Roman" w:hAnsi="Times New Roman" w:eastAsia="方正仿宋_GBK" w:cs="Times New Roman"/>
          <w:b w:val="0"/>
          <w:bCs w:val="0"/>
          <w:color w:val="000000"/>
          <w:sz w:val="32"/>
          <w:szCs w:val="32"/>
          <w:lang w:eastAsia="zh-CN"/>
        </w:rPr>
        <w:t>；其</w:t>
      </w:r>
      <w:r>
        <w:rPr>
          <w:rFonts w:hint="default" w:ascii="Times New Roman" w:hAnsi="Times New Roman" w:eastAsia="方正仿宋_GBK" w:cs="Times New Roman"/>
          <w:b w:val="0"/>
          <w:bCs w:val="0"/>
          <w:color w:val="000000"/>
          <w:sz w:val="32"/>
          <w:szCs w:val="32"/>
        </w:rPr>
        <w:t>年度研发费用总额占成本费用支出总额的比例应不低于30%。</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4.创新中心应切实发挥行业技术引领作用。通过</w:t>
      </w:r>
      <w:r>
        <w:rPr>
          <w:rFonts w:hint="default" w:ascii="Times New Roman" w:hAnsi="Times New Roman" w:eastAsia="方正仿宋_GBK" w:cs="Times New Roman"/>
          <w:b w:val="0"/>
          <w:bCs w:val="0"/>
          <w:color w:val="000000"/>
          <w:sz w:val="32"/>
          <w:szCs w:val="32"/>
        </w:rPr>
        <w:t>制定明确的技术</w:t>
      </w:r>
      <w:r>
        <w:rPr>
          <w:rFonts w:hint="default" w:ascii="Times New Roman" w:hAnsi="Times New Roman" w:eastAsia="方正仿宋_GBK" w:cs="Times New Roman"/>
          <w:b w:val="0"/>
          <w:bCs w:val="0"/>
          <w:color w:val="000000"/>
          <w:sz w:val="32"/>
          <w:szCs w:val="32"/>
          <w:lang w:eastAsia="zh-CN"/>
        </w:rPr>
        <w:t>规划，</w:t>
      </w:r>
      <w:r>
        <w:rPr>
          <w:rFonts w:hint="default" w:ascii="Times New Roman" w:hAnsi="Times New Roman" w:eastAsia="方正仿宋_GBK" w:cs="Times New Roman"/>
          <w:b w:val="0"/>
          <w:bCs w:val="0"/>
          <w:color w:val="auto"/>
          <w:sz w:val="32"/>
          <w:szCs w:val="32"/>
          <w:lang w:val="en-US" w:eastAsia="zh-CN"/>
        </w:rPr>
        <w:t>组织本领域企业、高校、研究机构开展关键共性技术研发，突破制约产业发展的</w:t>
      </w:r>
      <w:r>
        <w:rPr>
          <w:rFonts w:hint="default" w:ascii="Times New Roman" w:hAnsi="Times New Roman" w:eastAsia="方正仿宋_GBK" w:cs="Times New Roman"/>
          <w:b w:val="0"/>
          <w:bCs w:val="0"/>
          <w:color w:val="auto"/>
          <w:sz w:val="32"/>
          <w:szCs w:val="32"/>
          <w:lang w:eastAsia="zh-CN"/>
        </w:rPr>
        <w:t>关键</w:t>
      </w:r>
      <w:r>
        <w:rPr>
          <w:rFonts w:hint="default" w:ascii="Times New Roman" w:hAnsi="Times New Roman" w:eastAsia="方正仿宋_GBK" w:cs="Times New Roman"/>
          <w:b w:val="0"/>
          <w:bCs w:val="0"/>
          <w:color w:val="auto"/>
          <w:sz w:val="32"/>
          <w:szCs w:val="32"/>
          <w:lang w:val="en-US" w:eastAsia="zh-CN"/>
        </w:rPr>
        <w:t>共性技术瓶颈。</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5.创新中心</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lang w:val="en-US" w:eastAsia="zh-CN"/>
        </w:rPr>
        <w:t>建有市场化的知识产权与技术成果转化机制，向企业尤其是中小企业或通过自行孵化企业，实现共性技术的转移扩散。</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6.创新中心应是资源开放共享的平台。应</w:t>
      </w:r>
      <w:r>
        <w:rPr>
          <w:rFonts w:hint="default" w:ascii="Times New Roman" w:hAnsi="Times New Roman" w:eastAsia="方正仿宋_GBK" w:cs="Times New Roman"/>
          <w:b w:val="0"/>
          <w:bCs w:val="0"/>
          <w:color w:val="auto"/>
          <w:sz w:val="32"/>
          <w:szCs w:val="32"/>
          <w:lang w:eastAsia="zh-CN"/>
        </w:rPr>
        <w:t>与</w:t>
      </w:r>
      <w:r>
        <w:rPr>
          <w:rFonts w:hint="default" w:ascii="Times New Roman" w:hAnsi="Times New Roman" w:eastAsia="方正仿宋_GBK" w:cs="Times New Roman"/>
          <w:b w:val="0"/>
          <w:bCs w:val="0"/>
          <w:color w:val="auto"/>
          <w:sz w:val="32"/>
          <w:szCs w:val="32"/>
          <w:lang w:val="en-US" w:eastAsia="zh-CN"/>
        </w:rPr>
        <w:t>高校、科研机构、相关企业</w:t>
      </w:r>
      <w:r>
        <w:rPr>
          <w:rFonts w:hint="default" w:ascii="Times New Roman" w:hAnsi="Times New Roman" w:eastAsia="方正仿宋_GBK" w:cs="Times New Roman"/>
          <w:b w:val="0"/>
          <w:bCs w:val="0"/>
          <w:color w:val="auto"/>
          <w:sz w:val="32"/>
          <w:szCs w:val="32"/>
          <w:lang w:eastAsia="zh-CN"/>
        </w:rPr>
        <w:t>开展技术交流或合作，在人才培养、项目研究、信息交流、设备利用等方面实现</w:t>
      </w:r>
      <w:r>
        <w:rPr>
          <w:rFonts w:hint="default" w:ascii="Times New Roman" w:hAnsi="Times New Roman" w:eastAsia="方正仿宋_GBK" w:cs="Times New Roman"/>
          <w:b w:val="0"/>
          <w:bCs w:val="0"/>
          <w:color w:val="auto"/>
          <w:sz w:val="32"/>
          <w:szCs w:val="32"/>
          <w:lang w:val="en-US" w:eastAsia="zh-CN"/>
        </w:rPr>
        <w:t>资源开放共享。</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楷体_GBK" w:cs="Times New Roman"/>
          <w:b w:val="0"/>
          <w:bCs w:val="0"/>
          <w:color w:val="000000"/>
          <w:sz w:val="32"/>
          <w:szCs w:val="32"/>
          <w:lang w:eastAsia="zh-CN"/>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三</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申报要求</w:t>
      </w:r>
      <w:r>
        <w:rPr>
          <w:rFonts w:hint="default" w:ascii="Times New Roman" w:hAnsi="Times New Roman" w:eastAsia="方正楷体_GBK"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lang w:eastAsia="zh-CN"/>
        </w:rPr>
        <w:t>材料</w:t>
      </w:r>
      <w:r>
        <w:rPr>
          <w:rFonts w:hint="default" w:ascii="Times New Roman" w:hAnsi="Times New Roman" w:eastAsia="方正仿宋_GBK" w:cs="Times New Roman"/>
          <w:b w:val="0"/>
          <w:bCs w:val="0"/>
          <w:color w:val="000000"/>
          <w:sz w:val="32"/>
          <w:szCs w:val="32"/>
        </w:rPr>
        <w:t>编制</w:t>
      </w:r>
      <w:r>
        <w:rPr>
          <w:rFonts w:hint="default" w:ascii="Times New Roman" w:hAnsi="Times New Roman" w:eastAsia="方正仿宋_GBK" w:cs="Times New Roman"/>
          <w:b w:val="0"/>
          <w:bCs w:val="0"/>
          <w:color w:val="000000"/>
          <w:sz w:val="32"/>
          <w:szCs w:val="32"/>
          <w:lang w:eastAsia="zh-CN"/>
        </w:rPr>
        <w:t>。达到组建条件及运行要求的</w:t>
      </w:r>
      <w:r>
        <w:rPr>
          <w:rFonts w:hint="default" w:ascii="Times New Roman" w:hAnsi="Times New Roman" w:eastAsia="方正仿宋_GBK" w:cs="Times New Roman"/>
          <w:b w:val="0"/>
          <w:bCs w:val="0"/>
          <w:kern w:val="0"/>
          <w:sz w:val="32"/>
          <w:szCs w:val="32"/>
          <w:lang w:val="en-US" w:eastAsia="zh-CN" w:bidi="ar-SA"/>
        </w:rPr>
        <w:t>创新中心编制报送《重庆市制造业创新中心建设申报书》（附件1）、《</w:t>
      </w:r>
      <w:r>
        <w:rPr>
          <w:rFonts w:hint="default" w:ascii="Times New Roman" w:hAnsi="Times New Roman" w:eastAsia="方正仿宋_GBK" w:cs="Times New Roman"/>
          <w:b w:val="0"/>
          <w:bCs w:val="0"/>
          <w:color w:val="000000"/>
          <w:kern w:val="0"/>
          <w:sz w:val="32"/>
          <w:szCs w:val="32"/>
          <w:lang w:eastAsia="zh-CN"/>
        </w:rPr>
        <w:t>重庆市</w:t>
      </w:r>
      <w:r>
        <w:rPr>
          <w:rFonts w:hint="default" w:ascii="Times New Roman" w:hAnsi="Times New Roman" w:eastAsia="方正仿宋_GBK" w:cs="Times New Roman"/>
          <w:b w:val="0"/>
          <w:bCs w:val="0"/>
          <w:color w:val="000000"/>
          <w:kern w:val="0"/>
          <w:sz w:val="32"/>
          <w:szCs w:val="32"/>
          <w:lang w:val="en-US" w:eastAsia="zh-CN"/>
        </w:rPr>
        <w:t>XX</w:t>
      </w:r>
      <w:r>
        <w:rPr>
          <w:rFonts w:hint="default" w:ascii="Times New Roman" w:hAnsi="Times New Roman" w:eastAsia="方正仿宋_GBK" w:cs="Times New Roman"/>
          <w:b w:val="0"/>
          <w:bCs w:val="0"/>
          <w:color w:val="000000"/>
          <w:kern w:val="0"/>
          <w:sz w:val="32"/>
          <w:szCs w:val="32"/>
          <w:lang w:eastAsia="zh-CN"/>
        </w:rPr>
        <w:t>制造业创新中心建设工作报告</w:t>
      </w:r>
      <w:r>
        <w:rPr>
          <w:rFonts w:hint="default" w:ascii="Times New Roman" w:hAnsi="Times New Roman" w:eastAsia="方正仿宋_GBK" w:cs="Times New Roman"/>
          <w:b w:val="0"/>
          <w:bCs w:val="0"/>
          <w:kern w:val="0"/>
          <w:sz w:val="32"/>
          <w:szCs w:val="32"/>
          <w:lang w:val="en-US" w:eastAsia="zh-CN" w:bidi="ar-SA"/>
        </w:rPr>
        <w:t>》（附件2）和其他有关证明材料（附件3）。</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申报受理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0"/>
          <w:sz w:val="32"/>
          <w:szCs w:val="32"/>
        </w:rPr>
        <w:t>按照“成熟一个，推进一个”的原则，全年接受申报受理。符合条件的法人单位可向</w:t>
      </w:r>
      <w:r>
        <w:rPr>
          <w:rFonts w:hint="default" w:ascii="Times New Roman" w:hAnsi="Times New Roman" w:eastAsia="方正仿宋_GBK" w:cs="Times New Roman"/>
          <w:b w:val="0"/>
          <w:bCs w:val="0"/>
          <w:color w:val="000000"/>
          <w:kern w:val="0"/>
          <w:sz w:val="32"/>
          <w:szCs w:val="32"/>
          <w:lang w:eastAsia="zh-CN"/>
        </w:rPr>
        <w:t>重庆</w:t>
      </w:r>
      <w:r>
        <w:rPr>
          <w:rFonts w:hint="default" w:ascii="Times New Roman" w:hAnsi="Times New Roman" w:eastAsia="方正仿宋_GBK" w:cs="Times New Roman"/>
          <w:b w:val="0"/>
          <w:bCs w:val="0"/>
          <w:color w:val="000000"/>
          <w:kern w:val="0"/>
          <w:sz w:val="32"/>
          <w:szCs w:val="32"/>
        </w:rPr>
        <w:t>市经济和信息化委员会提出申请</w:t>
      </w:r>
      <w:r>
        <w:rPr>
          <w:rFonts w:hint="default" w:ascii="Times New Roman" w:hAnsi="Times New Roman" w:eastAsia="方正仿宋_GBK" w:cs="Times New Roman"/>
          <w:b w:val="0"/>
          <w:bCs w:val="0"/>
          <w:color w:val="000000"/>
          <w:kern w:val="0"/>
          <w:sz w:val="32"/>
          <w:szCs w:val="32"/>
          <w:lang w:eastAsia="zh-CN"/>
        </w:rPr>
        <w:t>，提交申报材料。</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eastAsia="zh-CN"/>
        </w:rPr>
        <w:t>组织认</w:t>
      </w:r>
      <w:r>
        <w:rPr>
          <w:rFonts w:hint="default" w:ascii="Times New Roman" w:hAnsi="Times New Roman" w:eastAsia="方正仿宋_GBK" w:cs="Times New Roman"/>
          <w:b w:val="0"/>
          <w:bCs w:val="0"/>
          <w:color w:val="000000"/>
          <w:sz w:val="32"/>
          <w:szCs w:val="32"/>
        </w:rPr>
        <w:t>定</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0"/>
          <w:sz w:val="32"/>
          <w:szCs w:val="32"/>
        </w:rPr>
        <w:t>市经济信息委</w:t>
      </w:r>
      <w:r>
        <w:rPr>
          <w:rFonts w:hint="default" w:ascii="Times New Roman" w:hAnsi="Times New Roman" w:eastAsia="方正仿宋_GBK" w:cs="Times New Roman"/>
          <w:b w:val="0"/>
          <w:bCs w:val="0"/>
          <w:color w:val="000000"/>
          <w:kern w:val="0"/>
          <w:sz w:val="32"/>
          <w:szCs w:val="32"/>
          <w:lang w:eastAsia="zh-CN"/>
        </w:rPr>
        <w:t>按照相关规定，</w:t>
      </w:r>
      <w:r>
        <w:rPr>
          <w:rFonts w:hint="default" w:ascii="Times New Roman" w:hAnsi="Times New Roman" w:eastAsia="方正仿宋_GBK" w:cs="Times New Roman"/>
          <w:b w:val="0"/>
          <w:bCs w:val="0"/>
          <w:color w:val="000000"/>
          <w:kern w:val="0"/>
          <w:sz w:val="32"/>
          <w:szCs w:val="32"/>
        </w:rPr>
        <w:t>组织包括来自经济、技术、管理、</w:t>
      </w:r>
      <w:r>
        <w:rPr>
          <w:rFonts w:hint="default" w:ascii="Times New Roman" w:hAnsi="Times New Roman" w:eastAsia="方正仿宋_GBK" w:cs="Times New Roman"/>
          <w:b w:val="0"/>
          <w:bCs w:val="0"/>
          <w:color w:val="000000"/>
          <w:kern w:val="0"/>
          <w:sz w:val="32"/>
          <w:szCs w:val="32"/>
          <w:lang w:eastAsia="zh-CN"/>
        </w:rPr>
        <w:t>金融、</w:t>
      </w:r>
      <w:r>
        <w:rPr>
          <w:rFonts w:hint="default" w:ascii="Times New Roman" w:hAnsi="Times New Roman" w:eastAsia="方正仿宋_GBK" w:cs="Times New Roman"/>
          <w:b w:val="0"/>
          <w:bCs w:val="0"/>
          <w:color w:val="000000"/>
          <w:kern w:val="0"/>
          <w:sz w:val="32"/>
          <w:szCs w:val="32"/>
        </w:rPr>
        <w:t>法律等领域的专家，经过材料初审、专家论证、现场核</w:t>
      </w:r>
      <w:r>
        <w:rPr>
          <w:rFonts w:hint="default" w:ascii="Times New Roman" w:hAnsi="Times New Roman" w:eastAsia="方正仿宋_GBK" w:cs="Times New Roman"/>
          <w:b w:val="0"/>
          <w:bCs w:val="0"/>
          <w:color w:val="000000"/>
          <w:kern w:val="0"/>
          <w:sz w:val="32"/>
          <w:szCs w:val="32"/>
          <w:lang w:eastAsia="zh-CN"/>
        </w:rPr>
        <w:t>查</w:t>
      </w:r>
      <w:r>
        <w:rPr>
          <w:rFonts w:hint="default" w:ascii="Times New Roman" w:hAnsi="Times New Roman" w:eastAsia="方正仿宋_GBK" w:cs="Times New Roman"/>
          <w:b w:val="0"/>
          <w:bCs w:val="0"/>
          <w:color w:val="000000"/>
          <w:kern w:val="0"/>
          <w:sz w:val="32"/>
          <w:szCs w:val="32"/>
        </w:rPr>
        <w:t>、综合评估后确定创新中心拟认定名单，报委</w:t>
      </w:r>
      <w:r>
        <w:rPr>
          <w:rFonts w:hint="default" w:ascii="Times New Roman" w:hAnsi="Times New Roman" w:eastAsia="方正仿宋_GBK" w:cs="Times New Roman"/>
          <w:b w:val="0"/>
          <w:bCs w:val="0"/>
          <w:color w:val="000000"/>
          <w:kern w:val="0"/>
          <w:sz w:val="32"/>
          <w:szCs w:val="32"/>
          <w:lang w:eastAsia="zh-CN"/>
        </w:rPr>
        <w:t>党组</w:t>
      </w:r>
      <w:r>
        <w:rPr>
          <w:rFonts w:hint="default" w:ascii="Times New Roman" w:hAnsi="Times New Roman" w:eastAsia="方正仿宋_GBK" w:cs="Times New Roman"/>
          <w:b w:val="0"/>
          <w:bCs w:val="0"/>
          <w:color w:val="000000"/>
          <w:kern w:val="0"/>
          <w:sz w:val="32"/>
          <w:szCs w:val="32"/>
        </w:rPr>
        <w:t>会审定后予以认定，并向社会公示。</w:t>
      </w:r>
      <w:r>
        <w:rPr>
          <w:rFonts w:hint="default" w:ascii="Times New Roman" w:hAnsi="Times New Roman" w:eastAsia="方正仿宋_GBK" w:cs="Times New Roman"/>
          <w:b w:val="0"/>
          <w:bCs w:val="0"/>
          <w:kern w:val="0"/>
          <w:sz w:val="32"/>
          <w:szCs w:val="32"/>
        </w:rPr>
        <w:t>对公示后无异议的制造业创新中心，市经济信息委予以发文批复</w:t>
      </w:r>
      <w:r>
        <w:rPr>
          <w:rFonts w:hint="default" w:ascii="Times New Roman" w:hAnsi="Times New Roman" w:eastAsia="方正仿宋_GBK" w:cs="Times New Roman"/>
          <w:b w:val="0"/>
          <w:bCs w:val="0"/>
          <w:color w:val="000000"/>
          <w:kern w:val="0"/>
          <w:sz w:val="32"/>
          <w:szCs w:val="32"/>
        </w:rPr>
        <w:t>和授牌</w:t>
      </w:r>
      <w:r>
        <w:rPr>
          <w:rFonts w:hint="default" w:ascii="Times New Roman" w:hAnsi="Times New Roman" w:eastAsia="方正仿宋_GBK" w:cs="Times New Roman"/>
          <w:b w:val="0"/>
          <w:bCs w:val="0"/>
          <w:color w:val="000000"/>
          <w:kern w:val="0"/>
          <w:sz w:val="32"/>
          <w:szCs w:val="32"/>
          <w:lang w:eastAsia="zh-CN"/>
        </w:rPr>
        <w:t>；对有异议的，启动复查程序。</w:t>
      </w:r>
      <w:r>
        <w:rPr>
          <w:rFonts w:hint="default" w:ascii="Times New Roman" w:hAnsi="Times New Roman" w:eastAsia="方正仿宋_GBK" w:cs="Times New Roman"/>
          <w:b w:val="0"/>
          <w:bCs w:val="0"/>
          <w:color w:val="000000"/>
          <w:kern w:val="0"/>
          <w:sz w:val="32"/>
          <w:szCs w:val="32"/>
        </w:rPr>
        <w:t>支持</w:t>
      </w:r>
      <w:r>
        <w:rPr>
          <w:rFonts w:hint="default" w:ascii="Times New Roman" w:hAnsi="Times New Roman" w:eastAsia="方正仿宋_GBK" w:cs="Times New Roman"/>
          <w:b w:val="0"/>
          <w:bCs w:val="0"/>
          <w:color w:val="000000"/>
          <w:kern w:val="0"/>
          <w:sz w:val="32"/>
          <w:szCs w:val="32"/>
          <w:lang w:eastAsia="zh-CN"/>
        </w:rPr>
        <w:t>符合</w:t>
      </w:r>
      <w:r>
        <w:rPr>
          <w:rFonts w:hint="default" w:ascii="Times New Roman" w:hAnsi="Times New Roman" w:eastAsia="方正仿宋_GBK" w:cs="Times New Roman"/>
          <w:b w:val="0"/>
          <w:bCs w:val="0"/>
          <w:color w:val="000000"/>
          <w:kern w:val="0"/>
          <w:sz w:val="32"/>
          <w:szCs w:val="32"/>
        </w:rPr>
        <w:t>条件的</w:t>
      </w:r>
      <w:r>
        <w:rPr>
          <w:rFonts w:hint="default" w:ascii="Times New Roman" w:hAnsi="Times New Roman" w:eastAsia="方正仿宋_GBK" w:cs="Times New Roman"/>
          <w:b w:val="0"/>
          <w:bCs w:val="0"/>
          <w:color w:val="000000"/>
          <w:kern w:val="0"/>
          <w:sz w:val="32"/>
          <w:szCs w:val="32"/>
          <w:lang w:eastAsia="zh-CN"/>
        </w:rPr>
        <w:t>市级制造业创新中心</w:t>
      </w:r>
      <w:r>
        <w:rPr>
          <w:rFonts w:hint="default" w:ascii="Times New Roman" w:hAnsi="Times New Roman" w:eastAsia="方正仿宋_GBK" w:cs="Times New Roman"/>
          <w:b w:val="0"/>
          <w:bCs w:val="0"/>
          <w:color w:val="000000"/>
          <w:kern w:val="0"/>
          <w:sz w:val="32"/>
          <w:szCs w:val="32"/>
        </w:rPr>
        <w:t>积极争创</w:t>
      </w:r>
      <w:r>
        <w:rPr>
          <w:rFonts w:hint="default" w:ascii="Times New Roman" w:hAnsi="Times New Roman" w:eastAsia="方正仿宋_GBK" w:cs="Times New Roman"/>
          <w:b w:val="0"/>
          <w:bCs w:val="0"/>
          <w:color w:val="000000"/>
          <w:kern w:val="0"/>
          <w:sz w:val="32"/>
          <w:szCs w:val="32"/>
          <w:lang w:eastAsia="zh-CN"/>
        </w:rPr>
        <w:t>国家</w:t>
      </w:r>
      <w:r>
        <w:rPr>
          <w:rFonts w:hint="default" w:ascii="Times New Roman" w:hAnsi="Times New Roman" w:eastAsia="方正仿宋_GBK" w:cs="Times New Roman"/>
          <w:b w:val="0"/>
          <w:bCs w:val="0"/>
          <w:color w:val="000000"/>
          <w:kern w:val="0"/>
          <w:sz w:val="32"/>
          <w:szCs w:val="32"/>
        </w:rPr>
        <w:t>制造业创新中心。</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考核评估</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sz w:val="32"/>
          <w:szCs w:val="32"/>
          <w:lang w:eastAsia="zh-CN"/>
        </w:rPr>
        <w:t>对于</w:t>
      </w:r>
      <w:r>
        <w:rPr>
          <w:rFonts w:hint="default" w:ascii="Times New Roman" w:hAnsi="Times New Roman" w:eastAsia="方正仿宋_GBK" w:cs="Times New Roman"/>
          <w:b w:val="0"/>
          <w:bCs w:val="0"/>
          <w:sz w:val="32"/>
          <w:szCs w:val="32"/>
        </w:rPr>
        <w:t>已运行满一年的创新中心</w:t>
      </w:r>
      <w:r>
        <w:rPr>
          <w:rFonts w:hint="default" w:ascii="Times New Roman" w:hAnsi="Times New Roman" w:eastAsia="方正仿宋_GBK" w:cs="Times New Roman"/>
          <w:b w:val="0"/>
          <w:bCs w:val="0"/>
          <w:sz w:val="32"/>
          <w:szCs w:val="32"/>
          <w:lang w:eastAsia="zh-CN"/>
        </w:rPr>
        <w:t>进行考核评估</w:t>
      </w:r>
      <w:r>
        <w:rPr>
          <w:rFonts w:hint="default" w:ascii="Times New Roman" w:hAnsi="Times New Roman" w:eastAsia="方正仿宋_GBK" w:cs="Times New Roman"/>
          <w:b w:val="0"/>
          <w:bCs w:val="0"/>
          <w:sz w:val="32"/>
          <w:szCs w:val="32"/>
        </w:rPr>
        <w:t>。考评分为年度考核与定期评估，年度考核每年进行一次，定期评估一般三年进行一次。考评结果分为优秀、良好、合格、不合格四类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kern w:val="0"/>
          <w:sz w:val="32"/>
          <w:szCs w:val="32"/>
        </w:rPr>
        <w:t>相关考核评估办法另行制定。</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三</w:t>
      </w:r>
      <w:r>
        <w:rPr>
          <w:rFonts w:hint="default" w:ascii="Times New Roman" w:hAnsi="Times New Roman" w:eastAsia="方正黑体_GBK" w:cs="Times New Roman"/>
          <w:b w:val="0"/>
          <w:bCs w:val="0"/>
          <w:color w:val="000000"/>
          <w:sz w:val="32"/>
          <w:szCs w:val="32"/>
        </w:rPr>
        <w:t>、</w:t>
      </w:r>
      <w:r>
        <w:rPr>
          <w:rFonts w:hint="default" w:ascii="Times New Roman" w:hAnsi="Times New Roman" w:eastAsia="方正黑体_GBK" w:cs="Times New Roman"/>
          <w:b w:val="0"/>
          <w:bCs w:val="0"/>
          <w:color w:val="000000"/>
          <w:sz w:val="32"/>
          <w:szCs w:val="32"/>
          <w:lang w:eastAsia="zh-CN"/>
        </w:rPr>
        <w:t>支持</w:t>
      </w:r>
      <w:r>
        <w:rPr>
          <w:rFonts w:hint="default" w:ascii="Times New Roman" w:hAnsi="Times New Roman" w:eastAsia="方正黑体_GBK" w:cs="Times New Roman"/>
          <w:b w:val="0"/>
          <w:bCs w:val="0"/>
          <w:color w:val="000000"/>
          <w:sz w:val="32"/>
          <w:szCs w:val="32"/>
        </w:rPr>
        <w:t>措施</w:t>
      </w:r>
      <w:r>
        <w:rPr>
          <w:rFonts w:hint="default" w:ascii="Times New Roman" w:hAnsi="Times New Roman" w:eastAsia="方正黑体_GBK" w:cs="Times New Roman"/>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（一）</w:t>
      </w:r>
      <w:r>
        <w:rPr>
          <w:rFonts w:hint="default" w:ascii="Times New Roman" w:hAnsi="Times New Roman" w:eastAsia="方正楷体_GBK" w:cs="Times New Roman"/>
          <w:b w:val="0"/>
          <w:bCs w:val="0"/>
          <w:color w:val="000000"/>
          <w:sz w:val="32"/>
          <w:szCs w:val="32"/>
          <w:lang w:eastAsia="zh-CN"/>
        </w:rPr>
        <w:t>加大对创新中心研发经费的支持。</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对</w:t>
      </w:r>
      <w:r>
        <w:rPr>
          <w:rFonts w:hint="default" w:ascii="Times New Roman" w:hAnsi="Times New Roman" w:eastAsia="方正仿宋_GBK" w:cs="Times New Roman"/>
          <w:b w:val="0"/>
          <w:bCs w:val="0"/>
          <w:color w:val="000000"/>
          <w:kern w:val="0"/>
          <w:sz w:val="32"/>
          <w:szCs w:val="32"/>
          <w:lang w:eastAsia="zh-CN"/>
        </w:rPr>
        <w:t>国家</w:t>
      </w:r>
      <w:r>
        <w:rPr>
          <w:rFonts w:hint="default" w:ascii="Times New Roman" w:hAnsi="Times New Roman" w:eastAsia="方正仿宋_GBK" w:cs="Times New Roman"/>
          <w:b w:val="0"/>
          <w:bCs w:val="0"/>
          <w:color w:val="000000"/>
          <w:kern w:val="0"/>
          <w:sz w:val="32"/>
          <w:szCs w:val="32"/>
        </w:rPr>
        <w:t>制造业创新中心自获得认定当年起</w:t>
      </w:r>
      <w:r>
        <w:rPr>
          <w:rFonts w:hint="default" w:ascii="Times New Roman" w:hAnsi="Times New Roman" w:eastAsia="方正仿宋_GBK" w:cs="Times New Roman"/>
          <w:b w:val="0"/>
          <w:bCs w:val="0"/>
          <w:color w:val="000000"/>
          <w:kern w:val="0"/>
          <w:sz w:val="32"/>
          <w:szCs w:val="32"/>
          <w:lang w:eastAsia="zh-CN"/>
        </w:rPr>
        <w:t>，按照财政资金的管理要求，根据其建设运行情况，</w:t>
      </w:r>
      <w:r>
        <w:rPr>
          <w:rFonts w:hint="default" w:ascii="Times New Roman" w:hAnsi="Times New Roman" w:eastAsia="方正仿宋_GBK" w:cs="Times New Roman"/>
          <w:b w:val="0"/>
          <w:bCs w:val="0"/>
          <w:color w:val="000000"/>
          <w:kern w:val="0"/>
          <w:sz w:val="32"/>
          <w:szCs w:val="32"/>
        </w:rPr>
        <w:t>连续3年给予每年不高于</w:t>
      </w:r>
      <w:r>
        <w:rPr>
          <w:rFonts w:hint="default" w:ascii="Times New Roman" w:hAnsi="Times New Roman" w:eastAsia="方正仿宋_GBK" w:cs="Times New Roman"/>
          <w:b w:val="0"/>
          <w:bCs w:val="0"/>
          <w:color w:val="000000"/>
          <w:kern w:val="0"/>
          <w:sz w:val="32"/>
          <w:szCs w:val="32"/>
          <w:lang w:val="en-US" w:eastAsia="zh-CN"/>
        </w:rPr>
        <w:t>2</w:t>
      </w:r>
      <w:r>
        <w:rPr>
          <w:rFonts w:hint="default" w:ascii="Times New Roman" w:hAnsi="Times New Roman" w:eastAsia="方正仿宋_GBK" w:cs="Times New Roman"/>
          <w:b w:val="0"/>
          <w:bCs w:val="0"/>
          <w:color w:val="000000"/>
          <w:kern w:val="0"/>
          <w:sz w:val="32"/>
          <w:szCs w:val="32"/>
        </w:rPr>
        <w:t>000万元的</w:t>
      </w:r>
      <w:r>
        <w:rPr>
          <w:rFonts w:hint="default" w:ascii="Times New Roman" w:hAnsi="Times New Roman" w:eastAsia="方正仿宋_GBK" w:cs="Times New Roman"/>
          <w:b w:val="0"/>
          <w:bCs w:val="0"/>
          <w:color w:val="000000"/>
          <w:kern w:val="0"/>
          <w:sz w:val="32"/>
          <w:szCs w:val="32"/>
          <w:lang w:eastAsia="zh-CN"/>
        </w:rPr>
        <w:t>研发补助</w:t>
      </w:r>
      <w:r>
        <w:rPr>
          <w:rFonts w:hint="default" w:ascii="Times New Roman" w:hAnsi="Times New Roman" w:eastAsia="方正仿宋_GBK" w:cs="Times New Roman"/>
          <w:b w:val="0"/>
          <w:bCs w:val="0"/>
          <w:color w:val="000000"/>
          <w:kern w:val="0"/>
          <w:sz w:val="32"/>
          <w:szCs w:val="32"/>
        </w:rPr>
        <w:t>支持；对市级</w:t>
      </w:r>
      <w:r>
        <w:rPr>
          <w:rFonts w:hint="default" w:ascii="Times New Roman" w:hAnsi="Times New Roman" w:eastAsia="方正仿宋_GBK" w:cs="Times New Roman"/>
          <w:b w:val="0"/>
          <w:bCs w:val="0"/>
          <w:color w:val="000000"/>
          <w:kern w:val="0"/>
          <w:sz w:val="32"/>
          <w:szCs w:val="32"/>
          <w:lang w:eastAsia="zh-CN"/>
        </w:rPr>
        <w:t>制造业</w:t>
      </w:r>
      <w:r>
        <w:rPr>
          <w:rFonts w:hint="default" w:ascii="Times New Roman" w:hAnsi="Times New Roman" w:eastAsia="方正仿宋_GBK" w:cs="Times New Roman"/>
          <w:b w:val="0"/>
          <w:bCs w:val="0"/>
          <w:color w:val="000000"/>
          <w:kern w:val="0"/>
          <w:sz w:val="32"/>
          <w:szCs w:val="32"/>
        </w:rPr>
        <w:t>创新中心自获得认定的当年起，</w:t>
      </w:r>
      <w:r>
        <w:rPr>
          <w:rFonts w:hint="default" w:ascii="Times New Roman" w:hAnsi="Times New Roman" w:eastAsia="方正仿宋_GBK" w:cs="Times New Roman"/>
          <w:b w:val="0"/>
          <w:bCs w:val="0"/>
          <w:color w:val="000000"/>
          <w:kern w:val="0"/>
          <w:sz w:val="32"/>
          <w:szCs w:val="32"/>
          <w:lang w:eastAsia="zh-CN"/>
        </w:rPr>
        <w:t>根据其建设运行情况，连续</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年给予每年</w:t>
      </w:r>
      <w:r>
        <w:rPr>
          <w:rFonts w:hint="default" w:ascii="Times New Roman" w:hAnsi="Times New Roman" w:eastAsia="方正仿宋_GBK" w:cs="Times New Roman"/>
          <w:b w:val="0"/>
          <w:bCs w:val="0"/>
          <w:color w:val="000000"/>
          <w:kern w:val="0"/>
          <w:sz w:val="32"/>
          <w:szCs w:val="32"/>
          <w:lang w:eastAsia="zh-CN"/>
        </w:rPr>
        <w:t>不高于</w:t>
      </w:r>
      <w:r>
        <w:rPr>
          <w:rFonts w:hint="default" w:ascii="Times New Roman" w:hAnsi="Times New Roman" w:eastAsia="方正仿宋_GBK" w:cs="Times New Roman"/>
          <w:b w:val="0"/>
          <w:bCs w:val="0"/>
          <w:color w:val="000000"/>
          <w:kern w:val="0"/>
          <w:sz w:val="32"/>
          <w:szCs w:val="32"/>
          <w:lang w:val="en-US" w:eastAsia="zh-CN"/>
        </w:rPr>
        <w:t>5</w:t>
      </w:r>
      <w:r>
        <w:rPr>
          <w:rFonts w:hint="default" w:ascii="Times New Roman" w:hAnsi="Times New Roman" w:eastAsia="方正仿宋_GBK" w:cs="Times New Roman"/>
          <w:b w:val="0"/>
          <w:bCs w:val="0"/>
          <w:color w:val="000000"/>
          <w:kern w:val="0"/>
          <w:sz w:val="32"/>
          <w:szCs w:val="32"/>
        </w:rPr>
        <w:t>00万元的</w:t>
      </w:r>
      <w:r>
        <w:rPr>
          <w:rFonts w:hint="default" w:ascii="Times New Roman" w:hAnsi="Times New Roman" w:eastAsia="方正仿宋_GBK" w:cs="Times New Roman"/>
          <w:b w:val="0"/>
          <w:bCs w:val="0"/>
          <w:color w:val="000000"/>
          <w:kern w:val="0"/>
          <w:sz w:val="32"/>
          <w:szCs w:val="32"/>
          <w:lang w:eastAsia="zh-CN"/>
        </w:rPr>
        <w:t>研发补助</w:t>
      </w:r>
      <w:r>
        <w:rPr>
          <w:rFonts w:hint="default" w:ascii="Times New Roman" w:hAnsi="Times New Roman" w:eastAsia="方正仿宋_GBK" w:cs="Times New Roman"/>
          <w:b w:val="0"/>
          <w:bCs w:val="0"/>
          <w:color w:val="000000"/>
          <w:kern w:val="0"/>
          <w:sz w:val="32"/>
          <w:szCs w:val="32"/>
        </w:rPr>
        <w:t>支持。</w:t>
      </w:r>
      <w:r>
        <w:rPr>
          <w:rFonts w:hint="default" w:ascii="Times New Roman" w:hAnsi="Times New Roman" w:eastAsia="方正仿宋_GBK" w:cs="Times New Roman"/>
          <w:b w:val="0"/>
          <w:bCs w:val="0"/>
          <w:color w:val="000000"/>
          <w:kern w:val="0"/>
          <w:sz w:val="32"/>
          <w:szCs w:val="32"/>
          <w:lang w:eastAsia="zh-CN"/>
        </w:rPr>
        <w:t>市政府有专门文件规定的，从其规定。</w:t>
      </w:r>
      <w:r>
        <w:rPr>
          <w:rFonts w:hint="default" w:ascii="Times New Roman" w:hAnsi="Times New Roman" w:eastAsia="方正仿宋_GBK" w:cs="Times New Roman"/>
          <w:b w:val="0"/>
          <w:bCs w:val="0"/>
          <w:color w:val="000000"/>
          <w:kern w:val="0"/>
          <w:sz w:val="32"/>
          <w:szCs w:val="32"/>
          <w:lang w:val="en-US" w:eastAsia="zh-CN"/>
        </w:rPr>
        <w:t>3年后，根据运行评估情况，择优予以重点研发项目资金支持。</w:t>
      </w:r>
      <w:r>
        <w:rPr>
          <w:rFonts w:hint="default" w:ascii="Times New Roman" w:hAnsi="Times New Roman" w:eastAsia="方正仿宋_GBK" w:cs="Times New Roman"/>
          <w:b w:val="0"/>
          <w:bCs w:val="0"/>
          <w:color w:val="000000"/>
          <w:kern w:val="0"/>
          <w:sz w:val="32"/>
          <w:szCs w:val="32"/>
          <w:lang w:eastAsia="zh-CN"/>
        </w:rPr>
        <w:t>鼓励创新中心所在区（县）积极给予配套资金支持。</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right="0" w:rightChars="0"/>
        <w:textAlignment w:val="auto"/>
        <w:outlineLvl w:val="0"/>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lang w:val="en-US" w:eastAsia="zh-CN"/>
        </w:rPr>
        <w:t xml:space="preserve">    </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二</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加大对创新中心研发成果转化的支持。</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rPr>
        <w:t>鼓励创新中心加大对关键共性</w:t>
      </w:r>
      <w:r>
        <w:rPr>
          <w:rFonts w:hint="default" w:ascii="Times New Roman" w:hAnsi="Times New Roman" w:eastAsia="方正仿宋_GBK" w:cs="Times New Roman"/>
          <w:b w:val="0"/>
          <w:bCs w:val="0"/>
          <w:color w:val="000000"/>
          <w:sz w:val="32"/>
          <w:szCs w:val="32"/>
          <w:lang w:eastAsia="zh-CN"/>
        </w:rPr>
        <w:t>技术</w:t>
      </w:r>
      <w:r>
        <w:rPr>
          <w:rFonts w:hint="default" w:ascii="Times New Roman" w:hAnsi="Times New Roman" w:eastAsia="方正仿宋_GBK" w:cs="Times New Roman"/>
          <w:b w:val="0"/>
          <w:bCs w:val="0"/>
          <w:color w:val="000000"/>
          <w:kern w:val="0"/>
          <w:sz w:val="32"/>
          <w:szCs w:val="32"/>
          <w:lang w:val="en-US" w:eastAsia="zh-CN"/>
        </w:rPr>
        <w:t>的</w:t>
      </w:r>
      <w:r>
        <w:rPr>
          <w:rFonts w:hint="default" w:ascii="Times New Roman" w:hAnsi="Times New Roman" w:eastAsia="方正仿宋_GBK" w:cs="Times New Roman"/>
          <w:b w:val="0"/>
          <w:bCs w:val="0"/>
          <w:color w:val="000000"/>
          <w:sz w:val="32"/>
          <w:szCs w:val="32"/>
          <w:lang w:eastAsia="zh-CN"/>
        </w:rPr>
        <w:t>研发和成果转化力度，</w:t>
      </w:r>
      <w:r>
        <w:rPr>
          <w:rFonts w:hint="default" w:ascii="Times New Roman" w:hAnsi="Times New Roman" w:eastAsia="方正仿宋_GBK" w:cs="Times New Roman"/>
          <w:b w:val="0"/>
          <w:bCs w:val="0"/>
          <w:color w:val="000000"/>
          <w:kern w:val="0"/>
          <w:sz w:val="32"/>
          <w:szCs w:val="32"/>
          <w:lang w:val="en-US" w:eastAsia="zh-CN"/>
        </w:rPr>
        <w:t>对创新中心首次商业化的技术装备优先纳入《重庆市首台（套）重大技术装备推广应用目录》，</w:t>
      </w:r>
      <w:r>
        <w:rPr>
          <w:rFonts w:hint="default" w:ascii="Times New Roman" w:hAnsi="Times New Roman" w:eastAsia="方正仿宋_GBK" w:cs="Times New Roman"/>
          <w:b w:val="0"/>
          <w:bCs w:val="0"/>
          <w:color w:val="000000"/>
          <w:kern w:val="0"/>
          <w:sz w:val="32"/>
          <w:szCs w:val="32"/>
          <w:lang w:val="en-US" w:eastAsia="zh-CN" w:bidi="ar-SA"/>
        </w:rPr>
        <w:t>通过首台（套）重大技术装备保险补偿和</w:t>
      </w:r>
      <w:r>
        <w:rPr>
          <w:rFonts w:hint="default" w:ascii="Times New Roman" w:hAnsi="Times New Roman" w:eastAsia="方正仿宋_GBK" w:cs="Times New Roman"/>
          <w:b w:val="0"/>
          <w:bCs w:val="0"/>
          <w:color w:val="000000"/>
          <w:kern w:val="0"/>
          <w:sz w:val="32"/>
          <w:szCs w:val="32"/>
          <w:lang w:val="en-US" w:eastAsia="zh-CN"/>
        </w:rPr>
        <w:t>首台（套）首购首用风险补助</w:t>
      </w:r>
      <w:r>
        <w:rPr>
          <w:rFonts w:hint="default" w:ascii="Times New Roman" w:hAnsi="Times New Roman" w:eastAsia="方正仿宋_GBK" w:cs="Times New Roman"/>
          <w:b w:val="0"/>
          <w:bCs w:val="0"/>
          <w:color w:val="000000"/>
          <w:kern w:val="0"/>
          <w:sz w:val="32"/>
          <w:szCs w:val="32"/>
          <w:lang w:val="en-US" w:eastAsia="zh-CN" w:bidi="ar-SA"/>
        </w:rPr>
        <w:t>政策支持应用推广</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w:t>
      </w:r>
      <w:r>
        <w:rPr>
          <w:rFonts w:hint="default" w:ascii="Times New Roman" w:hAnsi="Times New Roman" w:eastAsia="方正仿宋_GBK" w:cs="Times New Roman"/>
          <w:b w:val="0"/>
          <w:bCs w:val="0"/>
          <w:sz w:val="32"/>
          <w:szCs w:val="32"/>
          <w:lang w:eastAsia="zh-CN"/>
        </w:rPr>
        <w:t>创新中心依托公司</w:t>
      </w:r>
      <w:r>
        <w:rPr>
          <w:rFonts w:hint="default" w:ascii="Times New Roman" w:hAnsi="Times New Roman" w:eastAsia="方正仿宋_GBK" w:cs="Times New Roman"/>
          <w:b w:val="0"/>
          <w:bCs w:val="0"/>
          <w:sz w:val="32"/>
          <w:szCs w:val="32"/>
        </w:rPr>
        <w:t>牵头的、技术成果在渝转化成效明显的产学研合作重大项目依据相关法律、法规、政策给予补贴；对创新中心依托公司牵头制修订的国际、国家和行业标准依据相关法律、法规、政策给予奖励。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8" w:lineRule="exact"/>
        <w:ind w:leftChars="0" w:right="0" w:rightChars="0"/>
        <w:jc w:val="both"/>
        <w:textAlignment w:val="auto"/>
        <w:rPr>
          <w:rFonts w:hint="default" w:ascii="Times New Roman" w:hAnsi="Times New Roman" w:eastAsia="方正楷体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 xml:space="preserve">    （三）加大对创新中心开展创新活动的支持。</w:t>
      </w:r>
    </w:p>
    <w:p>
      <w:pPr>
        <w:adjustRightInd w:val="0"/>
        <w:snapToGrid w:val="0"/>
        <w:spacing w:beforeLines="0" w:afterLines="0" w:line="578"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rPr>
        <w:t>鼓励创新中心整合利用高端创新资源，</w:t>
      </w:r>
      <w:r>
        <w:rPr>
          <w:rFonts w:hint="default" w:ascii="Times New Roman" w:hAnsi="Times New Roman" w:eastAsia="方正仿宋_GBK" w:cs="Times New Roman"/>
          <w:b w:val="0"/>
          <w:bCs w:val="0"/>
          <w:sz w:val="32"/>
          <w:lang w:eastAsia="zh-CN"/>
        </w:rPr>
        <w:t>加强国际交流合作，积极开展创新活动，</w:t>
      </w:r>
      <w:r>
        <w:rPr>
          <w:rFonts w:hint="default" w:ascii="Times New Roman" w:hAnsi="Times New Roman" w:eastAsia="方正仿宋_GBK" w:cs="Times New Roman"/>
          <w:b w:val="0"/>
          <w:bCs w:val="0"/>
          <w:color w:val="000000"/>
          <w:kern w:val="0"/>
          <w:sz w:val="32"/>
          <w:szCs w:val="32"/>
          <w:lang w:val="en-US" w:eastAsia="zh-CN" w:bidi="ar-SA"/>
        </w:rPr>
        <w:t>融入全球产业创新链。对其</w:t>
      </w:r>
      <w:r>
        <w:rPr>
          <w:rFonts w:hint="default" w:ascii="Times New Roman" w:hAnsi="Times New Roman" w:eastAsia="方正仿宋_GBK" w:cs="Times New Roman"/>
          <w:b w:val="0"/>
          <w:bCs w:val="0"/>
          <w:sz w:val="32"/>
          <w:lang w:eastAsia="zh-CN"/>
        </w:rPr>
        <w:t>到海外发达国家或地区建研发机构给予研发补助；对其</w:t>
      </w:r>
      <w:r>
        <w:rPr>
          <w:rFonts w:hint="default" w:ascii="Times New Roman" w:hAnsi="Times New Roman" w:eastAsia="方正仿宋_GBK" w:cs="Times New Roman"/>
          <w:b w:val="0"/>
          <w:bCs w:val="0"/>
          <w:sz w:val="32"/>
          <w:szCs w:val="32"/>
        </w:rPr>
        <w:t>加入发达国家或地区的全球著名的国际创新联盟、知名孵化器等创新组织产生的会员费</w:t>
      </w:r>
      <w:r>
        <w:rPr>
          <w:rFonts w:hint="default" w:ascii="Times New Roman" w:hAnsi="Times New Roman" w:eastAsia="方正仿宋_GBK" w:cs="Times New Roman"/>
          <w:b w:val="0"/>
          <w:bCs w:val="0"/>
          <w:sz w:val="32"/>
          <w:szCs w:val="32"/>
          <w:lang w:eastAsia="zh-CN"/>
        </w:rPr>
        <w:t>给予</w:t>
      </w:r>
      <w:r>
        <w:rPr>
          <w:rFonts w:hint="default" w:ascii="Times New Roman" w:hAnsi="Times New Roman" w:eastAsia="方正仿宋_GBK" w:cs="Times New Roman"/>
          <w:b w:val="0"/>
          <w:bCs w:val="0"/>
          <w:sz w:val="32"/>
          <w:szCs w:val="32"/>
        </w:rPr>
        <w:t>补贴</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000000"/>
          <w:kern w:val="0"/>
          <w:sz w:val="32"/>
          <w:szCs w:val="32"/>
          <w:lang w:val="en-US" w:eastAsia="zh-CN"/>
        </w:rPr>
        <w:t>对</w:t>
      </w:r>
      <w:r>
        <w:rPr>
          <w:rFonts w:hint="default" w:ascii="Times New Roman" w:hAnsi="Times New Roman" w:eastAsia="方正仿宋_GBK" w:cs="Times New Roman"/>
          <w:b w:val="0"/>
          <w:bCs w:val="0"/>
          <w:color w:val="000000"/>
          <w:kern w:val="0"/>
          <w:sz w:val="32"/>
          <w:szCs w:val="32"/>
          <w:lang w:eastAsia="zh-CN"/>
        </w:rPr>
        <w:t>创新中心牵头建立的</w:t>
      </w:r>
      <w:r>
        <w:rPr>
          <w:rFonts w:hint="default" w:ascii="Times New Roman" w:hAnsi="Times New Roman" w:eastAsia="方正仿宋_GBK" w:cs="Times New Roman"/>
          <w:b w:val="0"/>
          <w:bCs w:val="0"/>
          <w:sz w:val="32"/>
          <w:szCs w:val="32"/>
        </w:rPr>
        <w:t>产业技术创新联盟</w:t>
      </w:r>
      <w:r>
        <w:rPr>
          <w:rFonts w:hint="default" w:ascii="Times New Roman" w:hAnsi="Times New Roman" w:eastAsia="方正仿宋_GBK" w:cs="Times New Roman"/>
          <w:b w:val="0"/>
          <w:bCs w:val="0"/>
          <w:sz w:val="32"/>
          <w:szCs w:val="32"/>
          <w:lang w:eastAsia="zh-CN"/>
        </w:rPr>
        <w:t>，优先认定为市级示范</w:t>
      </w:r>
      <w:r>
        <w:rPr>
          <w:rFonts w:hint="default" w:ascii="Times New Roman" w:hAnsi="Times New Roman" w:eastAsia="方正仿宋_GBK" w:cs="Times New Roman"/>
          <w:b w:val="0"/>
          <w:bCs w:val="0"/>
          <w:sz w:val="32"/>
          <w:szCs w:val="32"/>
        </w:rPr>
        <w:t>产业技术创新联盟</w:t>
      </w:r>
      <w:r>
        <w:rPr>
          <w:rFonts w:hint="default" w:ascii="Times New Roman" w:hAnsi="Times New Roman" w:eastAsia="方正仿宋_GBK" w:cs="Times New Roman"/>
          <w:b w:val="0"/>
          <w:bCs w:val="0"/>
          <w:sz w:val="32"/>
          <w:szCs w:val="32"/>
          <w:lang w:eastAsia="zh-CN"/>
        </w:rPr>
        <w:t>并给予</w:t>
      </w:r>
      <w:r>
        <w:rPr>
          <w:rFonts w:hint="default" w:ascii="Times New Roman" w:hAnsi="Times New Roman" w:eastAsia="方正仿宋_GBK" w:cs="Times New Roman"/>
          <w:b w:val="0"/>
          <w:bCs w:val="0"/>
          <w:sz w:val="32"/>
          <w:szCs w:val="32"/>
        </w:rPr>
        <w:t>奖励。</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四</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加大对创新中心</w:t>
      </w:r>
      <w:r>
        <w:rPr>
          <w:rFonts w:hint="default" w:ascii="Times New Roman" w:hAnsi="Times New Roman" w:eastAsia="方正楷体_GBK" w:cs="Times New Roman"/>
          <w:b w:val="0"/>
          <w:bCs w:val="0"/>
          <w:color w:val="000000"/>
          <w:sz w:val="32"/>
          <w:szCs w:val="32"/>
        </w:rPr>
        <w:t>人才</w:t>
      </w:r>
      <w:r>
        <w:rPr>
          <w:rFonts w:hint="default" w:ascii="Times New Roman" w:hAnsi="Times New Roman" w:eastAsia="方正楷体_GBK" w:cs="Times New Roman"/>
          <w:b w:val="0"/>
          <w:bCs w:val="0"/>
          <w:color w:val="000000"/>
          <w:sz w:val="32"/>
          <w:szCs w:val="32"/>
          <w:lang w:eastAsia="zh-CN"/>
        </w:rPr>
        <w:t>培养的支持。</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000000"/>
          <w:kern w:val="0"/>
          <w:sz w:val="32"/>
          <w:szCs w:val="32"/>
          <w:lang w:val="en-US" w:eastAsia="zh-CN"/>
        </w:rPr>
        <w:t>鼓励创新中心加强</w:t>
      </w:r>
      <w:r>
        <w:rPr>
          <w:rFonts w:hint="default" w:ascii="Times New Roman" w:hAnsi="Times New Roman" w:eastAsia="方正仿宋_GBK" w:cs="Times New Roman"/>
          <w:b w:val="0"/>
          <w:bCs w:val="0"/>
          <w:color w:val="auto"/>
          <w:kern w:val="0"/>
          <w:sz w:val="32"/>
          <w:szCs w:val="32"/>
          <w:highlight w:val="none"/>
          <w:lang w:val="en-US" w:eastAsia="zh-CN"/>
        </w:rPr>
        <w:t>与市内外高校、</w:t>
      </w:r>
      <w:r>
        <w:rPr>
          <w:rFonts w:hint="default" w:ascii="Times New Roman" w:hAnsi="Times New Roman" w:eastAsia="方正仿宋_GBK" w:cs="Times New Roman"/>
          <w:b w:val="0"/>
          <w:bCs w:val="0"/>
          <w:color w:val="000000"/>
          <w:kern w:val="0"/>
          <w:sz w:val="32"/>
          <w:szCs w:val="32"/>
          <w:lang w:eastAsia="zh-CN"/>
        </w:rPr>
        <w:t>科研机构</w:t>
      </w:r>
      <w:r>
        <w:rPr>
          <w:rFonts w:hint="default" w:ascii="Times New Roman" w:hAnsi="Times New Roman" w:eastAsia="方正仿宋_GBK" w:cs="Times New Roman"/>
          <w:b w:val="0"/>
          <w:bCs w:val="0"/>
          <w:color w:val="auto"/>
          <w:kern w:val="0"/>
          <w:sz w:val="32"/>
          <w:szCs w:val="32"/>
          <w:highlight w:val="none"/>
          <w:lang w:val="en-US" w:eastAsia="zh-CN"/>
        </w:rPr>
        <w:t>合作，</w:t>
      </w:r>
      <w:r>
        <w:rPr>
          <w:rFonts w:hint="default" w:ascii="Times New Roman" w:hAnsi="Times New Roman" w:eastAsia="方正仿宋_GBK" w:cs="Times New Roman"/>
          <w:b w:val="0"/>
          <w:bCs w:val="0"/>
          <w:color w:val="000000"/>
          <w:kern w:val="0"/>
          <w:sz w:val="32"/>
          <w:szCs w:val="32"/>
          <w:lang w:eastAsia="zh-CN"/>
        </w:rPr>
        <w:t>在合作开展项目研究的同时，共同培养创新型科技人才和复合人才</w:t>
      </w:r>
      <w:r>
        <w:rPr>
          <w:rFonts w:hint="default"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2"/>
          <w:sz w:val="32"/>
          <w:szCs w:val="32"/>
          <w:highlight w:val="none"/>
          <w:lang w:val="en-US" w:eastAsia="zh-CN" w:bidi="ar-SA"/>
        </w:rPr>
        <w:t>支持其</w:t>
      </w:r>
      <w:r>
        <w:rPr>
          <w:rFonts w:hint="default" w:ascii="Times New Roman" w:hAnsi="Times New Roman" w:eastAsia="方正仿宋_GBK" w:cs="Times New Roman"/>
          <w:b w:val="0"/>
          <w:bCs w:val="0"/>
          <w:color w:val="auto"/>
          <w:kern w:val="0"/>
          <w:sz w:val="32"/>
          <w:szCs w:val="32"/>
          <w:highlight w:val="none"/>
          <w:lang w:val="en-US" w:eastAsia="zh-CN"/>
        </w:rPr>
        <w:t>建立完善的人才激励机制，</w:t>
      </w:r>
      <w:r>
        <w:rPr>
          <w:rFonts w:hint="default" w:ascii="Times New Roman" w:hAnsi="Times New Roman" w:eastAsia="方正仿宋_GBK" w:cs="Times New Roman"/>
          <w:b w:val="0"/>
          <w:bCs w:val="0"/>
          <w:color w:val="000000"/>
          <w:kern w:val="0"/>
          <w:sz w:val="32"/>
          <w:szCs w:val="32"/>
          <w:lang w:val="en-US" w:eastAsia="zh-CN" w:bidi="ar-SA"/>
        </w:rPr>
        <w:t>推动落实科研人员科研成果转化的股权、期权激励和分红、奖励等收益分配政策。</w:t>
      </w:r>
      <w:r>
        <w:rPr>
          <w:rFonts w:hint="default" w:ascii="Times New Roman" w:hAnsi="Times New Roman" w:eastAsia="方正仿宋_GBK" w:cs="Times New Roman"/>
          <w:b w:val="0"/>
          <w:bCs w:val="0"/>
          <w:color w:val="auto"/>
          <w:kern w:val="0"/>
          <w:sz w:val="32"/>
          <w:szCs w:val="32"/>
          <w:highlight w:val="none"/>
          <w:lang w:val="en-US" w:eastAsia="zh-CN"/>
        </w:rPr>
        <w:t>鼓励创新中心</w:t>
      </w:r>
      <w:r>
        <w:rPr>
          <w:rFonts w:hint="default" w:ascii="Times New Roman" w:hAnsi="Times New Roman" w:eastAsia="方正仿宋_GBK" w:cs="Times New Roman"/>
          <w:b w:val="0"/>
          <w:bCs w:val="0"/>
          <w:color w:val="000000"/>
          <w:kern w:val="0"/>
          <w:sz w:val="32"/>
          <w:szCs w:val="32"/>
          <w:lang w:val="en-US" w:eastAsia="zh-CN" w:bidi="ar-SA"/>
        </w:rPr>
        <w:t>经常</w:t>
      </w:r>
      <w:r>
        <w:rPr>
          <w:rFonts w:hint="default" w:ascii="Times New Roman" w:hAnsi="Times New Roman" w:eastAsia="方正仿宋_GBK" w:cs="Times New Roman"/>
          <w:b w:val="0"/>
          <w:bCs w:val="0"/>
          <w:color w:val="auto"/>
          <w:kern w:val="2"/>
          <w:sz w:val="32"/>
          <w:szCs w:val="32"/>
          <w:highlight w:val="none"/>
          <w:lang w:val="en-US" w:eastAsia="zh-CN" w:bidi="ar-SA"/>
        </w:rPr>
        <w:t>举办产业发展论坛、研讨会等多种形式的技术交流和人才培养活动。</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outlineLvl w:val="0"/>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五</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加大对创新中心的融资支持。</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lang w:eastAsia="zh-CN"/>
        </w:rPr>
        <w:t>鼓励创新中心</w:t>
      </w:r>
      <w:r>
        <w:rPr>
          <w:rFonts w:hint="default" w:ascii="Times New Roman" w:hAnsi="Times New Roman" w:eastAsia="方正仿宋_GBK" w:cs="Times New Roman"/>
          <w:b w:val="0"/>
          <w:bCs w:val="0"/>
          <w:color w:val="000000"/>
          <w:kern w:val="0"/>
          <w:sz w:val="32"/>
          <w:szCs w:val="32"/>
        </w:rPr>
        <w:t>探索多元化</w:t>
      </w:r>
      <w:r>
        <w:rPr>
          <w:rFonts w:hint="default" w:ascii="Times New Roman" w:hAnsi="Times New Roman" w:eastAsia="方正仿宋_GBK" w:cs="Times New Roman"/>
          <w:b w:val="0"/>
          <w:bCs w:val="0"/>
          <w:color w:val="000000"/>
          <w:kern w:val="0"/>
          <w:sz w:val="32"/>
          <w:szCs w:val="32"/>
          <w:lang w:eastAsia="zh-CN"/>
        </w:rPr>
        <w:t>的</w:t>
      </w:r>
      <w:r>
        <w:rPr>
          <w:rFonts w:hint="default" w:ascii="Times New Roman" w:hAnsi="Times New Roman" w:eastAsia="方正仿宋_GBK" w:cs="Times New Roman"/>
          <w:b w:val="0"/>
          <w:bCs w:val="0"/>
          <w:color w:val="000000"/>
          <w:kern w:val="0"/>
          <w:sz w:val="32"/>
          <w:szCs w:val="32"/>
        </w:rPr>
        <w:t>融资渠道。鼓励银行在风险可控</w:t>
      </w:r>
      <w:r>
        <w:rPr>
          <w:rFonts w:hint="default" w:ascii="Times New Roman" w:hAnsi="Times New Roman" w:eastAsia="方正仿宋_GBK" w:cs="Times New Roman"/>
          <w:b w:val="0"/>
          <w:bCs w:val="0"/>
          <w:color w:val="000000"/>
          <w:kern w:val="0"/>
          <w:sz w:val="32"/>
          <w:szCs w:val="32"/>
          <w:lang w:eastAsia="zh-CN"/>
        </w:rPr>
        <w:t>的</w:t>
      </w:r>
      <w:r>
        <w:rPr>
          <w:rFonts w:hint="default" w:ascii="Times New Roman" w:hAnsi="Times New Roman" w:eastAsia="方正仿宋_GBK" w:cs="Times New Roman"/>
          <w:b w:val="0"/>
          <w:bCs w:val="0"/>
          <w:color w:val="000000"/>
          <w:kern w:val="0"/>
          <w:sz w:val="32"/>
          <w:szCs w:val="32"/>
        </w:rPr>
        <w:t>条件下加大对制造业创新中心的信贷支持力度</w:t>
      </w:r>
      <w:r>
        <w:rPr>
          <w:rFonts w:hint="default" w:ascii="Times New Roman" w:hAnsi="Times New Roman" w:eastAsia="方正仿宋_GBK" w:cs="Times New Roman"/>
          <w:b w:val="0"/>
          <w:bCs w:val="0"/>
          <w:color w:val="000000"/>
          <w:kern w:val="0"/>
          <w:sz w:val="32"/>
          <w:szCs w:val="32"/>
          <w:lang w:eastAsia="zh-CN"/>
        </w:rPr>
        <w:t>，优先支持创新中心获得商业价值信用贷款和知识价值信用贷款。鼓励</w:t>
      </w:r>
      <w:r>
        <w:rPr>
          <w:rFonts w:hint="default" w:ascii="Times New Roman" w:hAnsi="Times New Roman" w:eastAsia="方正仿宋_GBK" w:cs="Times New Roman"/>
          <w:b w:val="0"/>
          <w:bCs w:val="0"/>
          <w:color w:val="000000"/>
          <w:kern w:val="0"/>
          <w:sz w:val="32"/>
          <w:szCs w:val="32"/>
        </w:rPr>
        <w:t>各类产业基金</w:t>
      </w:r>
      <w:r>
        <w:rPr>
          <w:rFonts w:hint="default" w:ascii="Times New Roman" w:hAnsi="Times New Roman" w:eastAsia="方正仿宋_GBK" w:cs="Times New Roman"/>
          <w:b w:val="0"/>
          <w:bCs w:val="0"/>
          <w:color w:val="000000"/>
          <w:kern w:val="0"/>
          <w:sz w:val="32"/>
          <w:szCs w:val="32"/>
          <w:lang w:eastAsia="zh-CN"/>
        </w:rPr>
        <w:t>和</w:t>
      </w:r>
      <w:r>
        <w:rPr>
          <w:rFonts w:hint="default" w:ascii="Times New Roman" w:hAnsi="Times New Roman" w:eastAsia="方正仿宋_GBK" w:cs="Times New Roman"/>
          <w:b w:val="0"/>
          <w:bCs w:val="0"/>
          <w:color w:val="000000"/>
          <w:kern w:val="0"/>
          <w:sz w:val="32"/>
          <w:szCs w:val="32"/>
        </w:rPr>
        <w:t>社会资本</w:t>
      </w:r>
      <w:r>
        <w:rPr>
          <w:rFonts w:hint="default" w:ascii="Times New Roman" w:hAnsi="Times New Roman" w:eastAsia="方正仿宋_GBK" w:cs="Times New Roman"/>
          <w:b w:val="0"/>
          <w:bCs w:val="0"/>
          <w:color w:val="000000"/>
          <w:kern w:val="0"/>
          <w:sz w:val="32"/>
          <w:szCs w:val="32"/>
          <w:lang w:eastAsia="zh-CN"/>
        </w:rPr>
        <w:t>投资</w:t>
      </w:r>
      <w:r>
        <w:rPr>
          <w:rFonts w:hint="default" w:ascii="Times New Roman" w:hAnsi="Times New Roman" w:eastAsia="方正仿宋_GBK" w:cs="Times New Roman"/>
          <w:b w:val="0"/>
          <w:bCs w:val="0"/>
          <w:color w:val="000000"/>
          <w:kern w:val="0"/>
          <w:sz w:val="32"/>
          <w:szCs w:val="32"/>
        </w:rPr>
        <w:t>制造业创新中心建设。</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right="0" w:rightChars="0"/>
        <w:jc w:val="both"/>
        <w:textAlignment w:val="auto"/>
        <w:outlineLvl w:val="9"/>
        <w:rPr>
          <w:rFonts w:hint="default" w:ascii="Times New Roman" w:hAnsi="Times New Roman" w:eastAsia="方正黑体_GBK" w:cs="Times New Roman"/>
          <w:b w:val="0"/>
          <w:bCs w:val="0"/>
          <w:sz w:val="32"/>
          <w:szCs w:val="32"/>
          <w:lang w:eastAsia="zh-CN"/>
        </w:rPr>
      </w:pPr>
    </w:p>
    <w:p>
      <w:pPr>
        <w:adjustRightInd w:val="0"/>
        <w:snapToGrid w:val="0"/>
        <w:spacing w:beforeLines="0" w:afterLines="0" w:line="578" w:lineRule="exact"/>
        <w:jc w:val="left"/>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eastAsia="zh-CN"/>
        </w:rPr>
        <w:t>附件：</w:t>
      </w:r>
      <w:r>
        <w:rPr>
          <w:rFonts w:hint="default" w:ascii="Times New Roman" w:hAnsi="Times New Roman" w:eastAsia="方正仿宋_GBK" w:cs="Times New Roman"/>
          <w:b w:val="0"/>
          <w:bCs w:val="0"/>
          <w:color w:val="000000"/>
          <w:kern w:val="0"/>
          <w:sz w:val="32"/>
          <w:szCs w:val="32"/>
          <w:lang w:val="en-US" w:eastAsia="zh-CN"/>
        </w:rPr>
        <w:t>1.</w:t>
      </w:r>
      <w:r>
        <w:rPr>
          <w:rFonts w:hint="default" w:ascii="Times New Roman" w:hAnsi="Times New Roman" w:eastAsia="方正仿宋_GBK" w:cs="Times New Roman"/>
          <w:b w:val="0"/>
          <w:bCs w:val="0"/>
          <w:color w:val="000000"/>
          <w:kern w:val="0"/>
          <w:sz w:val="32"/>
          <w:szCs w:val="32"/>
          <w:lang w:eastAsia="zh-CN"/>
        </w:rPr>
        <w:t>重庆市制造业创新中心建设申报书</w:t>
      </w:r>
    </w:p>
    <w:p>
      <w:pPr>
        <w:adjustRightInd w:val="0"/>
        <w:snapToGrid w:val="0"/>
        <w:spacing w:beforeLines="0" w:afterLines="0" w:line="578" w:lineRule="exact"/>
        <w:jc w:val="left"/>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val="en-US" w:eastAsia="zh-CN"/>
        </w:rPr>
        <w:t xml:space="preserve">          2.</w:t>
      </w:r>
      <w:r>
        <w:rPr>
          <w:rFonts w:hint="default" w:ascii="Times New Roman" w:hAnsi="Times New Roman" w:eastAsia="方正仿宋_GBK" w:cs="Times New Roman"/>
          <w:b w:val="0"/>
          <w:bCs w:val="0"/>
          <w:color w:val="000000"/>
          <w:kern w:val="0"/>
          <w:sz w:val="32"/>
          <w:szCs w:val="32"/>
          <w:lang w:eastAsia="zh-CN"/>
        </w:rPr>
        <w:t>重庆市</w:t>
      </w:r>
      <w:r>
        <w:rPr>
          <w:rFonts w:hint="default" w:ascii="Times New Roman" w:hAnsi="Times New Roman" w:eastAsia="方正仿宋_GBK" w:cs="Times New Roman"/>
          <w:b w:val="0"/>
          <w:bCs w:val="0"/>
          <w:color w:val="000000"/>
          <w:kern w:val="0"/>
          <w:sz w:val="32"/>
          <w:szCs w:val="32"/>
          <w:lang w:val="en-US" w:eastAsia="zh-CN"/>
        </w:rPr>
        <w:t>XX</w:t>
      </w:r>
      <w:r>
        <w:rPr>
          <w:rFonts w:hint="default" w:ascii="Times New Roman" w:hAnsi="Times New Roman" w:eastAsia="方正仿宋_GBK" w:cs="Times New Roman"/>
          <w:b w:val="0"/>
          <w:bCs w:val="0"/>
          <w:color w:val="000000"/>
          <w:kern w:val="0"/>
          <w:sz w:val="32"/>
          <w:szCs w:val="32"/>
          <w:lang w:eastAsia="zh-CN"/>
        </w:rPr>
        <w:t>制造业创新中心建设工作报告</w:t>
      </w:r>
    </w:p>
    <w:p>
      <w:pPr>
        <w:adjustRightInd w:val="0"/>
        <w:snapToGrid w:val="0"/>
        <w:spacing w:beforeLines="0" w:afterLines="0" w:line="578" w:lineRule="exact"/>
        <w:jc w:val="left"/>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 xml:space="preserve">          3.需提供的有关证明材料</w:t>
      </w:r>
    </w:p>
    <w:p>
      <w:pPr>
        <w:adjustRightInd w:val="0"/>
        <w:snapToGrid w:val="0"/>
        <w:spacing w:beforeLines="0" w:afterLines="0" w:line="578" w:lineRule="exact"/>
        <w:jc w:val="left"/>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 xml:space="preserve">          4.</w:t>
      </w:r>
      <w:r>
        <w:rPr>
          <w:rFonts w:hint="default" w:ascii="Times New Roman" w:hAnsi="Times New Roman" w:eastAsia="方正仿宋_GBK" w:cs="Times New Roman"/>
          <w:b w:val="0"/>
          <w:bCs w:val="0"/>
          <w:color w:val="000000"/>
          <w:sz w:val="32"/>
          <w:szCs w:val="32"/>
        </w:rPr>
        <w:t>创新中心研发</w:t>
      </w:r>
      <w:r>
        <w:rPr>
          <w:rFonts w:hint="default" w:ascii="Times New Roman" w:hAnsi="Times New Roman" w:eastAsia="方正仿宋_GBK" w:cs="Times New Roman"/>
          <w:b w:val="0"/>
          <w:bCs w:val="0"/>
          <w:color w:val="000000"/>
          <w:sz w:val="32"/>
          <w:szCs w:val="32"/>
          <w:lang w:eastAsia="zh-CN"/>
        </w:rPr>
        <w:t>人员表</w:t>
      </w:r>
    </w:p>
    <w:p>
      <w:pPr>
        <w:adjustRightInd w:val="0"/>
        <w:snapToGrid w:val="0"/>
        <w:spacing w:beforeLines="0" w:afterLines="0" w:line="578" w:lineRule="exact"/>
        <w:jc w:val="left"/>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 xml:space="preserve">          5.</w:t>
      </w:r>
      <w:r>
        <w:rPr>
          <w:rFonts w:hint="default" w:ascii="Times New Roman" w:hAnsi="Times New Roman" w:eastAsia="方正仿宋_GBK" w:cs="Times New Roman"/>
          <w:b w:val="0"/>
          <w:bCs w:val="0"/>
          <w:color w:val="000000"/>
          <w:sz w:val="32"/>
          <w:szCs w:val="32"/>
        </w:rPr>
        <w:t>创新中心研发试验仪器设</w:t>
      </w:r>
      <w:r>
        <w:rPr>
          <w:rFonts w:hint="default" w:ascii="Times New Roman" w:hAnsi="Times New Roman" w:eastAsia="方正仿宋_GBK" w:cs="Times New Roman"/>
          <w:b w:val="0"/>
          <w:bCs w:val="0"/>
          <w:color w:val="000000"/>
          <w:sz w:val="32"/>
          <w:szCs w:val="32"/>
          <w:lang w:eastAsia="zh-CN"/>
        </w:rPr>
        <w:t>备清单表</w:t>
      </w:r>
    </w:p>
    <w:p>
      <w:pPr>
        <w:adjustRightInd w:val="0"/>
        <w:snapToGrid w:val="0"/>
        <w:spacing w:beforeLines="0" w:afterLines="0" w:line="578" w:lineRule="exact"/>
        <w:jc w:val="left"/>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 xml:space="preserve">          6.</w:t>
      </w:r>
      <w:r>
        <w:rPr>
          <w:rFonts w:hint="default" w:ascii="Times New Roman" w:hAnsi="Times New Roman" w:eastAsia="方正仿宋_GBK" w:cs="Times New Roman"/>
          <w:b w:val="0"/>
          <w:bCs w:val="0"/>
          <w:color w:val="000000"/>
          <w:kern w:val="0"/>
          <w:sz w:val="32"/>
          <w:szCs w:val="32"/>
          <w:lang w:eastAsia="zh-CN"/>
        </w:rPr>
        <w:t>重庆市制造业创新中心认定评价指标体系</w:t>
      </w: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left="0" w:leftChars="0"/>
        <w:jc w:val="center"/>
        <w:textAlignment w:val="auto"/>
        <w:outlineLvl w:val="9"/>
        <w:rPr>
          <w:rFonts w:hint="default" w:ascii="Times New Roman" w:hAnsi="Times New Roman" w:eastAsia="方正小标宋_GBK" w:cs="Times New Roman"/>
          <w:b w:val="0"/>
          <w:bCs w:val="0"/>
          <w:sz w:val="44"/>
          <w:szCs w:val="44"/>
          <w:lang w:val="en-US" w:eastAsia="zh-CN"/>
        </w:rPr>
      </w:pPr>
    </w:p>
    <w:p>
      <w:pPr>
        <w:adjustRightInd w:val="0"/>
        <w:snapToGrid w:val="0"/>
        <w:spacing w:beforeLines="0" w:afterLines="0" w:line="578" w:lineRule="exact"/>
        <w:jc w:val="left"/>
        <w:rPr>
          <w:rFonts w:hint="default" w:ascii="Times New Roman" w:hAnsi="Times New Roman" w:eastAsia="方正小标宋_GBK" w:cs="Times New Roman"/>
          <w:b w:val="0"/>
          <w:bCs w:val="0"/>
          <w:sz w:val="44"/>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exact"/>
        <w:ind w:right="0" w:rightChars="0"/>
        <w:jc w:val="both"/>
        <w:textAlignment w:val="auto"/>
        <w:outlineLvl w:val="9"/>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br w:type="page"/>
      </w: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1</w:t>
      </w:r>
    </w:p>
    <w:p>
      <w:pPr>
        <w:adjustRightInd w:val="0"/>
        <w:snapToGrid w:val="0"/>
        <w:spacing w:beforeLines="0" w:after="0" w:afterLines="0" w:line="600" w:lineRule="atLeast"/>
        <w:ind w:right="0"/>
        <w:outlineLvl w:val="0"/>
        <w:rPr>
          <w:rFonts w:hint="default" w:ascii="Times New Roman" w:hAnsi="Times New Roman" w:eastAsia="黑体" w:cs="Times New Roman"/>
          <w:b w:val="0"/>
          <w:bCs w:val="0"/>
          <w:sz w:val="24"/>
        </w:rPr>
      </w:pPr>
    </w:p>
    <w:p>
      <w:pPr>
        <w:adjustRightInd w:val="0"/>
        <w:snapToGrid w:val="0"/>
        <w:spacing w:beforeLines="0" w:afterLines="0" w:line="600" w:lineRule="atLeast"/>
        <w:jc w:val="center"/>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lang w:eastAsia="zh-CN"/>
        </w:rPr>
        <w:t>重庆市</w:t>
      </w:r>
      <w:r>
        <w:rPr>
          <w:rFonts w:hint="default" w:ascii="Times New Roman" w:hAnsi="Times New Roman" w:eastAsia="方正小标宋_GBK" w:cs="Times New Roman"/>
          <w:b w:val="0"/>
          <w:bCs w:val="0"/>
          <w:sz w:val="44"/>
        </w:rPr>
        <w:t>制造业创新中心建设</w:t>
      </w:r>
    </w:p>
    <w:p>
      <w:pPr>
        <w:adjustRightInd w:val="0"/>
        <w:snapToGrid w:val="0"/>
        <w:spacing w:beforeLines="0" w:afterLines="0" w:line="600" w:lineRule="atLeast"/>
        <w:jc w:val="center"/>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rPr>
        <w:t>申报书</w:t>
      </w:r>
    </w:p>
    <w:p>
      <w:pPr>
        <w:adjustRightInd w:val="0"/>
        <w:snapToGrid w:val="0"/>
        <w:spacing w:beforeLines="0" w:afterLines="0" w:line="600" w:lineRule="atLeast"/>
        <w:jc w:val="center"/>
        <w:rPr>
          <w:rFonts w:hint="default" w:ascii="Times New Roman" w:hAnsi="Times New Roman" w:cs="Times New Roman"/>
          <w:b w:val="0"/>
          <w:bCs w:val="0"/>
          <w:sz w:val="24"/>
        </w:rPr>
      </w:pPr>
    </w:p>
    <w:p>
      <w:pPr>
        <w:adjustRightInd w:val="0"/>
        <w:snapToGrid w:val="0"/>
        <w:spacing w:beforeLines="0" w:afterLines="0" w:line="600" w:lineRule="atLeast"/>
        <w:jc w:val="center"/>
        <w:rPr>
          <w:rFonts w:hint="default" w:ascii="Times New Roman" w:hAnsi="Times New Roman" w:cs="Times New Roman"/>
          <w:b w:val="0"/>
          <w:bCs w:val="0"/>
          <w:sz w:val="24"/>
        </w:rPr>
      </w:pPr>
    </w:p>
    <w:tbl>
      <w:tblPr>
        <w:tblStyle w:val="8"/>
        <w:tblW w:w="7938" w:type="dxa"/>
        <w:tblInd w:w="0" w:type="dxa"/>
        <w:tblLayout w:type="fixed"/>
        <w:tblCellMar>
          <w:top w:w="0" w:type="dxa"/>
          <w:left w:w="108" w:type="dxa"/>
          <w:bottom w:w="0" w:type="dxa"/>
          <w:right w:w="108" w:type="dxa"/>
        </w:tblCellMar>
      </w:tblPr>
      <w:tblGrid>
        <w:gridCol w:w="2168"/>
        <w:gridCol w:w="5770"/>
      </w:tblGrid>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中心名称：</w:t>
            </w:r>
          </w:p>
        </w:tc>
        <w:tc>
          <w:tcPr>
            <w:tcW w:w="5770" w:type="dxa"/>
            <w:tcBorders>
              <w:top w:val="nil"/>
              <w:left w:val="nil"/>
              <w:bottom w:val="single" w:color="auto" w:sz="4" w:space="0"/>
              <w:right w:val="nil"/>
            </w:tcBorders>
            <w:vAlign w:val="bottom"/>
          </w:tcPr>
          <w:p>
            <w:pPr>
              <w:adjustRightInd w:val="0"/>
              <w:snapToGrid w:val="0"/>
              <w:spacing w:before="0" w:beforeLines="0" w:afterLines="0" w:line="600" w:lineRule="atLeast"/>
              <w:ind w:firstLine="560" w:firstLineChars="200"/>
              <w:rPr>
                <w:rFonts w:hint="default" w:ascii="Times New Roman" w:hAnsi="Times New Roman" w:eastAsia="方正黑体_GBK" w:cs="Times New Roman"/>
                <w:b w:val="0"/>
                <w:bCs w:val="0"/>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方向领域：</w:t>
            </w:r>
          </w:p>
        </w:tc>
        <w:tc>
          <w:tcPr>
            <w:tcW w:w="5770" w:type="dxa"/>
            <w:tcBorders>
              <w:top w:val="nil"/>
              <w:left w:val="nil"/>
              <w:bottom w:val="single" w:color="auto" w:sz="4" w:space="0"/>
              <w:right w:val="nil"/>
            </w:tcBorders>
            <w:vAlign w:val="bottom"/>
          </w:tcPr>
          <w:p>
            <w:pPr>
              <w:adjustRightInd w:val="0"/>
              <w:snapToGrid w:val="0"/>
              <w:spacing w:before="0" w:beforeLines="0" w:afterLines="0" w:line="600" w:lineRule="atLeast"/>
              <w:ind w:firstLine="560" w:firstLineChars="200"/>
              <w:rPr>
                <w:rFonts w:hint="default" w:ascii="Times New Roman" w:hAnsi="Times New Roman" w:eastAsia="方正黑体_GBK" w:cs="Times New Roman"/>
                <w:b w:val="0"/>
                <w:bCs w:val="0"/>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牵头单位：</w:t>
            </w:r>
          </w:p>
        </w:tc>
        <w:tc>
          <w:tcPr>
            <w:tcW w:w="5770" w:type="dxa"/>
            <w:tcBorders>
              <w:left w:val="nil"/>
              <w:bottom w:val="single" w:color="auto" w:sz="4" w:space="0"/>
              <w:right w:val="nil"/>
            </w:tcBorders>
            <w:vAlign w:val="bottom"/>
          </w:tcPr>
          <w:p>
            <w:pPr>
              <w:adjustRightInd w:val="0"/>
              <w:snapToGrid w:val="0"/>
              <w:spacing w:before="0" w:beforeLines="0" w:afterLines="0" w:line="600" w:lineRule="atLeast"/>
              <w:ind w:firstLine="560" w:firstLineChars="200"/>
              <w:rPr>
                <w:rFonts w:hint="default" w:ascii="Times New Roman" w:hAnsi="Times New Roman" w:eastAsia="方正黑体_GBK" w:cs="Times New Roman"/>
                <w:b w:val="0"/>
                <w:bCs w:val="0"/>
                <w:sz w:val="28"/>
              </w:rPr>
            </w:pPr>
          </w:p>
        </w:tc>
      </w:tr>
      <w:tr>
        <w:tblPrEx>
          <w:tblLayout w:type="fixed"/>
          <w:tblCellMar>
            <w:top w:w="0" w:type="dxa"/>
            <w:left w:w="108" w:type="dxa"/>
            <w:bottom w:w="0" w:type="dxa"/>
            <w:right w:w="108" w:type="dxa"/>
          </w:tblCellMar>
        </w:tblPrEx>
        <w:trPr>
          <w:trHeight w:val="305"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lang w:eastAsia="zh-CN"/>
              </w:rPr>
              <w:t>依托单位：</w:t>
            </w:r>
          </w:p>
        </w:tc>
        <w:tc>
          <w:tcPr>
            <w:tcW w:w="5770" w:type="dxa"/>
            <w:tcBorders>
              <w:top w:val="single" w:color="auto" w:sz="4" w:space="0"/>
              <w:left w:val="nil"/>
              <w:bottom w:val="single" w:color="auto" w:sz="4" w:space="0"/>
              <w:right w:val="nil"/>
            </w:tcBorders>
            <w:vAlign w:val="bottom"/>
          </w:tcPr>
          <w:p>
            <w:pPr>
              <w:adjustRightInd w:val="0"/>
              <w:snapToGrid w:val="0"/>
              <w:spacing w:before="0" w:beforeLines="0" w:afterLines="0" w:line="600" w:lineRule="atLeast"/>
              <w:ind w:firstLine="560" w:firstLineChars="200"/>
              <w:rPr>
                <w:rFonts w:hint="default" w:ascii="Times New Roman" w:hAnsi="Times New Roman" w:eastAsia="方正黑体_GBK" w:cs="Times New Roman"/>
                <w:b w:val="0"/>
                <w:bCs w:val="0"/>
                <w:sz w:val="28"/>
              </w:rPr>
            </w:pPr>
          </w:p>
        </w:tc>
      </w:tr>
      <w:tr>
        <w:tblPrEx>
          <w:tblLayout w:type="fixed"/>
          <w:tblCellMar>
            <w:top w:w="0" w:type="dxa"/>
            <w:left w:w="108" w:type="dxa"/>
            <w:bottom w:w="0" w:type="dxa"/>
            <w:right w:w="108" w:type="dxa"/>
          </w:tblCellMar>
        </w:tblPrEx>
        <w:trPr>
          <w:trHeight w:val="305"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负 责 人：</w:t>
            </w:r>
          </w:p>
        </w:tc>
        <w:tc>
          <w:tcPr>
            <w:tcW w:w="5770" w:type="dxa"/>
            <w:tcBorders>
              <w:top w:val="single" w:color="auto" w:sz="4" w:space="0"/>
              <w:left w:val="nil"/>
              <w:bottom w:val="single" w:color="auto" w:sz="4" w:space="0"/>
              <w:right w:val="nil"/>
            </w:tcBorders>
            <w:vAlign w:val="bottom"/>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lang w:eastAsia="zh-CN"/>
              </w:rPr>
            </w:pPr>
            <w:r>
              <w:rPr>
                <w:rFonts w:hint="default" w:ascii="Times New Roman" w:hAnsi="Times New Roman" w:eastAsia="方正黑体_GBK" w:cs="Times New Roman"/>
                <w:b w:val="0"/>
                <w:bCs w:val="0"/>
                <w:sz w:val="28"/>
                <w:lang w:eastAsia="zh-CN"/>
              </w:rPr>
              <w:t>联</w:t>
            </w:r>
            <w:r>
              <w:rPr>
                <w:rFonts w:hint="default" w:ascii="Times New Roman" w:hAnsi="Times New Roman" w:eastAsia="方正黑体_GBK" w:cs="Times New Roman"/>
                <w:b w:val="0"/>
                <w:bCs w:val="0"/>
                <w:sz w:val="28"/>
                <w:lang w:val="en-US" w:eastAsia="zh-CN"/>
              </w:rPr>
              <w:t xml:space="preserve"> </w:t>
            </w:r>
            <w:r>
              <w:rPr>
                <w:rFonts w:hint="default" w:ascii="Times New Roman" w:hAnsi="Times New Roman" w:eastAsia="方正黑体_GBK" w:cs="Times New Roman"/>
                <w:b w:val="0"/>
                <w:bCs w:val="0"/>
                <w:sz w:val="28"/>
                <w:lang w:eastAsia="zh-CN"/>
              </w:rPr>
              <w:t>系</w:t>
            </w:r>
            <w:r>
              <w:rPr>
                <w:rFonts w:hint="default" w:ascii="Times New Roman" w:hAnsi="Times New Roman" w:eastAsia="方正黑体_GBK" w:cs="Times New Roman"/>
                <w:b w:val="0"/>
                <w:bCs w:val="0"/>
                <w:sz w:val="28"/>
                <w:lang w:val="en-US" w:eastAsia="zh-CN"/>
              </w:rPr>
              <w:t xml:space="preserve"> </w:t>
            </w:r>
            <w:r>
              <w:rPr>
                <w:rFonts w:hint="default" w:ascii="Times New Roman" w:hAnsi="Times New Roman" w:eastAsia="方正黑体_GBK" w:cs="Times New Roman"/>
                <w:b w:val="0"/>
                <w:bCs w:val="0"/>
                <w:sz w:val="28"/>
                <w:lang w:eastAsia="zh-CN"/>
              </w:rPr>
              <w:t>人：</w:t>
            </w:r>
          </w:p>
        </w:tc>
        <w:tc>
          <w:tcPr>
            <w:tcW w:w="5770" w:type="dxa"/>
            <w:tcBorders>
              <w:top w:val="single" w:color="auto" w:sz="4" w:space="0"/>
              <w:left w:val="nil"/>
              <w:bottom w:val="single" w:color="auto" w:sz="4" w:space="0"/>
              <w:right w:val="nil"/>
            </w:tcBorders>
            <w:vAlign w:val="bottom"/>
          </w:tcPr>
          <w:p>
            <w:pPr>
              <w:adjustRightInd w:val="0"/>
              <w:snapToGrid w:val="0"/>
              <w:spacing w:before="0" w:beforeLines="0" w:afterLines="0" w:line="600" w:lineRule="atLeast"/>
              <w:ind w:firstLine="560" w:firstLineChars="200"/>
              <w:rPr>
                <w:rFonts w:hint="default" w:ascii="Times New Roman" w:hAnsi="Times New Roman" w:eastAsia="方正黑体_GBK" w:cs="Times New Roman"/>
                <w:b w:val="0"/>
                <w:bCs w:val="0"/>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手    机：</w:t>
            </w:r>
          </w:p>
        </w:tc>
        <w:tc>
          <w:tcPr>
            <w:tcW w:w="5770" w:type="dxa"/>
            <w:tcBorders>
              <w:top w:val="single" w:color="auto" w:sz="4" w:space="0"/>
              <w:left w:val="nil"/>
              <w:bottom w:val="single" w:color="auto" w:sz="4" w:space="0"/>
              <w:right w:val="nil"/>
            </w:tcBorders>
            <w:vAlign w:val="bottom"/>
          </w:tcPr>
          <w:p>
            <w:pPr>
              <w:adjustRightInd w:val="0"/>
              <w:snapToGrid w:val="0"/>
              <w:spacing w:before="0" w:beforeLines="0" w:afterLines="0" w:line="600" w:lineRule="atLeas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 xml:space="preserve">    </w:t>
            </w: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vAlign w:val="center"/>
          </w:tcPr>
          <w:p>
            <w:pPr>
              <w:adjustRightInd w:val="0"/>
              <w:snapToGrid w:val="0"/>
              <w:spacing w:before="0" w:beforeLines="0" w:afterLines="0" w:line="600" w:lineRule="atLeast"/>
              <w:jc w:val="righ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pacing w:val="80"/>
                <w:sz w:val="28"/>
              </w:rPr>
              <w:t>Email</w:t>
            </w:r>
            <w:r>
              <w:rPr>
                <w:rFonts w:hint="default" w:ascii="Times New Roman" w:hAnsi="Times New Roman" w:eastAsia="方正黑体_GBK" w:cs="Times New Roman"/>
                <w:b w:val="0"/>
                <w:bCs w:val="0"/>
                <w:sz w:val="28"/>
              </w:rPr>
              <w:t>：</w:t>
            </w:r>
          </w:p>
        </w:tc>
        <w:tc>
          <w:tcPr>
            <w:tcW w:w="5770" w:type="dxa"/>
            <w:tcBorders>
              <w:top w:val="single" w:color="auto" w:sz="4" w:space="0"/>
              <w:left w:val="nil"/>
              <w:bottom w:val="single" w:color="auto" w:sz="4" w:space="0"/>
              <w:right w:val="nil"/>
            </w:tcBorders>
            <w:vAlign w:val="bottom"/>
          </w:tcPr>
          <w:p>
            <w:pPr>
              <w:adjustRightInd w:val="0"/>
              <w:snapToGrid w:val="0"/>
              <w:spacing w:before="0" w:beforeLines="0" w:afterLines="0" w:line="600" w:lineRule="atLeast"/>
              <w:rPr>
                <w:rFonts w:hint="default" w:ascii="Times New Roman" w:hAnsi="Times New Roman" w:eastAsia="方正黑体_GBK" w:cs="Times New Roman"/>
                <w:b w:val="0"/>
                <w:bCs w:val="0"/>
                <w:sz w:val="28"/>
              </w:rPr>
            </w:pPr>
            <w:r>
              <w:rPr>
                <w:rFonts w:hint="default" w:ascii="Times New Roman" w:hAnsi="Times New Roman" w:eastAsia="方正黑体_GBK" w:cs="Times New Roman"/>
                <w:b w:val="0"/>
                <w:bCs w:val="0"/>
                <w:sz w:val="28"/>
              </w:rPr>
              <w:t xml:space="preserve">    </w:t>
            </w:r>
          </w:p>
        </w:tc>
      </w:tr>
    </w:tbl>
    <w:p>
      <w:pPr>
        <w:adjustRightInd w:val="0"/>
        <w:snapToGrid w:val="0"/>
        <w:spacing w:beforeLines="0" w:afterLines="0" w:line="600" w:lineRule="atLeast"/>
        <w:ind w:firstLine="576" w:firstLineChars="192"/>
        <w:rPr>
          <w:rFonts w:hint="default" w:ascii="Times New Roman" w:hAnsi="Times New Roman" w:eastAsia="方正黑体_GBK" w:cs="Times New Roman"/>
          <w:b w:val="0"/>
          <w:bCs w:val="0"/>
          <w:sz w:val="30"/>
          <w:szCs w:val="30"/>
        </w:rPr>
      </w:pPr>
    </w:p>
    <w:p>
      <w:pPr>
        <w:adjustRightInd w:val="0"/>
        <w:snapToGrid w:val="0"/>
        <w:spacing w:beforeLines="0" w:afterLines="0" w:line="600" w:lineRule="atLeast"/>
        <w:ind w:firstLine="576" w:firstLineChars="192"/>
        <w:rPr>
          <w:rFonts w:hint="default" w:ascii="Times New Roman" w:hAnsi="Times New Roman" w:eastAsia="黑体" w:cs="Times New Roman"/>
          <w:b w:val="0"/>
          <w:bCs w:val="0"/>
          <w:sz w:val="30"/>
          <w:szCs w:val="30"/>
        </w:rPr>
      </w:pPr>
    </w:p>
    <w:p>
      <w:pPr>
        <w:adjustRightInd w:val="0"/>
        <w:snapToGrid w:val="0"/>
        <w:spacing w:beforeLines="0" w:afterLines="0" w:line="600" w:lineRule="atLeast"/>
        <w:ind w:firstLine="576" w:firstLineChars="192"/>
        <w:rPr>
          <w:rFonts w:hint="default" w:ascii="Times New Roman" w:hAnsi="Times New Roman" w:eastAsia="黑体" w:cs="Times New Roman"/>
          <w:b w:val="0"/>
          <w:bCs w:val="0"/>
          <w:sz w:val="30"/>
          <w:szCs w:val="30"/>
        </w:rPr>
      </w:pPr>
    </w:p>
    <w:p>
      <w:pPr>
        <w:adjustRightInd w:val="0"/>
        <w:snapToGrid w:val="0"/>
        <w:spacing w:beforeLines="0" w:afterLines="0" w:line="600" w:lineRule="atLeast"/>
        <w:ind w:firstLine="576" w:firstLineChars="192"/>
        <w:rPr>
          <w:rFonts w:hint="default" w:ascii="Times New Roman" w:hAnsi="Times New Roman" w:eastAsia="黑体" w:cs="Times New Roman"/>
          <w:b w:val="0"/>
          <w:bCs w:val="0"/>
          <w:sz w:val="30"/>
          <w:szCs w:val="30"/>
        </w:rPr>
      </w:pPr>
    </w:p>
    <w:p>
      <w:pPr>
        <w:adjustRightInd w:val="0"/>
        <w:snapToGrid w:val="0"/>
        <w:spacing w:beforeLines="0" w:afterLines="0" w:line="600" w:lineRule="atLeast"/>
        <w:jc w:val="center"/>
        <w:rPr>
          <w:rFonts w:hint="default" w:ascii="Times New Roman" w:hAnsi="Times New Roman" w:eastAsia="黑体" w:cs="Times New Roman"/>
          <w:b w:val="0"/>
          <w:bCs w:val="0"/>
          <w:sz w:val="32"/>
          <w:szCs w:val="32"/>
        </w:rPr>
      </w:pPr>
    </w:p>
    <w:p>
      <w:pPr>
        <w:adjustRightInd w:val="0"/>
        <w:snapToGrid w:val="0"/>
        <w:spacing w:beforeLines="0" w:afterLines="0" w:line="600" w:lineRule="atLeast"/>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二〇二〇年</w:t>
      </w:r>
    </w:p>
    <w:p>
      <w:pPr>
        <w:adjustRightInd w:val="0"/>
        <w:snapToGrid w:val="0"/>
        <w:spacing w:beforeLines="0" w:afterLines="0" w:line="600" w:lineRule="atLeas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黑体" w:cs="Times New Roman"/>
          <w:b w:val="0"/>
          <w:bCs w:val="0"/>
          <w:sz w:val="32"/>
          <w:szCs w:val="32"/>
        </w:rPr>
        <w:br w:type="page"/>
      </w:r>
      <w:r>
        <w:rPr>
          <w:rFonts w:hint="default" w:ascii="Times New Roman" w:hAnsi="Times New Roman" w:eastAsia="方正小标宋_GBK" w:cs="Times New Roman"/>
          <w:b w:val="0"/>
          <w:bCs w:val="0"/>
          <w:color w:val="000000"/>
          <w:sz w:val="44"/>
          <w:szCs w:val="44"/>
          <w:lang w:eastAsia="zh-CN"/>
        </w:rPr>
        <w:t>重庆</w:t>
      </w:r>
      <w:r>
        <w:rPr>
          <w:rFonts w:hint="default" w:ascii="Times New Roman" w:hAnsi="Times New Roman" w:eastAsia="方正小标宋_GBK" w:cs="Times New Roman"/>
          <w:b w:val="0"/>
          <w:bCs w:val="0"/>
          <w:color w:val="000000"/>
          <w:sz w:val="44"/>
          <w:szCs w:val="44"/>
        </w:rPr>
        <w:t>市制造业创新中心建设基本信息表</w:t>
      </w:r>
    </w:p>
    <w:p>
      <w:pPr>
        <w:adjustRightInd w:val="0"/>
        <w:snapToGrid w:val="0"/>
        <w:spacing w:beforeLines="0" w:afterLines="0" w:line="200" w:lineRule="atLeast"/>
        <w:jc w:val="center"/>
        <w:rPr>
          <w:rFonts w:hint="default" w:ascii="Times New Roman" w:hAnsi="Times New Roman" w:eastAsia="方正小标宋_GBK" w:cs="Times New Roman"/>
          <w:b w:val="0"/>
          <w:bCs w:val="0"/>
          <w:color w:val="000000"/>
          <w:spacing w:val="-9"/>
          <w:sz w:val="28"/>
          <w:szCs w:val="28"/>
        </w:rPr>
      </w:pPr>
    </w:p>
    <w:tbl>
      <w:tblPr>
        <w:tblStyle w:val="8"/>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35"/>
        <w:gridCol w:w="26"/>
        <w:gridCol w:w="1116"/>
        <w:gridCol w:w="1119"/>
        <w:gridCol w:w="562"/>
        <w:gridCol w:w="10"/>
        <w:gridCol w:w="284"/>
        <w:gridCol w:w="823"/>
        <w:gridCol w:w="313"/>
        <w:gridCol w:w="237"/>
        <w:gridCol w:w="111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中心名称</w:t>
            </w:r>
          </w:p>
        </w:tc>
        <w:tc>
          <w:tcPr>
            <w:tcW w:w="4052" w:type="dxa"/>
            <w:gridSpan w:val="7"/>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136"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方向领域</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eastAsia="zh-CN"/>
              </w:rPr>
            </w:pPr>
            <w:r>
              <w:rPr>
                <w:rFonts w:hint="default" w:ascii="Times New Roman" w:hAnsi="Times New Roman" w:eastAsia="方正仿宋_GBK" w:cs="Times New Roman"/>
                <w:b w:val="0"/>
                <w:bCs w:val="0"/>
                <w:snapToGrid w:val="0"/>
                <w:kern w:val="0"/>
                <w:sz w:val="21"/>
                <w:szCs w:val="21"/>
                <w:lang w:eastAsia="zh-CN"/>
              </w:rPr>
              <w:t>牵头单位</w:t>
            </w:r>
          </w:p>
        </w:tc>
        <w:tc>
          <w:tcPr>
            <w:tcW w:w="7663" w:type="dxa"/>
            <w:gridSpan w:val="1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eastAsia="zh-CN"/>
              </w:rPr>
            </w:pPr>
            <w:r>
              <w:rPr>
                <w:rFonts w:hint="default" w:ascii="Times New Roman" w:hAnsi="Times New Roman" w:eastAsia="方正仿宋_GBK" w:cs="Times New Roman"/>
                <w:b w:val="0"/>
                <w:bCs w:val="0"/>
                <w:snapToGrid w:val="0"/>
                <w:kern w:val="0"/>
                <w:sz w:val="21"/>
                <w:szCs w:val="21"/>
                <w:lang w:eastAsia="zh-CN"/>
              </w:rPr>
              <w:t>依托单位</w:t>
            </w:r>
          </w:p>
        </w:tc>
        <w:tc>
          <w:tcPr>
            <w:tcW w:w="7663" w:type="dxa"/>
            <w:gridSpan w:val="1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统一社会信用代码</w:t>
            </w:r>
          </w:p>
        </w:tc>
        <w:tc>
          <w:tcPr>
            <w:tcW w:w="961"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16"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注册成立时间</w:t>
            </w:r>
          </w:p>
        </w:tc>
        <w:tc>
          <w:tcPr>
            <w:tcW w:w="1975" w:type="dxa"/>
            <w:gridSpan w:val="4"/>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36"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注册资金（万元）</w:t>
            </w:r>
          </w:p>
        </w:tc>
        <w:tc>
          <w:tcPr>
            <w:tcW w:w="2475"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注册地址</w:t>
            </w:r>
          </w:p>
        </w:tc>
        <w:tc>
          <w:tcPr>
            <w:tcW w:w="4052" w:type="dxa"/>
            <w:gridSpan w:val="7"/>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36"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邮编</w:t>
            </w:r>
          </w:p>
        </w:tc>
        <w:tc>
          <w:tcPr>
            <w:tcW w:w="247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联系地址</w:t>
            </w:r>
          </w:p>
        </w:tc>
        <w:tc>
          <w:tcPr>
            <w:tcW w:w="4052" w:type="dxa"/>
            <w:gridSpan w:val="7"/>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36"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邮编</w:t>
            </w:r>
          </w:p>
        </w:tc>
        <w:tc>
          <w:tcPr>
            <w:tcW w:w="247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法人代表</w:t>
            </w:r>
          </w:p>
        </w:tc>
        <w:tc>
          <w:tcPr>
            <w:tcW w:w="935"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42"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联系电话</w:t>
            </w:r>
          </w:p>
        </w:tc>
        <w:tc>
          <w:tcPr>
            <w:tcW w:w="1975" w:type="dxa"/>
            <w:gridSpan w:val="4"/>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36"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Email</w:t>
            </w:r>
          </w:p>
        </w:tc>
        <w:tc>
          <w:tcPr>
            <w:tcW w:w="247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联系人</w:t>
            </w:r>
          </w:p>
        </w:tc>
        <w:tc>
          <w:tcPr>
            <w:tcW w:w="935"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42"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职务</w:t>
            </w:r>
          </w:p>
        </w:tc>
        <w:tc>
          <w:tcPr>
            <w:tcW w:w="1119"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856"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手机</w:t>
            </w:r>
          </w:p>
        </w:tc>
        <w:tc>
          <w:tcPr>
            <w:tcW w:w="1373"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116"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Email</w:t>
            </w:r>
          </w:p>
        </w:tc>
        <w:tc>
          <w:tcPr>
            <w:tcW w:w="1122"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Cs w:val="21"/>
              </w:rPr>
              <w:t>成员单位数</w:t>
            </w:r>
          </w:p>
        </w:tc>
        <w:tc>
          <w:tcPr>
            <w:tcW w:w="935" w:type="dxa"/>
            <w:vAlign w:val="center"/>
          </w:tcPr>
          <w:p>
            <w:pPr>
              <w:wordWrap w:val="0"/>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Cs w:val="21"/>
              </w:rPr>
              <w:t>企业</w:t>
            </w:r>
          </w:p>
        </w:tc>
        <w:tc>
          <w:tcPr>
            <w:tcW w:w="1142" w:type="dxa"/>
            <w:gridSpan w:val="2"/>
            <w:vAlign w:val="center"/>
          </w:tcPr>
          <w:p>
            <w:pPr>
              <w:wordWrap w:val="0"/>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119" w:type="dxa"/>
            <w:vAlign w:val="center"/>
          </w:tcPr>
          <w:p>
            <w:pPr>
              <w:wordWrap w:val="0"/>
              <w:adjustRightInd w:val="0"/>
              <w:snapToGrid w:val="0"/>
              <w:spacing w:beforeLines="0" w:afterLines="0" w:line="0" w:lineRule="atLeast"/>
              <w:ind w:left="0" w:leftChars="0" w:right="0" w:rightChars="0"/>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Cs w:val="21"/>
              </w:rPr>
              <w:t>高校</w:t>
            </w:r>
          </w:p>
        </w:tc>
        <w:tc>
          <w:tcPr>
            <w:tcW w:w="856" w:type="dxa"/>
            <w:gridSpan w:val="3"/>
            <w:vAlign w:val="center"/>
          </w:tcPr>
          <w:p>
            <w:pPr>
              <w:wordWrap w:val="0"/>
              <w:adjustRightInd w:val="0"/>
              <w:snapToGrid w:val="0"/>
              <w:spacing w:beforeLines="0" w:afterLines="0" w:line="0" w:lineRule="atLeast"/>
              <w:ind w:left="0" w:leftChars="0" w:right="0" w:rightChars="0"/>
              <w:jc w:val="center"/>
              <w:rPr>
                <w:rFonts w:hint="default" w:ascii="Times New Roman" w:hAnsi="Times New Roman" w:eastAsia="方正仿宋_GBK" w:cs="Times New Roman"/>
                <w:b w:val="0"/>
                <w:bCs w:val="0"/>
                <w:snapToGrid w:val="0"/>
                <w:kern w:val="0"/>
                <w:sz w:val="21"/>
                <w:szCs w:val="21"/>
              </w:rPr>
            </w:pPr>
          </w:p>
        </w:tc>
        <w:tc>
          <w:tcPr>
            <w:tcW w:w="823" w:type="dxa"/>
            <w:vAlign w:val="center"/>
          </w:tcPr>
          <w:p>
            <w:pPr>
              <w:adjustRightInd w:val="0"/>
              <w:snapToGrid w:val="0"/>
              <w:spacing w:beforeLines="0" w:afterLines="0" w:line="0" w:lineRule="atLeast"/>
              <w:ind w:left="0" w:leftChars="0"/>
              <w:jc w:val="center"/>
              <w:rPr>
                <w:rFonts w:hint="default" w:ascii="Times New Roman" w:hAnsi="Times New Roman" w:eastAsia="方正仿宋_GBK" w:cs="Times New Roman"/>
                <w:b w:val="0"/>
                <w:bCs w:val="0"/>
                <w:snapToGrid w:val="0"/>
                <w:kern w:val="0"/>
                <w:szCs w:val="21"/>
              </w:rPr>
            </w:pPr>
            <w:r>
              <w:rPr>
                <w:rFonts w:hint="default" w:ascii="Times New Roman" w:hAnsi="Times New Roman" w:eastAsia="方正仿宋_GBK" w:cs="Times New Roman"/>
                <w:b w:val="0"/>
                <w:bCs w:val="0"/>
                <w:snapToGrid w:val="0"/>
                <w:kern w:val="0"/>
                <w:szCs w:val="21"/>
              </w:rPr>
              <w:t>科研</w:t>
            </w:r>
          </w:p>
          <w:p>
            <w:pPr>
              <w:adjustRightInd w:val="0"/>
              <w:snapToGrid w:val="0"/>
              <w:spacing w:beforeLines="0" w:afterLines="0" w:line="0" w:lineRule="atLeast"/>
              <w:ind w:left="0" w:leftChars="0"/>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Cs w:val="21"/>
              </w:rPr>
              <w:t>院所</w:t>
            </w:r>
          </w:p>
        </w:tc>
        <w:tc>
          <w:tcPr>
            <w:tcW w:w="550" w:type="dxa"/>
            <w:gridSpan w:val="2"/>
            <w:vAlign w:val="center"/>
          </w:tcPr>
          <w:p>
            <w:pPr>
              <w:adjustRightInd w:val="0"/>
              <w:snapToGrid w:val="0"/>
              <w:spacing w:beforeLines="0" w:afterLines="0" w:line="0" w:lineRule="atLeast"/>
              <w:ind w:left="0" w:leftChars="0"/>
              <w:jc w:val="center"/>
              <w:rPr>
                <w:rFonts w:hint="default" w:ascii="Times New Roman" w:hAnsi="Times New Roman" w:eastAsia="方正仿宋_GBK" w:cs="Times New Roman"/>
                <w:b w:val="0"/>
                <w:bCs w:val="0"/>
                <w:snapToGrid w:val="0"/>
                <w:kern w:val="0"/>
                <w:sz w:val="21"/>
                <w:szCs w:val="21"/>
              </w:rPr>
            </w:pPr>
          </w:p>
        </w:tc>
        <w:tc>
          <w:tcPr>
            <w:tcW w:w="1116"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Cs w:val="21"/>
              </w:rPr>
              <w:t>前期组建总投入</w:t>
            </w:r>
          </w:p>
        </w:tc>
        <w:tc>
          <w:tcPr>
            <w:tcW w:w="1122" w:type="dxa"/>
            <w:vAlign w:val="center"/>
          </w:tcPr>
          <w:p>
            <w:pPr>
              <w:adjustRightInd w:val="0"/>
              <w:snapToGrid w:val="0"/>
              <w:spacing w:beforeLines="0" w:afterLines="0" w:line="0" w:lineRule="atLeast"/>
              <w:jc w:val="righ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71" w:type="dxa"/>
            <w:vMerge w:val="restart"/>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股权结构（股东及所占股权比例（%））</w:t>
            </w: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val="en-US" w:eastAsia="zh-CN"/>
              </w:rPr>
            </w:pPr>
            <w:r>
              <w:rPr>
                <w:rFonts w:hint="default" w:ascii="Times New Roman" w:hAnsi="Times New Roman" w:eastAsia="方正仿宋_GBK" w:cs="Times New Roman"/>
                <w:b w:val="0"/>
                <w:bCs w:val="0"/>
                <w:snapToGrid w:val="0"/>
                <w:kern w:val="0"/>
                <w:sz w:val="21"/>
                <w:szCs w:val="21"/>
                <w:lang w:val="en-US" w:eastAsia="zh-CN"/>
              </w:rPr>
              <w:t>1</w:t>
            </w:r>
          </w:p>
        </w:tc>
        <w:tc>
          <w:tcPr>
            <w:tcW w:w="6728" w:type="dxa"/>
            <w:gridSpan w:val="11"/>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71" w:type="dxa"/>
            <w:vMerge w:val="continue"/>
            <w:vAlign w:val="center"/>
          </w:tcPr>
          <w:p>
            <w:pPr>
              <w:adjustRightInd w:val="0"/>
              <w:snapToGrid w:val="0"/>
              <w:spacing w:beforeLines="0" w:afterLines="0" w:line="0" w:lineRule="atLeast"/>
              <w:jc w:val="center"/>
              <w:rPr>
                <w:rFonts w:ascii="Times New Roman" w:hAnsi="Times New Roman" w:cs="Times New Roman"/>
              </w:rPr>
            </w:pPr>
          </w:p>
        </w:tc>
        <w:tc>
          <w:tcPr>
            <w:tcW w:w="935" w:type="dxa"/>
            <w:vAlign w:val="center"/>
          </w:tcPr>
          <w:p>
            <w:pPr>
              <w:adjustRightInd w:val="0"/>
              <w:snapToGrid w:val="0"/>
              <w:spacing w:beforeLines="0" w:afterLines="0" w:line="0" w:lineRule="atLeast"/>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6728" w:type="dxa"/>
            <w:gridSpan w:val="11"/>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val="en-US" w:eastAsia="zh-CN"/>
              </w:rPr>
            </w:pPr>
            <w:r>
              <w:rPr>
                <w:rFonts w:hint="default" w:ascii="Times New Roman" w:hAnsi="Times New Roman" w:eastAsia="方正仿宋_GBK" w:cs="Times New Roman"/>
                <w:b w:val="0"/>
                <w:bCs w:val="0"/>
                <w:snapToGrid w:val="0"/>
                <w:kern w:val="0"/>
                <w:sz w:val="21"/>
                <w:szCs w:val="21"/>
                <w:lang w:val="en-US" w:eastAsia="zh-CN"/>
              </w:rPr>
              <w:t>3</w:t>
            </w:r>
          </w:p>
        </w:tc>
        <w:tc>
          <w:tcPr>
            <w:tcW w:w="6728" w:type="dxa"/>
            <w:gridSpan w:val="11"/>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val="en-US" w:eastAsia="zh-CN"/>
              </w:rPr>
            </w:pPr>
            <w:r>
              <w:rPr>
                <w:rFonts w:hint="default" w:ascii="Times New Roman" w:hAnsi="Times New Roman" w:eastAsia="方正仿宋_GBK" w:cs="Times New Roman"/>
                <w:b w:val="0"/>
                <w:bCs w:val="0"/>
                <w:snapToGrid w:val="0"/>
                <w:kern w:val="0"/>
                <w:sz w:val="21"/>
                <w:szCs w:val="21"/>
                <w:lang w:val="en-US" w:eastAsia="zh-CN"/>
              </w:rPr>
              <w:t>4</w:t>
            </w:r>
          </w:p>
        </w:tc>
        <w:tc>
          <w:tcPr>
            <w:tcW w:w="6728" w:type="dxa"/>
            <w:gridSpan w:val="11"/>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val="en-US" w:eastAsia="zh-CN"/>
              </w:rPr>
            </w:pPr>
            <w:r>
              <w:rPr>
                <w:rFonts w:hint="default" w:ascii="Times New Roman" w:hAnsi="Times New Roman" w:eastAsia="方正仿宋_GBK" w:cs="Times New Roman"/>
                <w:b w:val="0"/>
                <w:bCs w:val="0"/>
                <w:snapToGrid w:val="0"/>
                <w:kern w:val="0"/>
                <w:sz w:val="21"/>
                <w:szCs w:val="21"/>
                <w:lang w:val="en-US" w:eastAsia="zh-CN"/>
              </w:rPr>
              <w:t>5</w:t>
            </w:r>
          </w:p>
        </w:tc>
        <w:tc>
          <w:tcPr>
            <w:tcW w:w="6728" w:type="dxa"/>
            <w:gridSpan w:val="11"/>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lang w:val="en-US" w:eastAsia="zh-CN"/>
              </w:rPr>
            </w:pPr>
            <w:r>
              <w:rPr>
                <w:rFonts w:hint="default" w:ascii="Times New Roman" w:hAnsi="Times New Roman" w:eastAsia="方正仿宋_GBK" w:cs="Times New Roman"/>
                <w:b w:val="0"/>
                <w:bCs w:val="0"/>
                <w:snapToGrid w:val="0"/>
                <w:kern w:val="0"/>
                <w:sz w:val="21"/>
                <w:szCs w:val="21"/>
                <w:lang w:val="en-US" w:eastAsia="zh-CN"/>
              </w:rPr>
              <w:t>...</w:t>
            </w:r>
          </w:p>
        </w:tc>
        <w:tc>
          <w:tcPr>
            <w:tcW w:w="6728" w:type="dxa"/>
            <w:gridSpan w:val="11"/>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1271"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产业技术联盟</w:t>
            </w:r>
            <w:r>
              <w:rPr>
                <w:rFonts w:hint="default" w:ascii="Times New Roman" w:hAnsi="Times New Roman" w:eastAsia="方正仿宋_GBK" w:cs="Times New Roman"/>
                <w:b w:val="0"/>
                <w:bCs w:val="0"/>
                <w:kern w:val="0"/>
                <w:szCs w:val="21"/>
                <w:lang w:eastAsia="zh-CN"/>
              </w:rPr>
              <w:t>核心</w:t>
            </w:r>
            <w:r>
              <w:rPr>
                <w:rFonts w:hint="default" w:ascii="Times New Roman" w:hAnsi="Times New Roman" w:eastAsia="方正仿宋_GBK" w:cs="Times New Roman"/>
                <w:b w:val="0"/>
                <w:bCs w:val="0"/>
                <w:kern w:val="0"/>
                <w:szCs w:val="21"/>
              </w:rPr>
              <w:t>成员</w:t>
            </w: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1</w:t>
            </w:r>
          </w:p>
        </w:tc>
        <w:tc>
          <w:tcPr>
            <w:tcW w:w="6728" w:type="dxa"/>
            <w:gridSpan w:val="11"/>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2</w:t>
            </w:r>
          </w:p>
        </w:tc>
        <w:tc>
          <w:tcPr>
            <w:tcW w:w="6728" w:type="dxa"/>
            <w:gridSpan w:val="11"/>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3</w:t>
            </w:r>
          </w:p>
        </w:tc>
        <w:tc>
          <w:tcPr>
            <w:tcW w:w="6728" w:type="dxa"/>
            <w:gridSpan w:val="11"/>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4</w:t>
            </w:r>
          </w:p>
        </w:tc>
        <w:tc>
          <w:tcPr>
            <w:tcW w:w="6728" w:type="dxa"/>
            <w:gridSpan w:val="11"/>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5</w:t>
            </w:r>
          </w:p>
        </w:tc>
        <w:tc>
          <w:tcPr>
            <w:tcW w:w="6728" w:type="dxa"/>
            <w:gridSpan w:val="11"/>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93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w:t>
            </w:r>
          </w:p>
        </w:tc>
        <w:tc>
          <w:tcPr>
            <w:tcW w:w="6728" w:type="dxa"/>
            <w:gridSpan w:val="11"/>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jc w:val="center"/>
        </w:trPr>
        <w:tc>
          <w:tcPr>
            <w:tcW w:w="1271"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中心</w:t>
            </w:r>
            <w:r>
              <w:rPr>
                <w:rFonts w:hint="default" w:ascii="Times New Roman" w:hAnsi="Times New Roman" w:eastAsia="方正仿宋_GBK" w:cs="Times New Roman"/>
                <w:b w:val="0"/>
                <w:bCs w:val="0"/>
                <w:snapToGrid w:val="0"/>
                <w:kern w:val="0"/>
                <w:sz w:val="21"/>
                <w:szCs w:val="21"/>
                <w:lang w:eastAsia="zh-CN"/>
              </w:rPr>
              <w:t>依托单位</w:t>
            </w:r>
            <w:r>
              <w:rPr>
                <w:rFonts w:hint="default" w:ascii="Times New Roman" w:hAnsi="Times New Roman" w:eastAsia="方正仿宋_GBK" w:cs="Times New Roman"/>
                <w:b w:val="0"/>
                <w:bCs w:val="0"/>
                <w:snapToGrid w:val="0"/>
                <w:kern w:val="0"/>
                <w:sz w:val="21"/>
                <w:szCs w:val="21"/>
              </w:rPr>
              <w:t>负责人</w:t>
            </w:r>
          </w:p>
        </w:tc>
        <w:tc>
          <w:tcPr>
            <w:tcW w:w="2077"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姓    名</w:t>
            </w:r>
          </w:p>
        </w:tc>
        <w:tc>
          <w:tcPr>
            <w:tcW w:w="1681" w:type="dxa"/>
            <w:gridSpan w:val="2"/>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c>
          <w:tcPr>
            <w:tcW w:w="1430"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移动电话</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2077"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单位职务</w:t>
            </w:r>
          </w:p>
        </w:tc>
        <w:tc>
          <w:tcPr>
            <w:tcW w:w="1681" w:type="dxa"/>
            <w:gridSpan w:val="2"/>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c>
          <w:tcPr>
            <w:tcW w:w="1430"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电子邮箱</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271"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中心研发团队负责人</w:t>
            </w:r>
          </w:p>
        </w:tc>
        <w:tc>
          <w:tcPr>
            <w:tcW w:w="2077"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姓    名</w:t>
            </w:r>
          </w:p>
        </w:tc>
        <w:tc>
          <w:tcPr>
            <w:tcW w:w="1681" w:type="dxa"/>
            <w:gridSpan w:val="2"/>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c>
          <w:tcPr>
            <w:tcW w:w="1430"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移动电话</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2077"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单位职务</w:t>
            </w:r>
          </w:p>
        </w:tc>
        <w:tc>
          <w:tcPr>
            <w:tcW w:w="1681" w:type="dxa"/>
            <w:gridSpan w:val="2"/>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c>
          <w:tcPr>
            <w:tcW w:w="1430"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电子邮箱</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1271"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中心日常</w:t>
            </w: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工作联系人</w:t>
            </w:r>
          </w:p>
        </w:tc>
        <w:tc>
          <w:tcPr>
            <w:tcW w:w="2077"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姓    名</w:t>
            </w:r>
          </w:p>
        </w:tc>
        <w:tc>
          <w:tcPr>
            <w:tcW w:w="1691"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c>
          <w:tcPr>
            <w:tcW w:w="1420"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移动电话</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2077"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单位职务</w:t>
            </w:r>
          </w:p>
        </w:tc>
        <w:tc>
          <w:tcPr>
            <w:tcW w:w="1691"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c>
          <w:tcPr>
            <w:tcW w:w="1420"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电子邮箱</w:t>
            </w:r>
          </w:p>
        </w:tc>
        <w:tc>
          <w:tcPr>
            <w:tcW w:w="2475" w:type="dxa"/>
            <w:gridSpan w:val="3"/>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1271" w:type="dxa"/>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研发活动类型</w:t>
            </w:r>
          </w:p>
        </w:tc>
        <w:tc>
          <w:tcPr>
            <w:tcW w:w="7663" w:type="dxa"/>
            <w:gridSpan w:val="12"/>
            <w:vAlign w:val="center"/>
          </w:tcPr>
          <w:p>
            <w:pPr>
              <w:widowControl w:val="0"/>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□应用基础研究  □应用开发  □产业化开发  □示范工程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1271" w:type="dxa"/>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创新类型</w:t>
            </w:r>
          </w:p>
        </w:tc>
        <w:tc>
          <w:tcPr>
            <w:tcW w:w="7663" w:type="dxa"/>
            <w:gridSpan w:val="12"/>
            <w:vAlign w:val="center"/>
          </w:tcPr>
          <w:p>
            <w:pPr>
              <w:widowControl w:val="0"/>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□自主创新   □集成创新   □引进消化吸收再创新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预期成果类型</w:t>
            </w:r>
          </w:p>
        </w:tc>
        <w:tc>
          <w:tcPr>
            <w:tcW w:w="7663" w:type="dxa"/>
            <w:gridSpan w:val="1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□专利  □技术标准  □新技术 □新产品  □新工艺  □新装置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预期知识产权</w:t>
            </w:r>
          </w:p>
        </w:tc>
        <w:tc>
          <w:tcPr>
            <w:tcW w:w="7663" w:type="dxa"/>
            <w:gridSpan w:val="1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获得国外发明专利   项，国内发明专利   项，其他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spacing w:val="-10"/>
                <w:kern w:val="0"/>
                <w:sz w:val="21"/>
                <w:szCs w:val="21"/>
              </w:rPr>
            </w:pPr>
            <w:r>
              <w:rPr>
                <w:rFonts w:hint="default" w:ascii="Times New Roman" w:hAnsi="Times New Roman" w:eastAsia="方正仿宋_GBK" w:cs="Times New Roman"/>
                <w:b w:val="0"/>
                <w:bCs w:val="0"/>
                <w:kern w:val="0"/>
                <w:szCs w:val="21"/>
                <w:lang w:eastAsia="zh-CN"/>
              </w:rPr>
              <w:t>预期</w:t>
            </w:r>
            <w:r>
              <w:rPr>
                <w:rFonts w:hint="default" w:ascii="Times New Roman" w:hAnsi="Times New Roman" w:eastAsia="方正仿宋_GBK" w:cs="Times New Roman"/>
                <w:b w:val="0"/>
                <w:bCs w:val="0"/>
                <w:kern w:val="0"/>
                <w:szCs w:val="21"/>
              </w:rPr>
              <w:t>技术标准制定</w:t>
            </w:r>
          </w:p>
        </w:tc>
        <w:tc>
          <w:tcPr>
            <w:tcW w:w="7663" w:type="dxa"/>
            <w:gridSpan w:val="1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□国际标准  □国家标准  □行业标准  □联盟标准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271"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kern w:val="0"/>
                <w:szCs w:val="21"/>
                <w:lang w:eastAsia="zh-CN"/>
              </w:rPr>
            </w:pPr>
            <w:r>
              <w:rPr>
                <w:rFonts w:hint="default" w:ascii="Times New Roman" w:hAnsi="Times New Roman" w:eastAsia="方正仿宋_GBK" w:cs="Times New Roman"/>
                <w:b w:val="0"/>
                <w:bCs w:val="0"/>
                <w:kern w:val="0"/>
                <w:szCs w:val="21"/>
              </w:rPr>
              <w:t>研发人员情况</w:t>
            </w:r>
          </w:p>
        </w:tc>
        <w:tc>
          <w:tcPr>
            <w:tcW w:w="2077" w:type="dxa"/>
            <w:gridSpan w:val="3"/>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kern w:val="0"/>
                <w:szCs w:val="21"/>
              </w:rPr>
            </w:pPr>
            <w:r>
              <w:rPr>
                <w:rFonts w:hint="default" w:ascii="Times New Roman" w:hAnsi="Times New Roman" w:eastAsia="方正仿宋_GBK" w:cs="Times New Roman"/>
                <w:b w:val="0"/>
                <w:bCs w:val="0"/>
                <w:kern w:val="0"/>
                <w:szCs w:val="21"/>
                <w:lang w:val="en-US" w:eastAsia="zh-CN"/>
              </w:rPr>
              <w:t xml:space="preserve">    </w:t>
            </w:r>
            <w:r>
              <w:rPr>
                <w:rFonts w:hint="default" w:ascii="Times New Roman" w:hAnsi="Times New Roman" w:eastAsia="方正仿宋_GBK" w:cs="Times New Roman"/>
                <w:b w:val="0"/>
                <w:bCs w:val="0"/>
                <w:kern w:val="0"/>
                <w:szCs w:val="21"/>
              </w:rPr>
              <w:t xml:space="preserve">    人。</w:t>
            </w: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lang w:val="en-US" w:eastAsia="zh-CN"/>
              </w:rPr>
              <w:t xml:space="preserve">    </w:t>
            </w:r>
            <w:r>
              <w:rPr>
                <w:rFonts w:hint="default" w:ascii="Times New Roman" w:hAnsi="Times New Roman" w:eastAsia="方正仿宋_GBK" w:cs="Times New Roman"/>
                <w:b w:val="0"/>
                <w:bCs w:val="0"/>
                <w:kern w:val="0"/>
                <w:szCs w:val="21"/>
              </w:rPr>
              <w:t>其中：</w:t>
            </w:r>
            <w:r>
              <w:rPr>
                <w:rFonts w:hint="default" w:ascii="Times New Roman" w:hAnsi="Times New Roman" w:eastAsia="方正仿宋_GBK" w:cs="Times New Roman"/>
                <w:b w:val="0"/>
                <w:bCs w:val="0"/>
                <w:kern w:val="0"/>
                <w:szCs w:val="21"/>
                <w:lang w:val="en-US" w:eastAsia="zh-CN"/>
              </w:rPr>
              <w:t xml:space="preserve">   </w:t>
            </w:r>
          </w:p>
        </w:tc>
        <w:tc>
          <w:tcPr>
            <w:tcW w:w="5586" w:type="dxa"/>
            <w:gridSpan w:val="9"/>
            <w:vAlign w:val="center"/>
          </w:tcPr>
          <w:p>
            <w:pPr>
              <w:widowControl w:val="0"/>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高级职称    人，中级职称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kern w:val="0"/>
                <w:szCs w:val="21"/>
                <w:lang w:eastAsia="zh-CN"/>
              </w:rPr>
            </w:pPr>
          </w:p>
        </w:tc>
        <w:tc>
          <w:tcPr>
            <w:tcW w:w="2077" w:type="dxa"/>
            <w:gridSpan w:val="3"/>
            <w:vMerge w:val="continue"/>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5586" w:type="dxa"/>
            <w:gridSpan w:val="9"/>
            <w:vAlign w:val="center"/>
          </w:tcPr>
          <w:p>
            <w:pPr>
              <w:widowControl w:val="0"/>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博士    人，硕士    人，学士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7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中心主要建设内容（500字以内</w:t>
            </w:r>
            <w:r>
              <w:rPr>
                <w:rFonts w:hint="default" w:ascii="Times New Roman" w:hAnsi="Times New Roman" w:eastAsia="方正仿宋_GBK" w:cs="Times New Roman"/>
                <w:b w:val="0"/>
                <w:bCs w:val="0"/>
                <w:snapToGrid w:val="0"/>
                <w:kern w:val="0"/>
                <w:sz w:val="21"/>
                <w:szCs w:val="21"/>
                <w:lang w:eastAsia="zh-CN"/>
              </w:rPr>
              <w:t>，包括中心定位，未来三年研发计划，含技术研发、研发投入、团队建设、平台建设、产业化应用等部分</w:t>
            </w:r>
            <w:r>
              <w:rPr>
                <w:rFonts w:hint="default" w:ascii="Times New Roman" w:hAnsi="Times New Roman" w:eastAsia="方正仿宋_GBK" w:cs="Times New Roman"/>
                <w:b w:val="0"/>
                <w:bCs w:val="0"/>
                <w:snapToGrid w:val="0"/>
                <w:kern w:val="0"/>
                <w:sz w:val="21"/>
                <w:szCs w:val="21"/>
              </w:rPr>
              <w:t>）</w:t>
            </w:r>
          </w:p>
        </w:tc>
        <w:tc>
          <w:tcPr>
            <w:tcW w:w="7663" w:type="dxa"/>
            <w:gridSpan w:val="1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71"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申请单位（牵头）真实性声明</w:t>
            </w: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w:t>
            </w:r>
          </w:p>
        </w:tc>
        <w:tc>
          <w:tcPr>
            <w:tcW w:w="7663" w:type="dxa"/>
            <w:gridSpan w:val="12"/>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承诺：特此声明在此申报表中所填内容及附件均属实。若有虚假，本单位愿意承担由此产生的一切后果。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271"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rPr>
            </w:pPr>
          </w:p>
        </w:tc>
        <w:tc>
          <w:tcPr>
            <w:tcW w:w="7663" w:type="dxa"/>
            <w:gridSpan w:val="1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kern w:val="0"/>
                <w:szCs w:val="21"/>
              </w:rPr>
              <w:t>单位签章：                         日期：        年    月    日</w:t>
            </w:r>
          </w:p>
        </w:tc>
      </w:tr>
    </w:tbl>
    <w:p>
      <w:pPr>
        <w:adjustRightInd w:val="0"/>
        <w:snapToGrid w:val="0"/>
        <w:spacing w:beforeLines="0" w:afterLines="0" w:line="600" w:lineRule="atLeast"/>
        <w:jc w:val="center"/>
        <w:rPr>
          <w:rFonts w:hint="default" w:ascii="Times New Roman" w:hAnsi="Times New Roman" w:eastAsia="方正小标宋_GBK" w:cs="Times New Roman"/>
          <w:b w:val="0"/>
          <w:bCs w:val="0"/>
          <w:color w:val="000000"/>
          <w:spacing w:val="-9"/>
          <w:sz w:val="44"/>
          <w:szCs w:val="44"/>
        </w:rPr>
      </w:pPr>
      <w:r>
        <w:rPr>
          <w:rFonts w:hint="default" w:ascii="Times New Roman" w:hAnsi="Times New Roman" w:eastAsia="仿宋_GB2312" w:cs="Times New Roman"/>
          <w:b w:val="0"/>
          <w:bCs w:val="0"/>
          <w:color w:val="000000"/>
          <w:sz w:val="30"/>
          <w:szCs w:val="30"/>
        </w:rPr>
        <w:br w:type="page"/>
      </w:r>
      <w:r>
        <w:rPr>
          <w:rFonts w:hint="default" w:ascii="Times New Roman" w:hAnsi="Times New Roman" w:eastAsia="方正小标宋_GBK" w:cs="Times New Roman"/>
          <w:b w:val="0"/>
          <w:bCs w:val="0"/>
          <w:color w:val="000000"/>
          <w:spacing w:val="-9"/>
          <w:sz w:val="44"/>
          <w:szCs w:val="44"/>
          <w:lang w:eastAsia="zh-CN"/>
        </w:rPr>
        <w:t>股东</w:t>
      </w:r>
      <w:r>
        <w:rPr>
          <w:rFonts w:hint="default" w:ascii="Times New Roman" w:hAnsi="Times New Roman" w:eastAsia="方正小标宋_GBK" w:cs="Times New Roman"/>
          <w:b w:val="0"/>
          <w:bCs w:val="0"/>
          <w:color w:val="000000"/>
          <w:spacing w:val="-9"/>
          <w:sz w:val="44"/>
          <w:szCs w:val="44"/>
        </w:rPr>
        <w:t>单位（企业）信息表（每个单位填写一份表）</w:t>
      </w:r>
    </w:p>
    <w:p>
      <w:pPr>
        <w:adjustRightInd w:val="0"/>
        <w:snapToGrid w:val="0"/>
        <w:spacing w:beforeLines="0" w:afterLines="0" w:line="200" w:lineRule="atLeast"/>
        <w:jc w:val="center"/>
        <w:rPr>
          <w:rFonts w:hint="default" w:ascii="Times New Roman" w:hAnsi="Times New Roman" w:eastAsia="方正小标宋_GBK" w:cs="Times New Roman"/>
          <w:b w:val="0"/>
          <w:bCs w:val="0"/>
          <w:color w:val="000000"/>
          <w:spacing w:val="-9"/>
          <w:sz w:val="28"/>
          <w:szCs w:val="28"/>
        </w:rPr>
      </w:pPr>
    </w:p>
    <w:tbl>
      <w:tblPr>
        <w:tblStyle w:val="8"/>
        <w:tblW w:w="9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38"/>
        <w:gridCol w:w="235"/>
        <w:gridCol w:w="135"/>
        <w:gridCol w:w="675"/>
        <w:gridCol w:w="264"/>
        <w:gridCol w:w="370"/>
        <w:gridCol w:w="448"/>
        <w:gridCol w:w="44"/>
        <w:gridCol w:w="62"/>
        <w:gridCol w:w="184"/>
        <w:gridCol w:w="138"/>
        <w:gridCol w:w="281"/>
        <w:gridCol w:w="709"/>
        <w:gridCol w:w="147"/>
        <w:gridCol w:w="136"/>
        <w:gridCol w:w="715"/>
        <w:gridCol w:w="1276"/>
        <w:gridCol w:w="425"/>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单位名称</w:t>
            </w: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（盖章）</w:t>
            </w:r>
          </w:p>
        </w:tc>
        <w:tc>
          <w:tcPr>
            <w:tcW w:w="7516" w:type="dxa"/>
            <w:gridSpan w:val="19"/>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统一社会信用代码</w:t>
            </w:r>
          </w:p>
        </w:tc>
        <w:tc>
          <w:tcPr>
            <w:tcW w:w="1073"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074"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注册成立时间</w:t>
            </w:r>
          </w:p>
        </w:tc>
        <w:tc>
          <w:tcPr>
            <w:tcW w:w="1108"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275"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注册资金（万元）</w:t>
            </w:r>
          </w:p>
        </w:tc>
        <w:tc>
          <w:tcPr>
            <w:tcW w:w="851"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701"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其中外资（含港澳、台）比例（%）</w:t>
            </w:r>
          </w:p>
        </w:tc>
        <w:tc>
          <w:tcPr>
            <w:tcW w:w="434"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注册地址</w:t>
            </w:r>
          </w:p>
        </w:tc>
        <w:tc>
          <w:tcPr>
            <w:tcW w:w="5381" w:type="dxa"/>
            <w:gridSpan w:val="16"/>
            <w:vAlign w:val="center"/>
          </w:tcPr>
          <w:p>
            <w:pPr>
              <w:adjustRightInd w:val="0"/>
              <w:snapToGrid w:val="0"/>
              <w:spacing w:beforeLines="0" w:afterLines="0" w:line="0" w:lineRule="atLeast"/>
              <w:ind w:firstLine="420" w:firstLineChars="200"/>
              <w:rPr>
                <w:rFonts w:hint="default" w:ascii="Times New Roman" w:hAnsi="Times New Roman" w:eastAsia="方正仿宋_GBK" w:cs="Times New Roman"/>
                <w:b w:val="0"/>
                <w:bCs w:val="0"/>
                <w:snapToGrid w:val="0"/>
                <w:kern w:val="0"/>
                <w:sz w:val="21"/>
                <w:szCs w:val="21"/>
              </w:rPr>
            </w:pPr>
          </w:p>
        </w:tc>
        <w:tc>
          <w:tcPr>
            <w:tcW w:w="1276"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邮编</w:t>
            </w:r>
          </w:p>
        </w:tc>
        <w:tc>
          <w:tcPr>
            <w:tcW w:w="85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联系地址</w:t>
            </w:r>
          </w:p>
        </w:tc>
        <w:tc>
          <w:tcPr>
            <w:tcW w:w="5381" w:type="dxa"/>
            <w:gridSpan w:val="16"/>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276"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邮编</w:t>
            </w:r>
          </w:p>
        </w:tc>
        <w:tc>
          <w:tcPr>
            <w:tcW w:w="85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法人代表</w:t>
            </w:r>
          </w:p>
        </w:tc>
        <w:tc>
          <w:tcPr>
            <w:tcW w:w="1208"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757"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联系电话</w:t>
            </w:r>
          </w:p>
        </w:tc>
        <w:tc>
          <w:tcPr>
            <w:tcW w:w="709"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992"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Email</w:t>
            </w:r>
          </w:p>
        </w:tc>
        <w:tc>
          <w:tcPr>
            <w:tcW w:w="2850" w:type="dxa"/>
            <w:gridSpan w:val="4"/>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联系人</w:t>
            </w:r>
          </w:p>
        </w:tc>
        <w:tc>
          <w:tcPr>
            <w:tcW w:w="1208"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757"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职务</w:t>
            </w:r>
          </w:p>
        </w:tc>
        <w:tc>
          <w:tcPr>
            <w:tcW w:w="709"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709"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手机</w:t>
            </w:r>
          </w:p>
        </w:tc>
        <w:tc>
          <w:tcPr>
            <w:tcW w:w="998"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276"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Email</w:t>
            </w:r>
          </w:p>
        </w:tc>
        <w:tc>
          <w:tcPr>
            <w:tcW w:w="85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sz w:val="21"/>
                <w:szCs w:val="21"/>
              </w:rPr>
              <w:t>经济类型</w:t>
            </w:r>
          </w:p>
        </w:tc>
        <w:tc>
          <w:tcPr>
            <w:tcW w:w="7516" w:type="dxa"/>
            <w:gridSpan w:val="19"/>
            <w:vAlign w:val="center"/>
          </w:tcPr>
          <w:p>
            <w:pPr>
              <w:pStyle w:val="9"/>
              <w:shd w:val="clear" w:color="auto" w:fill="auto"/>
              <w:adjustRightInd w:val="0"/>
              <w:snapToGrid w:val="0"/>
              <w:spacing w:beforeLines="0" w:afterLines="0" w:line="0" w:lineRule="atLeast"/>
              <w:ind w:left="0"/>
              <w:rPr>
                <w:rFonts w:hint="default" w:ascii="Times New Roman" w:hAnsi="Times New Roman" w:eastAsia="方正仿宋_GBK" w:cs="Times New Roman"/>
                <w:b w:val="0"/>
                <w:bCs w:val="0"/>
                <w:snapToGrid w:val="0"/>
                <w:spacing w:val="0"/>
                <w:sz w:val="21"/>
                <w:szCs w:val="21"/>
                <w:highlight w:val="yellow"/>
              </w:rPr>
            </w:pPr>
            <w:r>
              <w:rPr>
                <w:rFonts w:hint="default" w:ascii="Times New Roman" w:hAnsi="Times New Roman" w:eastAsia="方正仿宋_GBK" w:cs="Times New Roman"/>
                <w:b w:val="0"/>
                <w:bCs w:val="0"/>
                <w:snapToGrid w:val="0"/>
                <w:spacing w:val="0"/>
                <w:sz w:val="21"/>
                <w:szCs w:val="21"/>
              </w:rPr>
              <w:t>□国有企业□国有控股企业□外资企业 □合资企业□私营企业□其他</w:t>
            </w:r>
            <w:r>
              <w:rPr>
                <w:rFonts w:hint="default" w:ascii="Times New Roman" w:hAnsi="Times New Roman" w:eastAsia="方正仿宋_GBK" w:cs="Times New Roman"/>
                <w:b w:val="0"/>
                <w:bCs w:val="0"/>
                <w:snapToGrid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491"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员工总人数</w:t>
            </w:r>
          </w:p>
        </w:tc>
        <w:tc>
          <w:tcPr>
            <w:tcW w:w="3674" w:type="dxa"/>
            <w:gridSpan w:val="12"/>
            <w:vAlign w:val="center"/>
          </w:tcPr>
          <w:p>
            <w:pPr>
              <w:pStyle w:val="9"/>
              <w:shd w:val="clear" w:color="auto" w:fill="auto"/>
              <w:adjustRightInd w:val="0"/>
              <w:snapToGrid w:val="0"/>
              <w:spacing w:beforeLines="0" w:afterLines="0" w:line="0" w:lineRule="atLeast"/>
              <w:ind w:left="0"/>
              <w:rPr>
                <w:rFonts w:hint="default" w:ascii="Times New Roman" w:hAnsi="Times New Roman" w:eastAsia="方正仿宋_GBK" w:cs="Times New Roman"/>
                <w:b w:val="0"/>
                <w:bCs w:val="0"/>
                <w:snapToGrid w:val="0"/>
                <w:spacing w:val="0"/>
                <w:sz w:val="21"/>
                <w:szCs w:val="21"/>
              </w:rPr>
            </w:pPr>
          </w:p>
        </w:tc>
        <w:tc>
          <w:tcPr>
            <w:tcW w:w="1707" w:type="dxa"/>
            <w:gridSpan w:val="4"/>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研发人员人数</w:t>
            </w:r>
          </w:p>
        </w:tc>
        <w:tc>
          <w:tcPr>
            <w:tcW w:w="213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491"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资产总额（万元）</w:t>
            </w:r>
          </w:p>
        </w:tc>
        <w:tc>
          <w:tcPr>
            <w:tcW w:w="838"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04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固定资产（万元）</w:t>
            </w:r>
          </w:p>
        </w:tc>
        <w:tc>
          <w:tcPr>
            <w:tcW w:w="1126" w:type="dxa"/>
            <w:gridSpan w:val="4"/>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374"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资产负债率（%）</w:t>
            </w:r>
          </w:p>
        </w:tc>
        <w:tc>
          <w:tcPr>
            <w:tcW w:w="998"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276"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税后利润（万元）</w:t>
            </w:r>
          </w:p>
        </w:tc>
        <w:tc>
          <w:tcPr>
            <w:tcW w:w="85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32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近三年销售收入(万元)</w:t>
            </w:r>
          </w:p>
        </w:tc>
        <w:tc>
          <w:tcPr>
            <w:tcW w:w="104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年</w:t>
            </w:r>
          </w:p>
        </w:tc>
        <w:tc>
          <w:tcPr>
            <w:tcW w:w="1126" w:type="dxa"/>
            <w:gridSpan w:val="4"/>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374"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年</w:t>
            </w:r>
          </w:p>
        </w:tc>
        <w:tc>
          <w:tcPr>
            <w:tcW w:w="998"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276"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年</w:t>
            </w:r>
          </w:p>
        </w:tc>
        <w:tc>
          <w:tcPr>
            <w:tcW w:w="85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32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近三年研发投入(万元)</w:t>
            </w:r>
          </w:p>
        </w:tc>
        <w:tc>
          <w:tcPr>
            <w:tcW w:w="104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年</w:t>
            </w:r>
          </w:p>
        </w:tc>
        <w:tc>
          <w:tcPr>
            <w:tcW w:w="1126" w:type="dxa"/>
            <w:gridSpan w:val="4"/>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374"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年</w:t>
            </w:r>
          </w:p>
        </w:tc>
        <w:tc>
          <w:tcPr>
            <w:tcW w:w="998"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276" w:type="dxa"/>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     年</w:t>
            </w:r>
          </w:p>
        </w:tc>
        <w:tc>
          <w:tcPr>
            <w:tcW w:w="85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32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研发机构认定情况 </w:t>
            </w:r>
          </w:p>
        </w:tc>
        <w:tc>
          <w:tcPr>
            <w:tcW w:w="6678" w:type="dxa"/>
            <w:gridSpan w:val="18"/>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□市级以上企业技术中心 □市级以上工程研究中心 □市级以上工程技术研究中心 □市级以上重点实验室  □其他</w:t>
            </w:r>
            <w:r>
              <w:rPr>
                <w:rFonts w:hint="default" w:ascii="Times New Roman" w:hAnsi="Times New Roman" w:eastAsia="方正仿宋_GBK" w:cs="Times New Roman"/>
                <w:b w:val="0"/>
                <w:bCs w:val="0"/>
                <w:snapToGrid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2329" w:type="dxa"/>
            <w:gridSpan w:val="2"/>
            <w:vMerge w:val="restart"/>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知识产权情况</w:t>
            </w:r>
          </w:p>
        </w:tc>
        <w:tc>
          <w:tcPr>
            <w:tcW w:w="2233" w:type="dxa"/>
            <w:gridSpan w:val="8"/>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 xml:space="preserve">发明专利（个） </w:t>
            </w:r>
          </w:p>
        </w:tc>
        <w:tc>
          <w:tcPr>
            <w:tcW w:w="2310" w:type="dxa"/>
            <w:gridSpan w:val="7"/>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已申请</w:t>
            </w:r>
          </w:p>
        </w:tc>
        <w:tc>
          <w:tcPr>
            <w:tcW w:w="213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2329" w:type="dxa"/>
            <w:gridSpan w:val="2"/>
            <w:vMerge w:val="continue"/>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2233" w:type="dxa"/>
            <w:gridSpan w:val="8"/>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实用新型专利（个）</w:t>
            </w:r>
          </w:p>
        </w:tc>
        <w:tc>
          <w:tcPr>
            <w:tcW w:w="2310" w:type="dxa"/>
            <w:gridSpan w:val="7"/>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已申请</w:t>
            </w:r>
          </w:p>
        </w:tc>
        <w:tc>
          <w:tcPr>
            <w:tcW w:w="213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2329" w:type="dxa"/>
            <w:gridSpan w:val="2"/>
            <w:vMerge w:val="continue"/>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679"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spacing w:val="-16"/>
                <w:kern w:val="0"/>
                <w:sz w:val="21"/>
                <w:szCs w:val="21"/>
              </w:rPr>
            </w:pPr>
            <w:r>
              <w:rPr>
                <w:rFonts w:hint="default" w:ascii="Times New Roman" w:hAnsi="Times New Roman" w:eastAsia="方正仿宋_GBK" w:cs="Times New Roman"/>
                <w:b w:val="0"/>
                <w:bCs w:val="0"/>
                <w:snapToGrid w:val="0"/>
                <w:spacing w:val="-16"/>
                <w:kern w:val="0"/>
                <w:sz w:val="21"/>
                <w:szCs w:val="21"/>
              </w:rPr>
              <w:t>软件著作权（个）</w:t>
            </w:r>
          </w:p>
        </w:tc>
        <w:tc>
          <w:tcPr>
            <w:tcW w:w="876"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c>
          <w:tcPr>
            <w:tcW w:w="1988" w:type="dxa"/>
            <w:gridSpan w:val="5"/>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集成电路布图设计专有权（个）</w:t>
            </w:r>
          </w:p>
        </w:tc>
        <w:tc>
          <w:tcPr>
            <w:tcW w:w="2135" w:type="dxa"/>
            <w:gridSpan w:val="3"/>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232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主要股东（按股权比例列出前三名）及所占股权比例（%）</w:t>
            </w:r>
          </w:p>
        </w:tc>
        <w:tc>
          <w:tcPr>
            <w:tcW w:w="6678" w:type="dxa"/>
            <w:gridSpan w:val="18"/>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2329" w:type="dxa"/>
            <w:gridSpan w:val="2"/>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主营业务（主要行业或领域、主要产品（或服务）及市场占有率）</w:t>
            </w:r>
          </w:p>
        </w:tc>
        <w:tc>
          <w:tcPr>
            <w:tcW w:w="6678" w:type="dxa"/>
            <w:gridSpan w:val="18"/>
            <w:vAlign w:val="center"/>
          </w:tcPr>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Lines="0" w:afterLines="0" w:line="0" w:lineRule="atLeast"/>
              <w:rPr>
                <w:rFonts w:hint="default" w:ascii="Times New Roman" w:hAnsi="Times New Roman" w:eastAsia="方正仿宋_GBK" w:cs="Times New Roman"/>
                <w:b w:val="0"/>
                <w:bCs w:val="0"/>
                <w:snapToGrid w:val="0"/>
                <w:kern w:val="0"/>
                <w:sz w:val="21"/>
                <w:szCs w:val="21"/>
              </w:rPr>
            </w:pPr>
          </w:p>
        </w:tc>
      </w:tr>
    </w:tbl>
    <w:p>
      <w:pPr>
        <w:adjustRightInd w:val="0"/>
        <w:snapToGrid w:val="0"/>
        <w:spacing w:beforeLines="0" w:afterLines="0" w:line="600" w:lineRule="atLeas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仿宋" w:cs="Times New Roman"/>
          <w:b w:val="0"/>
          <w:bCs w:val="0"/>
          <w:sz w:val="28"/>
        </w:rPr>
        <w:br w:type="page"/>
      </w:r>
      <w:r>
        <w:rPr>
          <w:rFonts w:hint="default" w:ascii="Times New Roman" w:hAnsi="Times New Roman" w:eastAsia="方正小标宋_GBK" w:cs="Times New Roman"/>
          <w:b w:val="0"/>
          <w:bCs w:val="0"/>
          <w:color w:val="000000"/>
          <w:sz w:val="44"/>
          <w:szCs w:val="44"/>
          <w:lang w:eastAsia="zh-CN"/>
        </w:rPr>
        <w:t>股东</w:t>
      </w:r>
      <w:r>
        <w:rPr>
          <w:rFonts w:hint="default" w:ascii="Times New Roman" w:hAnsi="Times New Roman" w:eastAsia="方正小标宋_GBK" w:cs="Times New Roman"/>
          <w:b w:val="0"/>
          <w:bCs w:val="0"/>
          <w:color w:val="000000"/>
          <w:sz w:val="44"/>
          <w:szCs w:val="44"/>
        </w:rPr>
        <w:t>单位（高校/科研院所）信息表</w:t>
      </w:r>
    </w:p>
    <w:p>
      <w:pPr>
        <w:adjustRightInd w:val="0"/>
        <w:snapToGrid w:val="0"/>
        <w:spacing w:beforeLines="0" w:afterLines="0" w:line="600" w:lineRule="atLeas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（每个单位填写一份表）</w:t>
      </w:r>
    </w:p>
    <w:p>
      <w:pPr>
        <w:adjustRightInd w:val="0"/>
        <w:snapToGrid w:val="0"/>
        <w:spacing w:beforeLines="0" w:afterLines="0" w:line="200" w:lineRule="atLeast"/>
        <w:jc w:val="center"/>
        <w:rPr>
          <w:rFonts w:hint="default" w:ascii="Times New Roman" w:hAnsi="Times New Roman" w:eastAsia="方正小标宋_GBK" w:cs="Times New Roman"/>
          <w:b w:val="0"/>
          <w:bCs w:val="0"/>
          <w:color w:val="000000"/>
          <w:spacing w:val="-9"/>
          <w:sz w:val="28"/>
          <w:szCs w:val="28"/>
        </w:rPr>
      </w:pPr>
    </w:p>
    <w:tbl>
      <w:tblPr>
        <w:tblStyle w:val="8"/>
        <w:tblW w:w="95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517"/>
        <w:gridCol w:w="1134"/>
        <w:gridCol w:w="285"/>
        <w:gridCol w:w="1843"/>
        <w:gridCol w:w="1409"/>
        <w:gridCol w:w="434"/>
        <w:gridCol w:w="281"/>
        <w:gridCol w:w="2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956"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高校/科研院所</w:t>
            </w: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单位名称（盖章）</w:t>
            </w:r>
          </w:p>
        </w:tc>
        <w:tc>
          <w:tcPr>
            <w:tcW w:w="7584" w:type="dxa"/>
            <w:gridSpan w:val="7"/>
            <w:vAlign w:val="center"/>
          </w:tcPr>
          <w:p>
            <w:pPr>
              <w:adjustRightInd w:val="0"/>
              <w:snapToGrid w:val="0"/>
              <w:spacing w:before="0" w:beforeLines="0" w:afterLines="0" w:line="0" w:lineRule="atLeast"/>
              <w:jc w:val="left"/>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 w:hRule="atLeast"/>
          <w:jc w:val="center"/>
        </w:trPr>
        <w:tc>
          <w:tcPr>
            <w:tcW w:w="1956" w:type="dxa"/>
            <w:gridSpan w:val="2"/>
            <w:vMerge w:val="restart"/>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研发团队负责人</w:t>
            </w:r>
          </w:p>
        </w:tc>
        <w:tc>
          <w:tcPr>
            <w:tcW w:w="1419"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姓    名</w:t>
            </w:r>
          </w:p>
        </w:tc>
        <w:tc>
          <w:tcPr>
            <w:tcW w:w="1843"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843"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所在院系/部门</w:t>
            </w:r>
          </w:p>
        </w:tc>
        <w:tc>
          <w:tcPr>
            <w:tcW w:w="2479"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 w:hRule="atLeast"/>
          <w:jc w:val="center"/>
        </w:trPr>
        <w:tc>
          <w:tcPr>
            <w:tcW w:w="1956" w:type="dxa"/>
            <w:gridSpan w:val="2"/>
            <w:vMerge w:val="continue"/>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419"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职称/职务</w:t>
            </w:r>
          </w:p>
        </w:tc>
        <w:tc>
          <w:tcPr>
            <w:tcW w:w="6165" w:type="dxa"/>
            <w:gridSpan w:val="5"/>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 w:hRule="atLeast"/>
          <w:jc w:val="center"/>
        </w:trPr>
        <w:tc>
          <w:tcPr>
            <w:tcW w:w="1956" w:type="dxa"/>
            <w:gridSpan w:val="2"/>
            <w:vMerge w:val="continue"/>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419"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联系电话</w:t>
            </w:r>
          </w:p>
        </w:tc>
        <w:tc>
          <w:tcPr>
            <w:tcW w:w="1843"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409"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邮  箱</w:t>
            </w:r>
          </w:p>
        </w:tc>
        <w:tc>
          <w:tcPr>
            <w:tcW w:w="2913"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 w:hRule="atLeast"/>
          <w:jc w:val="center"/>
        </w:trPr>
        <w:tc>
          <w:tcPr>
            <w:tcW w:w="1956" w:type="dxa"/>
            <w:gridSpan w:val="2"/>
            <w:vMerge w:val="restart"/>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团队联系人</w:t>
            </w:r>
          </w:p>
        </w:tc>
        <w:tc>
          <w:tcPr>
            <w:tcW w:w="1419"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姓    名</w:t>
            </w:r>
          </w:p>
        </w:tc>
        <w:tc>
          <w:tcPr>
            <w:tcW w:w="1843"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409"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传  真</w:t>
            </w:r>
          </w:p>
        </w:tc>
        <w:tc>
          <w:tcPr>
            <w:tcW w:w="2913"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 w:hRule="atLeast"/>
          <w:jc w:val="center"/>
        </w:trPr>
        <w:tc>
          <w:tcPr>
            <w:tcW w:w="1956" w:type="dxa"/>
            <w:gridSpan w:val="2"/>
            <w:vMerge w:val="continue"/>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419" w:type="dxa"/>
            <w:gridSpan w:val="2"/>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联系电话</w:t>
            </w:r>
          </w:p>
        </w:tc>
        <w:tc>
          <w:tcPr>
            <w:tcW w:w="1843"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c>
          <w:tcPr>
            <w:tcW w:w="1409"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邮  箱</w:t>
            </w:r>
          </w:p>
        </w:tc>
        <w:tc>
          <w:tcPr>
            <w:tcW w:w="2913" w:type="dxa"/>
            <w:gridSpan w:val="3"/>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9540" w:type="dxa"/>
            <w:gridSpan w:val="9"/>
            <w:vAlign w:val="top"/>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团队主要情况介绍：</w:t>
            </w: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9540" w:type="dxa"/>
            <w:gridSpan w:val="9"/>
            <w:vAlign w:val="top"/>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团队负责人介绍：</w:t>
            </w: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jc w:val="center"/>
        </w:trPr>
        <w:tc>
          <w:tcPr>
            <w:tcW w:w="9540" w:type="dxa"/>
            <w:gridSpan w:val="9"/>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团队主要成员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439" w:type="dxa"/>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姓名</w:t>
            </w:r>
          </w:p>
        </w:tc>
        <w:tc>
          <w:tcPr>
            <w:tcW w:w="1651" w:type="dxa"/>
            <w:gridSpan w:val="2"/>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职称</w:t>
            </w:r>
          </w:p>
        </w:tc>
        <w:tc>
          <w:tcPr>
            <w:tcW w:w="4252" w:type="dxa"/>
            <w:gridSpan w:val="5"/>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研究方向</w:t>
            </w:r>
          </w:p>
        </w:tc>
        <w:tc>
          <w:tcPr>
            <w:tcW w:w="2198" w:type="dxa"/>
            <w:vAlign w:val="center"/>
          </w:tcPr>
          <w:p>
            <w:pPr>
              <w:adjustRightInd w:val="0"/>
              <w:snapToGrid w:val="0"/>
              <w:spacing w:before="0" w:beforeLines="0" w:afterLines="0" w:line="0" w:lineRule="atLeast"/>
              <w:jc w:val="center"/>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1651" w:type="dxa"/>
            <w:gridSpan w:val="2"/>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4252" w:type="dxa"/>
            <w:gridSpan w:val="5"/>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2198"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1651" w:type="dxa"/>
            <w:gridSpan w:val="2"/>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4252" w:type="dxa"/>
            <w:gridSpan w:val="5"/>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2198"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1651" w:type="dxa"/>
            <w:gridSpan w:val="2"/>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4252" w:type="dxa"/>
            <w:gridSpan w:val="5"/>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2198"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1439"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1651" w:type="dxa"/>
            <w:gridSpan w:val="2"/>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4252" w:type="dxa"/>
            <w:gridSpan w:val="5"/>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c>
          <w:tcPr>
            <w:tcW w:w="2198" w:type="dxa"/>
            <w:vAlign w:val="center"/>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7" w:hRule="atLeast"/>
          <w:jc w:val="center"/>
        </w:trPr>
        <w:tc>
          <w:tcPr>
            <w:tcW w:w="9540" w:type="dxa"/>
            <w:gridSpan w:val="9"/>
            <w:vAlign w:val="top"/>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目前承担的主要项目：</w:t>
            </w: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Lines="0" w:afterLines="0" w:line="0" w:lineRule="atLeast"/>
              <w:jc w:val="center"/>
              <w:rPr>
                <w:rFonts w:hint="default" w:ascii="Times New Roman" w:hAnsi="Times New Roman" w:eastAsia="方正仿宋_GBK" w:cs="Times New Roman"/>
                <w:b w:val="0"/>
                <w:bCs w:val="0"/>
                <w:snapToGrid w:val="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7" w:hRule="atLeast"/>
          <w:jc w:val="center"/>
        </w:trPr>
        <w:tc>
          <w:tcPr>
            <w:tcW w:w="9540" w:type="dxa"/>
            <w:gridSpan w:val="9"/>
            <w:vAlign w:val="top"/>
          </w:tcPr>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r>
              <w:rPr>
                <w:rFonts w:hint="default" w:ascii="Times New Roman" w:hAnsi="Times New Roman" w:eastAsia="方正仿宋_GBK" w:cs="Times New Roman"/>
                <w:b w:val="0"/>
                <w:bCs w:val="0"/>
                <w:snapToGrid w:val="0"/>
                <w:kern w:val="0"/>
                <w:sz w:val="21"/>
                <w:szCs w:val="21"/>
              </w:rPr>
              <w:t>主要研究成果：</w:t>
            </w: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p>
            <w:pPr>
              <w:adjustRightInd w:val="0"/>
              <w:snapToGrid w:val="0"/>
              <w:spacing w:before="0" w:beforeLines="0" w:afterLines="0" w:line="0" w:lineRule="atLeast"/>
              <w:rPr>
                <w:rFonts w:hint="default" w:ascii="Times New Roman" w:hAnsi="Times New Roman" w:eastAsia="方正仿宋_GBK" w:cs="Times New Roman"/>
                <w:b w:val="0"/>
                <w:bCs w:val="0"/>
                <w:snapToGrid w:val="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right="0" w:rightChars="0"/>
        <w:jc w:val="left"/>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right="0" w:rightChars="0"/>
        <w:jc w:val="left"/>
        <w:textAlignment w:val="auto"/>
        <w:outlineLvl w:val="9"/>
        <w:rPr>
          <w:rFonts w:hint="default" w:ascii="Times New Roman" w:hAnsi="Times New Roman" w:eastAsia="方正黑体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重庆</w:t>
      </w:r>
      <w:r>
        <w:rPr>
          <w:rFonts w:hint="default" w:ascii="Times New Roman" w:hAnsi="Times New Roman" w:eastAsia="方正小标宋_GBK" w:cs="Times New Roman"/>
          <w:b w:val="0"/>
          <w:bCs w:val="0"/>
          <w:sz w:val="44"/>
          <w:szCs w:val="44"/>
        </w:rPr>
        <w:t>市</w:t>
      </w:r>
      <w:r>
        <w:rPr>
          <w:rFonts w:hint="default" w:ascii="Times New Roman" w:hAnsi="Times New Roman" w:eastAsia="方正小标宋_GBK" w:cs="Times New Roman"/>
          <w:b w:val="0"/>
          <w:bCs w:val="0"/>
          <w:sz w:val="44"/>
          <w:szCs w:val="44"/>
          <w:lang w:val="en-US" w:eastAsia="zh-CN"/>
        </w:rPr>
        <w:t>XX</w:t>
      </w:r>
      <w:r>
        <w:rPr>
          <w:rFonts w:hint="default" w:ascii="Times New Roman" w:hAnsi="Times New Roman" w:eastAsia="方正小标宋_GBK" w:cs="Times New Roman"/>
          <w:b w:val="0"/>
          <w:bCs w:val="0"/>
          <w:sz w:val="44"/>
          <w:szCs w:val="44"/>
        </w:rPr>
        <w:t>制造业创新中心建设</w:t>
      </w:r>
      <w:r>
        <w:rPr>
          <w:rFonts w:hint="default" w:ascii="Times New Roman" w:hAnsi="Times New Roman" w:eastAsia="方正小标宋_GBK" w:cs="Times New Roman"/>
          <w:b w:val="0"/>
          <w:bCs w:val="0"/>
          <w:sz w:val="44"/>
          <w:szCs w:val="44"/>
          <w:lang w:eastAsia="zh-CN"/>
        </w:rPr>
        <w:t>工作报告</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firstLine="675" w:firstLineChars="225"/>
        <w:textAlignment w:val="auto"/>
        <w:outlineLvl w:val="9"/>
        <w:rPr>
          <w:rFonts w:hint="default" w:ascii="Times New Roman" w:hAnsi="Times New Roman" w:eastAsia="黑体" w:cs="Times New Roman"/>
          <w:b w:val="0"/>
          <w:bCs w:val="0"/>
          <w:sz w:val="30"/>
          <w:szCs w:val="30"/>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一、制造业创新中心创建的</w:t>
      </w:r>
      <w:r>
        <w:rPr>
          <w:rFonts w:hint="default" w:ascii="Times New Roman" w:hAnsi="Times New Roman" w:eastAsia="方正黑体_GBK" w:cs="Times New Roman"/>
          <w:b w:val="0"/>
          <w:bCs w:val="0"/>
          <w:sz w:val="32"/>
          <w:szCs w:val="32"/>
          <w:lang w:eastAsia="zh-CN"/>
        </w:rPr>
        <w:t>目的和</w:t>
      </w:r>
      <w:r>
        <w:rPr>
          <w:rFonts w:hint="default" w:ascii="Times New Roman" w:hAnsi="Times New Roman" w:eastAsia="方正黑体_GBK" w:cs="Times New Roman"/>
          <w:b w:val="0"/>
          <w:bCs w:val="0"/>
          <w:sz w:val="32"/>
          <w:szCs w:val="32"/>
        </w:rPr>
        <w:t>必要性</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黑体_GBK" w:cs="Times New Roman"/>
          <w:b w:val="0"/>
          <w:bCs w:val="0"/>
          <w:sz w:val="32"/>
          <w:szCs w:val="32"/>
        </w:rPr>
        <w:t xml:space="preserve">  </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 xml:space="preserve">国内外该领域产业、技术研发态势以及卡脖子现状；重庆市该领域创新资源资质、团队研究现状；该领域对国家、重庆市、行业发展的重要性；该领域关键共性技术需求；该领域制造业创新中心研发方向及建设意义；该制造业创新中心建设的目的。 </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rPr>
        <w:t>、制造业创新中心组织</w:t>
      </w:r>
      <w:r>
        <w:rPr>
          <w:rFonts w:hint="default" w:ascii="Times New Roman" w:hAnsi="Times New Roman" w:eastAsia="方正黑体_GBK" w:cs="Times New Roman"/>
          <w:b w:val="0"/>
          <w:bCs w:val="0"/>
          <w:sz w:val="32"/>
          <w:szCs w:val="32"/>
          <w:lang w:eastAsia="zh-CN"/>
        </w:rPr>
        <w:t>架构</w:t>
      </w:r>
      <w:r>
        <w:rPr>
          <w:rFonts w:hint="default" w:ascii="Times New Roman" w:hAnsi="Times New Roman" w:eastAsia="方正黑体_GBK" w:cs="Times New Roman"/>
          <w:b w:val="0"/>
          <w:bCs w:val="0"/>
          <w:sz w:val="32"/>
          <w:szCs w:val="32"/>
        </w:rPr>
        <w:t>及管理机制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6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b w:val="0"/>
          <w:bCs w:val="0"/>
          <w:color w:val="000000"/>
          <w:sz w:val="32"/>
          <w:szCs w:val="32"/>
          <w:lang w:eastAsia="zh-CN"/>
        </w:rPr>
        <w:t>股东构成及注册资金情况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6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lang w:val="en-US" w:eastAsia="zh-CN"/>
        </w:rPr>
        <w:t>2.2公司的</w:t>
      </w:r>
      <w:r>
        <w:rPr>
          <w:rFonts w:hint="default" w:ascii="Times New Roman" w:hAnsi="Times New Roman" w:eastAsia="方正仿宋_GBK" w:cs="Times New Roman"/>
          <w:b w:val="0"/>
          <w:bCs w:val="0"/>
          <w:color w:val="000000"/>
          <w:sz w:val="32"/>
          <w:szCs w:val="32"/>
        </w:rPr>
        <w:t>组织框架</w:t>
      </w:r>
      <w:r>
        <w:rPr>
          <w:rFonts w:hint="default" w:ascii="Times New Roman" w:hAnsi="Times New Roman" w:eastAsia="方正仿宋_GBK" w:cs="Times New Roman"/>
          <w:b w:val="0"/>
          <w:bCs w:val="0"/>
          <w:color w:val="000000"/>
          <w:sz w:val="32"/>
          <w:szCs w:val="32"/>
          <w:lang w:eastAsia="zh-CN"/>
        </w:rPr>
        <w:t>及其职能（公司</w:t>
      </w:r>
      <w:r>
        <w:rPr>
          <w:rFonts w:hint="default" w:ascii="Times New Roman" w:hAnsi="Times New Roman" w:eastAsia="方正仿宋_GBK" w:cs="Times New Roman"/>
          <w:b w:val="0"/>
          <w:bCs w:val="0"/>
          <w:color w:val="000000"/>
          <w:sz w:val="32"/>
          <w:szCs w:val="32"/>
          <w:lang w:val="en-US" w:eastAsia="zh-CN"/>
        </w:rPr>
        <w:t>+联盟</w:t>
      </w:r>
      <w:r>
        <w:rPr>
          <w:rFonts w:hint="default" w:ascii="Times New Roman" w:hAnsi="Times New Roman" w:eastAsia="方正仿宋_GBK"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.2管理机制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包括公司的章程、</w:t>
      </w:r>
      <w:r>
        <w:rPr>
          <w:rFonts w:hint="default" w:ascii="Times New Roman" w:hAnsi="Times New Roman" w:eastAsia="方正仿宋_GBK" w:cs="Times New Roman"/>
          <w:b w:val="0"/>
          <w:bCs w:val="0"/>
          <w:sz w:val="32"/>
          <w:szCs w:val="32"/>
        </w:rPr>
        <w:t>项目管理机制、资金管理机制、人</w:t>
      </w:r>
      <w:r>
        <w:rPr>
          <w:rFonts w:hint="default" w:ascii="Times New Roman" w:hAnsi="Times New Roman" w:eastAsia="方正仿宋_GBK" w:cs="Times New Roman"/>
          <w:b w:val="0"/>
          <w:bCs w:val="0"/>
          <w:sz w:val="32"/>
          <w:szCs w:val="32"/>
          <w:lang w:eastAsia="zh-CN"/>
        </w:rPr>
        <w:t>才的激励约束</w:t>
      </w:r>
      <w:r>
        <w:rPr>
          <w:rFonts w:hint="default" w:ascii="Times New Roman" w:hAnsi="Times New Roman" w:eastAsia="方正仿宋_GBK" w:cs="Times New Roman"/>
          <w:b w:val="0"/>
          <w:bCs w:val="0"/>
          <w:sz w:val="32"/>
          <w:szCs w:val="32"/>
        </w:rPr>
        <w:t>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成果转化机制</w:t>
      </w:r>
      <w:r>
        <w:rPr>
          <w:rFonts w:hint="default" w:ascii="Times New Roman" w:hAnsi="Times New Roman" w:eastAsia="方正仿宋_GBK" w:cs="Times New Roman"/>
          <w:b w:val="0"/>
          <w:bCs w:val="0"/>
          <w:sz w:val="32"/>
          <w:szCs w:val="32"/>
          <w:lang w:eastAsia="zh-CN"/>
        </w:rPr>
        <w:t>以及</w:t>
      </w:r>
      <w:r>
        <w:rPr>
          <w:rFonts w:hint="default" w:ascii="Times New Roman" w:hAnsi="Times New Roman" w:eastAsia="方正仿宋_GBK" w:cs="Times New Roman"/>
          <w:b w:val="0"/>
          <w:bCs w:val="0"/>
          <w:sz w:val="32"/>
          <w:szCs w:val="32"/>
        </w:rPr>
        <w:t>知识产权</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创造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运用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管理</w:t>
      </w:r>
      <w:r>
        <w:rPr>
          <w:rFonts w:hint="default" w:ascii="Times New Roman" w:hAnsi="Times New Roman" w:eastAsia="方正仿宋_GBK" w:cs="Times New Roman"/>
          <w:b w:val="0"/>
          <w:bCs w:val="0"/>
          <w:sz w:val="32"/>
          <w:szCs w:val="32"/>
          <w:lang w:eastAsia="zh-CN"/>
        </w:rPr>
        <w:t>等</w:t>
      </w:r>
      <w:r>
        <w:rPr>
          <w:rFonts w:hint="default" w:ascii="Times New Roman" w:hAnsi="Times New Roman" w:eastAsia="方正仿宋_GBK" w:cs="Times New Roman"/>
          <w:b w:val="0"/>
          <w:bCs w:val="0"/>
          <w:sz w:val="32"/>
          <w:szCs w:val="32"/>
        </w:rPr>
        <w:t>制度。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、基础条件和优势</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lang w:val="en-US" w:eastAsia="zh-CN"/>
        </w:rPr>
        <w:t xml:space="preserve">    3</w:t>
      </w:r>
      <w:r>
        <w:rPr>
          <w:rFonts w:hint="default" w:ascii="Times New Roman" w:hAnsi="Times New Roman" w:eastAsia="方正仿宋_GBK" w:cs="Times New Roman"/>
          <w:b w:val="0"/>
          <w:bCs w:val="0"/>
          <w:color w:val="000000"/>
          <w:sz w:val="32"/>
          <w:szCs w:val="32"/>
        </w:rPr>
        <w:t>.1现有基础条件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eastAsia="zh-CN"/>
        </w:rPr>
        <w:t>牵头</w:t>
      </w:r>
      <w:r>
        <w:rPr>
          <w:rFonts w:hint="default" w:ascii="Times New Roman" w:hAnsi="Times New Roman" w:eastAsia="方正仿宋_GBK" w:cs="Times New Roman"/>
          <w:b w:val="0"/>
          <w:bCs w:val="0"/>
          <w:sz w:val="32"/>
          <w:szCs w:val="32"/>
        </w:rPr>
        <w:t>单位</w:t>
      </w:r>
      <w:r>
        <w:rPr>
          <w:rFonts w:hint="default" w:ascii="Times New Roman" w:hAnsi="Times New Roman" w:eastAsia="方正仿宋_GBK" w:cs="Times New Roman"/>
          <w:b w:val="0"/>
          <w:bCs w:val="0"/>
          <w:sz w:val="32"/>
          <w:szCs w:val="32"/>
          <w:lang w:eastAsia="zh-CN"/>
        </w:rPr>
        <w:t>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sz w:val="32"/>
          <w:szCs w:val="32"/>
        </w:rPr>
        <w:t>资产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经济效益</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行业地位</w:t>
      </w:r>
      <w:r>
        <w:rPr>
          <w:rFonts w:hint="default" w:ascii="Times New Roman" w:hAnsi="Times New Roman" w:eastAsia="方正仿宋_GBK" w:cs="Times New Roman"/>
          <w:b w:val="0"/>
          <w:bCs w:val="0"/>
          <w:sz w:val="32"/>
          <w:szCs w:val="32"/>
          <w:lang w:eastAsia="zh-CN"/>
        </w:rPr>
        <w:t>、取得的市级及以上创新平台资质；</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2制造业创新中心（依托单位）情况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创新中心负责人及主要骨干人员情况（含主要工作经历及取得的主要成果）、</w:t>
      </w:r>
      <w:r>
        <w:rPr>
          <w:rFonts w:hint="default" w:ascii="Times New Roman" w:hAnsi="Times New Roman" w:eastAsia="方正仿宋_GBK" w:cs="Times New Roman"/>
          <w:b w:val="0"/>
          <w:bCs w:val="0"/>
          <w:sz w:val="32"/>
          <w:szCs w:val="32"/>
        </w:rPr>
        <w:t>创新团队情况、研发经费投入情况、研究开发和试验基础条件建设情况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形成的核心技术及自主知识产权情况，以及</w:t>
      </w:r>
      <w:r>
        <w:rPr>
          <w:rFonts w:hint="default" w:ascii="Times New Roman" w:hAnsi="Times New Roman" w:eastAsia="方正仿宋_GBK" w:cs="Times New Roman"/>
          <w:b w:val="0"/>
          <w:bCs w:val="0"/>
          <w:sz w:val="32"/>
          <w:szCs w:val="32"/>
          <w:lang w:eastAsia="zh-CN"/>
        </w:rPr>
        <w:t>技术成果</w:t>
      </w:r>
      <w:r>
        <w:rPr>
          <w:rFonts w:hint="default" w:ascii="Times New Roman" w:hAnsi="Times New Roman" w:eastAsia="方正仿宋_GBK" w:cs="Times New Roman"/>
          <w:b w:val="0"/>
          <w:bCs w:val="0"/>
          <w:sz w:val="32"/>
          <w:szCs w:val="32"/>
        </w:rPr>
        <w:t>取得的经济社会效益</w:t>
      </w:r>
      <w:r>
        <w:rPr>
          <w:rFonts w:hint="default" w:ascii="Times New Roman" w:hAnsi="Times New Roman" w:eastAsia="方正仿宋_GBK" w:cs="Times New Roman"/>
          <w:b w:val="0"/>
          <w:bCs w:val="0"/>
          <w:sz w:val="32"/>
          <w:szCs w:val="32"/>
          <w:lang w:eastAsia="zh-CN"/>
        </w:rPr>
        <w:t>等</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3.1.3</w:t>
      </w:r>
      <w:r>
        <w:rPr>
          <w:rFonts w:hint="default" w:ascii="Times New Roman" w:hAnsi="Times New Roman" w:eastAsia="方正仿宋_GBK" w:cs="Times New Roman"/>
          <w:b w:val="0"/>
          <w:bCs w:val="0"/>
          <w:sz w:val="32"/>
          <w:szCs w:val="32"/>
          <w:lang w:eastAsia="zh-CN"/>
        </w:rPr>
        <w:t>股东</w:t>
      </w:r>
      <w:r>
        <w:rPr>
          <w:rFonts w:hint="default" w:ascii="Times New Roman" w:hAnsi="Times New Roman" w:eastAsia="方正仿宋_GBK" w:cs="Times New Roman"/>
          <w:b w:val="0"/>
          <w:bCs w:val="0"/>
          <w:sz w:val="32"/>
          <w:szCs w:val="32"/>
        </w:rPr>
        <w:t>单位</w:t>
      </w:r>
      <w:r>
        <w:rPr>
          <w:rFonts w:hint="default" w:ascii="Times New Roman" w:hAnsi="Times New Roman" w:eastAsia="方正仿宋_GBK" w:cs="Times New Roman"/>
          <w:b w:val="0"/>
          <w:bCs w:val="0"/>
          <w:sz w:val="32"/>
          <w:szCs w:val="32"/>
          <w:lang w:eastAsia="zh-CN"/>
        </w:rPr>
        <w:t>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产业技术联盟情况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5"/>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主要联盟成员简况；拥有的该领域市级创新平台情况；产业技术联盟活动开展情况。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6" w:firstLineChars="202"/>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四</w:t>
      </w:r>
      <w:r>
        <w:rPr>
          <w:rFonts w:hint="default" w:ascii="Times New Roman" w:hAnsi="Times New Roman" w:eastAsia="方正黑体_GBK" w:cs="Times New Roman"/>
          <w:b w:val="0"/>
          <w:bCs w:val="0"/>
          <w:sz w:val="32"/>
          <w:szCs w:val="32"/>
        </w:rPr>
        <w:t>、制造业创新中心</w:t>
      </w:r>
      <w:r>
        <w:rPr>
          <w:rFonts w:hint="default" w:ascii="Times New Roman" w:hAnsi="Times New Roman" w:eastAsia="方正黑体_GBK" w:cs="Times New Roman"/>
          <w:b w:val="0"/>
          <w:bCs w:val="0"/>
          <w:sz w:val="32"/>
          <w:szCs w:val="32"/>
          <w:lang w:eastAsia="zh-CN"/>
        </w:rPr>
        <w:t>近</w:t>
      </w:r>
      <w:r>
        <w:rPr>
          <w:rFonts w:hint="default" w:ascii="Times New Roman" w:hAnsi="Times New Roman" w:eastAsia="方正黑体_GBK" w:cs="Times New Roman"/>
          <w:b w:val="0"/>
          <w:bCs w:val="0"/>
          <w:sz w:val="32"/>
          <w:szCs w:val="32"/>
          <w:lang w:val="en-US" w:eastAsia="zh-CN"/>
        </w:rPr>
        <w:t>3年的</w:t>
      </w:r>
      <w:r>
        <w:rPr>
          <w:rFonts w:hint="default" w:ascii="Times New Roman" w:hAnsi="Times New Roman" w:eastAsia="方正黑体_GBK" w:cs="Times New Roman"/>
          <w:b w:val="0"/>
          <w:bCs w:val="0"/>
          <w:sz w:val="32"/>
          <w:szCs w:val="32"/>
          <w:lang w:eastAsia="zh-CN"/>
        </w:rPr>
        <w:t>工作计划</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6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b w:val="0"/>
          <w:bCs w:val="0"/>
          <w:color w:val="000000"/>
          <w:sz w:val="32"/>
          <w:szCs w:val="32"/>
          <w:lang w:eastAsia="zh-CN"/>
        </w:rPr>
        <w:t>研发工作计划及目标</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6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研发工作的主要方向或领域</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6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 xml:space="preserve">   4</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color w:val="000000"/>
          <w:sz w:val="32"/>
          <w:szCs w:val="32"/>
        </w:rPr>
        <w:t>技术路线及其先进性和可行性分析</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color w:val="000000"/>
          <w:sz w:val="32"/>
          <w:szCs w:val="32"/>
        </w:rPr>
        <w:t>知识产权和技术标准分析</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4技术成果目标</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6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eastAsia="zh-CN"/>
        </w:rPr>
        <w:t>研发投入计划</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包括</w:t>
      </w:r>
      <w:r>
        <w:rPr>
          <w:rFonts w:hint="default" w:ascii="Times New Roman" w:hAnsi="Times New Roman" w:eastAsia="方正仿宋_GBK" w:cs="Times New Roman"/>
          <w:b w:val="0"/>
          <w:bCs w:val="0"/>
          <w:sz w:val="32"/>
          <w:szCs w:val="32"/>
        </w:rPr>
        <w:t>资金、人员、</w:t>
      </w:r>
      <w:r>
        <w:rPr>
          <w:rFonts w:hint="default" w:ascii="Times New Roman" w:hAnsi="Times New Roman" w:eastAsia="方正仿宋_GBK" w:cs="Times New Roman"/>
          <w:b w:val="0"/>
          <w:bCs w:val="0"/>
          <w:sz w:val="32"/>
          <w:szCs w:val="32"/>
          <w:lang w:eastAsia="zh-CN"/>
        </w:rPr>
        <w:t>场地、</w:t>
      </w:r>
      <w:r>
        <w:rPr>
          <w:rFonts w:hint="default" w:ascii="Times New Roman" w:hAnsi="Times New Roman" w:eastAsia="方正仿宋_GBK" w:cs="Times New Roman"/>
          <w:b w:val="0"/>
          <w:bCs w:val="0"/>
          <w:sz w:val="32"/>
          <w:szCs w:val="32"/>
        </w:rPr>
        <w:t>设备等情况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 xml:space="preserve">    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eastAsia="zh-CN"/>
        </w:rPr>
        <w:t>技术成果商业化应用分析</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.3.1研究成果的主要应用领域和国内市场分析</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.3.2预期成果的主要用户</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.3.3产业化和市场前景、经济效益分析</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4.4联盟建设计划</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4.4.1联盟扩展计划</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4.4.2联盟工作计划</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五</w:t>
      </w:r>
      <w:r>
        <w:rPr>
          <w:rFonts w:hint="default" w:ascii="Times New Roman" w:hAnsi="Times New Roman" w:eastAsia="方正黑体_GBK" w:cs="Times New Roman"/>
          <w:b w:val="0"/>
          <w:bCs w:val="0"/>
          <w:sz w:val="32"/>
          <w:szCs w:val="32"/>
        </w:rPr>
        <w:t>、制造业创新中心中长期</w:t>
      </w:r>
      <w:r>
        <w:rPr>
          <w:rFonts w:hint="default" w:ascii="Times New Roman" w:hAnsi="Times New Roman" w:eastAsia="方正黑体_GBK" w:cs="Times New Roman"/>
          <w:b w:val="0"/>
          <w:bCs w:val="0"/>
          <w:sz w:val="32"/>
          <w:szCs w:val="32"/>
          <w:lang w:eastAsia="zh-CN"/>
        </w:rPr>
        <w:t>建设</w:t>
      </w:r>
      <w:r>
        <w:rPr>
          <w:rFonts w:hint="default" w:ascii="Times New Roman" w:hAnsi="Times New Roman" w:eastAsia="方正黑体_GBK" w:cs="Times New Roman"/>
          <w:b w:val="0"/>
          <w:bCs w:val="0"/>
          <w:sz w:val="32"/>
          <w:szCs w:val="32"/>
        </w:rPr>
        <w:t>目标</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包括未来五年至十年的资金、人才、成果、创新生态构建（联盟、孵化器、加速器、投资基金及运作）预期等</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6" w:firstLineChars="202"/>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六</w:t>
      </w:r>
      <w:r>
        <w:rPr>
          <w:rFonts w:hint="default" w:ascii="Times New Roman" w:hAnsi="Times New Roman" w:eastAsia="方正黑体_GBK" w:cs="Times New Roman"/>
          <w:b w:val="0"/>
          <w:bCs w:val="0"/>
          <w:sz w:val="32"/>
          <w:szCs w:val="32"/>
        </w:rPr>
        <w:t>、制造业创新中心</w:t>
      </w:r>
      <w:r>
        <w:rPr>
          <w:rFonts w:hint="default" w:ascii="Times New Roman" w:hAnsi="Times New Roman" w:eastAsia="方正黑体_GBK" w:cs="Times New Roman"/>
          <w:b w:val="0"/>
          <w:bCs w:val="0"/>
          <w:sz w:val="32"/>
          <w:szCs w:val="32"/>
          <w:lang w:eastAsia="zh-CN"/>
        </w:rPr>
        <w:t>的</w:t>
      </w:r>
      <w:r>
        <w:rPr>
          <w:rFonts w:hint="default" w:ascii="Times New Roman" w:hAnsi="Times New Roman" w:eastAsia="方正黑体_GBK" w:cs="Times New Roman"/>
          <w:b w:val="0"/>
          <w:bCs w:val="0"/>
          <w:sz w:val="32"/>
          <w:szCs w:val="32"/>
        </w:rPr>
        <w:t>市场、技术、投融资等方面的风险分析及其对策</w:t>
      </w:r>
    </w:p>
    <w:p>
      <w:pPr>
        <w:adjustRightInd w:val="0"/>
        <w:snapToGrid w:val="0"/>
        <w:spacing w:beforeLines="0" w:afterLines="0" w:line="600" w:lineRule="atLeast"/>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 xml:space="preserve">    </w:t>
      </w:r>
    </w:p>
    <w:p>
      <w:pPr>
        <w:adjustRightInd w:val="0"/>
        <w:snapToGrid w:val="0"/>
        <w:spacing w:beforeLines="0" w:afterLines="0" w:line="600" w:lineRule="atLeas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br w:type="page"/>
      </w: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lang w:val="en-US" w:eastAsia="zh-CN"/>
        </w:rPr>
        <w:t>3</w:t>
      </w:r>
    </w:p>
    <w:p>
      <w:pPr>
        <w:adjustRightInd w:val="0"/>
        <w:snapToGrid w:val="0"/>
        <w:spacing w:beforeLines="0" w:afterLines="0" w:line="600" w:lineRule="atLeast"/>
        <w:rPr>
          <w:rFonts w:hint="default" w:ascii="Times New Roman" w:hAnsi="Times New Roman" w:eastAsia="方正黑体_GBK" w:cs="Times New Roman"/>
          <w:b w:val="0"/>
          <w:bCs w:val="0"/>
          <w:sz w:val="32"/>
          <w:szCs w:val="32"/>
          <w:lang w:val="en-US" w:eastAsia="zh-CN"/>
        </w:rPr>
      </w:pPr>
    </w:p>
    <w:p>
      <w:pPr>
        <w:adjustRightInd w:val="0"/>
        <w:snapToGrid w:val="0"/>
        <w:spacing w:beforeLines="0" w:afterLines="0" w:line="600" w:lineRule="atLeast"/>
        <w:jc w:val="center"/>
        <w:rPr>
          <w:rFonts w:hint="default" w:ascii="Times New Roman" w:hAnsi="Times New Roman" w:eastAsia="黑体" w:cs="Times New Roman"/>
          <w:b w:val="0"/>
          <w:bCs w:val="0"/>
          <w:sz w:val="44"/>
          <w:szCs w:val="44"/>
          <w:lang w:val="en-US"/>
        </w:rPr>
      </w:pPr>
      <w:r>
        <w:rPr>
          <w:rFonts w:hint="default" w:ascii="Times New Roman" w:hAnsi="Times New Roman" w:eastAsia="方正小标宋_GBK" w:cs="Times New Roman"/>
          <w:b w:val="0"/>
          <w:bCs w:val="0"/>
          <w:sz w:val="44"/>
          <w:szCs w:val="44"/>
          <w:lang w:val="en-US" w:eastAsia="zh-CN"/>
        </w:rPr>
        <w:t>需提供的有关证明材料</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0" w:firstLineChars="0"/>
        <w:jc w:val="both"/>
        <w:textAlignment w:val="auto"/>
        <w:outlineLvl w:val="9"/>
        <w:rPr>
          <w:rFonts w:hint="default" w:ascii="Times New Roman" w:hAnsi="Times New Roman" w:eastAsia="方正仿宋_GBK"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 xml:space="preserve">    1.创新中心注册情况资料。</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2.创新中心牵头单位取得的有关资质材料。</w:t>
      </w:r>
      <w:r>
        <w:rPr>
          <w:rFonts w:hint="default" w:ascii="Times New Roman" w:hAnsi="Times New Roman" w:eastAsia="方正仿宋_GBK" w:cs="Times New Roman"/>
          <w:b w:val="0"/>
          <w:bCs w:val="0"/>
          <w:kern w:val="0"/>
          <w:sz w:val="32"/>
          <w:szCs w:val="32"/>
          <w:lang w:val="en-US" w:eastAsia="zh-CN" w:bidi="ar-SA"/>
        </w:rPr>
        <w:br w:type="textWrapping"/>
      </w:r>
      <w:r>
        <w:rPr>
          <w:rFonts w:hint="default" w:ascii="Times New Roman" w:hAnsi="Times New Roman" w:eastAsia="方正仿宋_GBK" w:cs="Times New Roman"/>
          <w:b w:val="0"/>
          <w:bCs w:val="0"/>
          <w:kern w:val="0"/>
          <w:sz w:val="32"/>
          <w:szCs w:val="32"/>
          <w:lang w:val="en-US" w:eastAsia="zh-CN" w:bidi="ar-SA"/>
        </w:rPr>
        <w:t>　　3.产业技术联盟组建的协议及相关资料。</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公司章程及各种管理制度文件</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color w:val="000000"/>
          <w:sz w:val="32"/>
          <w:szCs w:val="32"/>
        </w:rPr>
        <w:t>创新中心研发</w:t>
      </w:r>
      <w:r>
        <w:rPr>
          <w:rFonts w:hint="default" w:ascii="Times New Roman" w:hAnsi="Times New Roman" w:eastAsia="方正仿宋_GBK" w:cs="Times New Roman"/>
          <w:b w:val="0"/>
          <w:bCs w:val="0"/>
          <w:color w:val="000000"/>
          <w:sz w:val="32"/>
          <w:szCs w:val="32"/>
          <w:lang w:eastAsia="zh-CN"/>
        </w:rPr>
        <w:t>人员表（附件</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lang w:eastAsia="zh-CN"/>
        </w:rPr>
        <w:t>）及技术带头人取得的资质证明、社保缴费证明。</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6.</w:t>
      </w:r>
      <w:r>
        <w:rPr>
          <w:rFonts w:hint="default" w:ascii="Times New Roman" w:hAnsi="Times New Roman" w:eastAsia="方正仿宋_GBK" w:cs="Times New Roman"/>
          <w:b w:val="0"/>
          <w:bCs w:val="0"/>
          <w:color w:val="000000"/>
          <w:sz w:val="32"/>
          <w:szCs w:val="32"/>
        </w:rPr>
        <w:t>创新中心研发试验仪器设</w:t>
      </w:r>
      <w:r>
        <w:rPr>
          <w:rFonts w:hint="default" w:ascii="Times New Roman" w:hAnsi="Times New Roman" w:eastAsia="方正仿宋_GBK" w:cs="Times New Roman"/>
          <w:b w:val="0"/>
          <w:bCs w:val="0"/>
          <w:color w:val="000000"/>
          <w:sz w:val="32"/>
          <w:szCs w:val="32"/>
          <w:lang w:eastAsia="zh-CN"/>
        </w:rPr>
        <w:t>备清单表（附件</w:t>
      </w:r>
      <w:r>
        <w:rPr>
          <w:rFonts w:hint="default" w:ascii="Times New Roman" w:hAnsi="Times New Roman"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lang w:eastAsia="zh-CN"/>
        </w:rPr>
        <w:t>）及购买证明。</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7.创新中心或股东单位作为主要起草单位制定的标准和获得的知识产权等情况。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64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8.其他相关证明材料（包括研发及办公场地等）。</w:t>
      </w: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60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tbl>
      <w:tblPr>
        <w:tblStyle w:val="8"/>
        <w:tblW w:w="9598" w:type="dxa"/>
        <w:jc w:val="center"/>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0"/>
        <w:gridCol w:w="165"/>
        <w:gridCol w:w="705"/>
        <w:gridCol w:w="70"/>
        <w:gridCol w:w="688"/>
        <w:gridCol w:w="862"/>
        <w:gridCol w:w="938"/>
        <w:gridCol w:w="484"/>
        <w:gridCol w:w="666"/>
        <w:gridCol w:w="1025"/>
        <w:gridCol w:w="949"/>
        <w:gridCol w:w="2430"/>
        <w:gridCol w:w="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9598" w:type="dxa"/>
            <w:gridSpan w:val="13"/>
            <w:vAlign w:val="center"/>
          </w:tcPr>
          <w:p>
            <w:pPr>
              <w:keepNext w:val="0"/>
              <w:keepLines w:val="0"/>
              <w:widowControl w:val="0"/>
              <w:suppressLineNumbers w:val="0"/>
              <w:adjustRightInd w:val="0"/>
              <w:snapToGrid w:val="0"/>
              <w:spacing w:beforeLines="0" w:afterLines="0" w:line="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r>
              <w:rPr>
                <w:rFonts w:hint="default" w:ascii="Times New Roman" w:hAnsi="Times New Roman" w:eastAsia="方正黑体_GBK" w:cs="Times New Roman"/>
                <w:b w:val="0"/>
                <w:bCs w:val="0"/>
                <w:i w:val="0"/>
                <w:color w:val="000000"/>
                <w:kern w:val="0"/>
                <w:sz w:val="32"/>
                <w:szCs w:val="32"/>
                <w:lang w:val="en-US" w:eastAsia="zh-CN" w:bidi="ar"/>
              </w:rPr>
              <w:t xml:space="preserve">   附件4</w:t>
            </w:r>
          </w:p>
          <w:p>
            <w:pPr>
              <w:keepNext w:val="0"/>
              <w:keepLines w:val="0"/>
              <w:widowControl w:val="0"/>
              <w:suppressLineNumbers w:val="0"/>
              <w:adjustRightInd w:val="0"/>
              <w:snapToGrid w:val="0"/>
              <w:spacing w:beforeLines="0" w:afterLines="0" w:line="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小标宋_GBK" w:cs="Times New Roman"/>
                <w:b w:val="0"/>
                <w:bCs w:val="0"/>
                <w:i w:val="0"/>
                <w:color w:val="000000"/>
                <w:kern w:val="0"/>
                <w:sz w:val="44"/>
                <w:szCs w:val="44"/>
                <w:lang w:val="en-US" w:eastAsia="zh-CN" w:bidi="ar"/>
              </w:rPr>
            </w:pPr>
            <w:r>
              <w:rPr>
                <w:rFonts w:hint="default" w:ascii="Times New Roman" w:hAnsi="Times New Roman" w:eastAsia="方正小标宋_GBK" w:cs="Times New Roman"/>
                <w:b w:val="0"/>
                <w:bCs w:val="0"/>
                <w:i w:val="0"/>
                <w:color w:val="000000"/>
                <w:kern w:val="0"/>
                <w:sz w:val="44"/>
                <w:szCs w:val="44"/>
                <w:lang w:val="en-US" w:eastAsia="zh-CN" w:bidi="ar"/>
              </w:rPr>
              <w:t>创新中心研发人员表</w:t>
            </w:r>
          </w:p>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小标宋_GBK" w:cs="Times New Roman"/>
                <w:b w:val="0"/>
                <w:bCs w:val="0"/>
                <w:i w:val="0"/>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序号</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姓名</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年龄</w:t>
            </w:r>
          </w:p>
        </w:tc>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学历</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266"/>
              </w:tabs>
              <w:kinsoku/>
              <w:wordWrap/>
              <w:overflowPunct/>
              <w:topLinePunct w:val="0"/>
              <w:autoSpaceDE/>
              <w:autoSpaceDN/>
              <w:bidi w:val="0"/>
              <w:adjustRightInd w:val="0"/>
              <w:snapToGrid w:val="0"/>
              <w:spacing w:beforeLines="0" w:afterLines="0" w:line="0" w:lineRule="atLeas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28"/>
                <w:szCs w:val="28"/>
                <w:lang w:val="en-US" w:eastAsia="zh-CN" w:bidi="ar"/>
              </w:rPr>
            </w:pPr>
            <w:r>
              <w:rPr>
                <w:rFonts w:hint="default" w:ascii="Times New Roman" w:hAnsi="Times New Roman" w:eastAsia="方正黑体_GBK" w:cs="Times New Roman"/>
                <w:b w:val="0"/>
                <w:bCs w:val="0"/>
                <w:i w:val="0"/>
                <w:color w:val="000000"/>
                <w:kern w:val="0"/>
                <w:sz w:val="28"/>
                <w:szCs w:val="28"/>
                <w:lang w:val="en-US" w:eastAsia="zh-CN" w:bidi="ar"/>
              </w:rPr>
              <w:t>所学</w:t>
            </w:r>
          </w:p>
          <w:p>
            <w:pPr>
              <w:keepNext w:val="0"/>
              <w:keepLines w:val="0"/>
              <w:pageBreakBefore w:val="0"/>
              <w:widowControl w:val="0"/>
              <w:suppressLineNumbers w:val="0"/>
              <w:tabs>
                <w:tab w:val="left" w:pos="266"/>
              </w:tabs>
              <w:kinsoku/>
              <w:wordWrap/>
              <w:overflowPunct/>
              <w:topLinePunct w:val="0"/>
              <w:autoSpaceDE/>
              <w:autoSpaceDN/>
              <w:bidi w:val="0"/>
              <w:adjustRightInd w:val="0"/>
              <w:snapToGrid w:val="0"/>
              <w:spacing w:beforeLines="0" w:afterLines="0" w:line="0" w:lineRule="atLeas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28"/>
                <w:szCs w:val="28"/>
                <w:lang w:val="en-US" w:eastAsia="zh-CN" w:bidi="ar"/>
              </w:rPr>
            </w:pPr>
            <w:r>
              <w:rPr>
                <w:rFonts w:hint="default" w:ascii="Times New Roman" w:hAnsi="Times New Roman" w:eastAsia="方正黑体_GBK" w:cs="Times New Roman"/>
                <w:b w:val="0"/>
                <w:bCs w:val="0"/>
                <w:i w:val="0"/>
                <w:color w:val="000000"/>
                <w:kern w:val="0"/>
                <w:sz w:val="28"/>
                <w:szCs w:val="28"/>
                <w:lang w:val="en-US" w:eastAsia="zh-CN" w:bidi="ar"/>
              </w:rPr>
              <w:t>专业</w:t>
            </w: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0" w:lineRule="atLeas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28"/>
                <w:szCs w:val="28"/>
                <w:lang w:val="en-US" w:eastAsia="zh-CN" w:bidi="ar"/>
              </w:rPr>
            </w:pPr>
            <w:r>
              <w:rPr>
                <w:rFonts w:hint="default" w:ascii="Times New Roman" w:hAnsi="Times New Roman" w:eastAsia="方正黑体_GBK" w:cs="Times New Roman"/>
                <w:b w:val="0"/>
                <w:bCs w:val="0"/>
                <w:i w:val="0"/>
                <w:color w:val="000000"/>
                <w:kern w:val="0"/>
                <w:sz w:val="28"/>
                <w:szCs w:val="28"/>
                <w:lang w:val="en-US" w:eastAsia="zh-CN" w:bidi="ar"/>
              </w:rPr>
              <w:t>毕业   院校</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职称</w:t>
            </w: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取得的技术成果或奖励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2</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3</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4</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5</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6</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7</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8</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9</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11</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12</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13</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14</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15</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16</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17</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18</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19</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20</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left"/>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15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35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1860" w:hRule="atLeast"/>
          <w:jc w:val="center"/>
        </w:trPr>
        <w:tc>
          <w:tcPr>
            <w:tcW w:w="8982" w:type="dxa"/>
            <w:gridSpan w:val="11"/>
            <w:vAlign w:val="center"/>
          </w:tcPr>
          <w:p>
            <w:pPr>
              <w:keepNext w:val="0"/>
              <w:keepLines w:val="0"/>
              <w:widowControl w:val="0"/>
              <w:suppressLineNumbers w:val="0"/>
              <w:adjustRightInd w:val="0"/>
              <w:snapToGrid w:val="0"/>
              <w:spacing w:beforeLines="0" w:afterLines="0" w:line="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r>
              <w:rPr>
                <w:rFonts w:hint="default" w:ascii="Times New Roman" w:hAnsi="Times New Roman" w:eastAsia="方正黑体_GBK" w:cs="Times New Roman"/>
                <w:b w:val="0"/>
                <w:bCs w:val="0"/>
                <w:i w:val="0"/>
                <w:color w:val="000000"/>
                <w:kern w:val="0"/>
                <w:sz w:val="32"/>
                <w:szCs w:val="32"/>
                <w:lang w:val="en-US" w:eastAsia="zh-CN" w:bidi="ar"/>
              </w:rPr>
              <w:t>附件5</w:t>
            </w:r>
          </w:p>
          <w:p>
            <w:pPr>
              <w:keepNext w:val="0"/>
              <w:keepLines w:val="0"/>
              <w:widowControl w:val="0"/>
              <w:suppressLineNumbers w:val="0"/>
              <w:adjustRightInd w:val="0"/>
              <w:snapToGrid w:val="0"/>
              <w:spacing w:beforeLines="0" w:afterLines="0" w:line="0" w:lineRule="atLeast"/>
              <w:jc w:val="left"/>
              <w:textAlignment w:val="center"/>
              <w:rPr>
                <w:rFonts w:hint="default" w:ascii="Times New Roman" w:hAnsi="Times New Roman" w:eastAsia="方正黑体_GBK" w:cs="Times New Roman"/>
                <w:b w:val="0"/>
                <w:bCs w:val="0"/>
                <w:i w:val="0"/>
                <w:color w:val="000000"/>
                <w:kern w:val="0"/>
                <w:sz w:val="32"/>
                <w:szCs w:val="32"/>
                <w:lang w:val="en-US" w:eastAsia="zh-CN" w:bidi="ar"/>
              </w:rPr>
            </w:pPr>
          </w:p>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小标宋_GBK" w:cs="Times New Roman"/>
                <w:b w:val="0"/>
                <w:bCs w:val="0"/>
                <w:i w:val="0"/>
                <w:color w:val="000000"/>
                <w:kern w:val="0"/>
                <w:sz w:val="44"/>
                <w:szCs w:val="44"/>
                <w:lang w:val="en-US" w:eastAsia="zh-CN" w:bidi="ar"/>
              </w:rPr>
            </w:pPr>
            <w:r>
              <w:rPr>
                <w:rFonts w:hint="default" w:ascii="Times New Roman" w:hAnsi="Times New Roman" w:eastAsia="方正小标宋_GBK" w:cs="Times New Roman"/>
                <w:b w:val="0"/>
                <w:bCs w:val="0"/>
                <w:i w:val="0"/>
                <w:color w:val="000000"/>
                <w:kern w:val="0"/>
                <w:sz w:val="44"/>
                <w:szCs w:val="44"/>
                <w:lang w:val="en-US" w:eastAsia="zh-CN" w:bidi="ar"/>
              </w:rPr>
              <w:t>创新中心研发试验仪器设备清单</w:t>
            </w:r>
          </w:p>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小标宋_GBK" w:cs="Times New Roman"/>
                <w:b w:val="0"/>
                <w:bCs w:val="0"/>
                <w:i w:val="0"/>
                <w:color w:val="00000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atLeas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序号</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设备名称</w:t>
            </w: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0" w:lineRule="atLeas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设备原值</w:t>
            </w:r>
            <w:r>
              <w:rPr>
                <w:rFonts w:hint="default" w:ascii="Times New Roman" w:hAnsi="Times New Roman" w:eastAsia="方正黑体_GBK" w:cs="Times New Roman"/>
                <w:b w:val="0"/>
                <w:bCs w:val="0"/>
                <w:i w:val="0"/>
                <w:color w:val="000000"/>
                <w:kern w:val="0"/>
                <w:sz w:val="28"/>
                <w:szCs w:val="28"/>
                <w:lang w:val="en-US" w:eastAsia="zh-CN" w:bidi="ar"/>
              </w:rPr>
              <w:br w:type="textWrapping"/>
            </w:r>
            <w:r>
              <w:rPr>
                <w:rStyle w:val="10"/>
                <w:rFonts w:hint="default" w:ascii="Times New Roman" w:hAnsi="Times New Roman" w:cs="Times New Roman"/>
                <w:b w:val="0"/>
                <w:bCs w:val="0"/>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8"/>
                <w:szCs w:val="28"/>
              </w:rPr>
            </w:pPr>
            <w:r>
              <w:rPr>
                <w:rFonts w:hint="default" w:ascii="Times New Roman" w:hAnsi="Times New Roman" w:eastAsia="方正黑体_GBK" w:cs="Times New Roman"/>
                <w:b w:val="0"/>
                <w:bCs w:val="0"/>
                <w:i w:val="0"/>
                <w:color w:val="000000"/>
                <w:kern w:val="0"/>
                <w:sz w:val="28"/>
                <w:szCs w:val="28"/>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2</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3</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4</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5</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6</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7</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8</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9</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10</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11</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12</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13</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14</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15</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16</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17</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18</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19</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20</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8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left"/>
              <w:textAlignment w:val="center"/>
              <w:rPr>
                <w:rFonts w:hint="default" w:ascii="Times New Roman" w:hAnsi="Times New Roman" w:eastAsia="宋体" w:cs="Times New Roman"/>
                <w:b w:val="0"/>
                <w:bCs w:val="0"/>
                <w:i w:val="0"/>
                <w:color w:val="000000"/>
                <w:sz w:val="24"/>
                <w:szCs w:val="24"/>
              </w:rPr>
            </w:pPr>
            <w:r>
              <w:rPr>
                <w:rFonts w:hint="default" w:ascii="Times New Roman" w:hAnsi="Times New Roman" w:eastAsia="宋体" w:cs="Times New Roman"/>
                <w:b w:val="0"/>
                <w:bCs w:val="0"/>
                <w:i w:val="0"/>
                <w:color w:val="000000"/>
                <w:kern w:val="0"/>
                <w:sz w:val="24"/>
                <w:szCs w:val="24"/>
                <w:lang w:val="en-US" w:eastAsia="zh-CN" w:bidi="ar"/>
              </w:rPr>
              <w:t>......</w:t>
            </w:r>
          </w:p>
        </w:tc>
        <w:tc>
          <w:tcPr>
            <w:tcW w:w="3042"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460" w:type="dxa"/>
          <w:wAfter w:w="156" w:type="dxa"/>
          <w:trHeight w:val="397" w:hRule="exact"/>
          <w:jc w:val="center"/>
        </w:trPr>
        <w:tc>
          <w:tcPr>
            <w:tcW w:w="391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0" w:lineRule="atLeast"/>
              <w:jc w:val="center"/>
              <w:textAlignment w:val="center"/>
              <w:rPr>
                <w:rFonts w:hint="default" w:ascii="Times New Roman" w:hAnsi="Times New Roman" w:eastAsia="方正黑体_GBK" w:cs="Times New Roman"/>
                <w:b w:val="0"/>
                <w:bCs w:val="0"/>
                <w:i w:val="0"/>
                <w:color w:val="000000"/>
                <w:sz w:val="24"/>
                <w:szCs w:val="24"/>
              </w:rPr>
            </w:pPr>
            <w:r>
              <w:rPr>
                <w:rFonts w:hint="default" w:ascii="Times New Roman" w:hAnsi="Times New Roman" w:eastAsia="方正黑体_GBK" w:cs="Times New Roman"/>
                <w:b w:val="0"/>
                <w:bCs w:val="0"/>
                <w:i w:val="0"/>
                <w:color w:val="000000"/>
                <w:kern w:val="0"/>
                <w:sz w:val="24"/>
                <w:szCs w:val="24"/>
                <w:lang w:val="en-US" w:eastAsia="zh-CN" w:bidi="ar"/>
              </w:rPr>
              <w:t>合计</w:t>
            </w:r>
          </w:p>
        </w:tc>
        <w:tc>
          <w:tcPr>
            <w:tcW w:w="26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line="0" w:lineRule="atLeast"/>
              <w:rPr>
                <w:rFonts w:hint="default" w:ascii="Times New Roman" w:hAnsi="Times New Roman" w:eastAsia="宋体" w:cs="Times New Roman"/>
                <w:b w:val="0"/>
                <w:bCs w:val="0"/>
                <w:i w:val="0"/>
                <w:color w:val="000000"/>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0" w:beforeLines="0" w:beforeAutospacing="0" w:afterLines="0" w:line="200" w:lineRule="atLeast"/>
        <w:ind w:right="0" w:rightChars="0"/>
        <w:jc w:val="both"/>
        <w:textAlignment w:val="auto"/>
        <w:outlineLvl w:val="9"/>
        <w:rPr>
          <w:rFonts w:hint="default" w:ascii="Times New Roman" w:hAnsi="Times New Roman" w:eastAsia="方正黑体_GBK" w:cs="Times New Roman"/>
          <w:b w:val="0"/>
          <w:bCs w:val="0"/>
          <w:sz w:val="32"/>
          <w:szCs w:val="32"/>
          <w:lang w:val="en-US" w:eastAsia="zh-CN"/>
        </w:rPr>
        <w:sectPr>
          <w:footerReference r:id="rId3" w:type="default"/>
          <w:pgSz w:w="11906" w:h="16838"/>
          <w:pgMar w:top="2098" w:right="1474" w:bottom="1984" w:left="1587" w:header="851" w:footer="1587"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Lines="0" w:line="200" w:lineRule="atLeast"/>
        <w:ind w:right="0" w:rightChars="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附件6</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Lines="0" w:line="20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sz w:val="21"/>
          <w:szCs w:val="21"/>
          <w:lang w:val="en-US" w:eastAsia="zh-CN"/>
        </w:rPr>
      </w:pPr>
      <w:r>
        <w:rPr>
          <w:rFonts w:hint="default" w:ascii="Times New Roman" w:hAnsi="Times New Roman" w:eastAsia="方正小标宋_GBK" w:cs="Times New Roman"/>
          <w:b w:val="0"/>
          <w:bCs w:val="0"/>
          <w:sz w:val="44"/>
          <w:szCs w:val="44"/>
          <w:lang w:eastAsia="zh-CN"/>
        </w:rPr>
        <w:t>重庆</w:t>
      </w:r>
      <w:r>
        <w:rPr>
          <w:rFonts w:hint="default" w:ascii="Times New Roman" w:hAnsi="Times New Roman" w:eastAsia="方正小标宋_GBK" w:cs="Times New Roman"/>
          <w:b w:val="0"/>
          <w:bCs w:val="0"/>
          <w:sz w:val="44"/>
          <w:szCs w:val="44"/>
        </w:rPr>
        <w:t>市制造业创新中心</w:t>
      </w:r>
      <w:r>
        <w:rPr>
          <w:rFonts w:hint="default" w:ascii="Times New Roman" w:hAnsi="Times New Roman" w:eastAsia="方正小标宋_GBK" w:cs="Times New Roman"/>
          <w:b w:val="0"/>
          <w:bCs w:val="0"/>
          <w:sz w:val="44"/>
          <w:szCs w:val="44"/>
          <w:lang w:eastAsia="zh-CN"/>
        </w:rPr>
        <w:t>认定评价指标体系</w:t>
      </w:r>
    </w:p>
    <w:tbl>
      <w:tblPr>
        <w:tblStyle w:val="8"/>
        <w:tblW w:w="10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25"/>
        <w:gridCol w:w="1275"/>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349" w:type="dxa"/>
            <w:gridSpan w:val="3"/>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color w:val="000000"/>
                <w:kern w:val="0"/>
                <w:szCs w:val="21"/>
                <w:lang w:eastAsia="zh-CN"/>
              </w:rPr>
              <w:t>一票否决条件</w:t>
            </w:r>
          </w:p>
        </w:tc>
        <w:tc>
          <w:tcPr>
            <w:tcW w:w="7712"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color w:val="000000"/>
                <w:kern w:val="0"/>
                <w:sz w:val="24"/>
                <w:szCs w:val="24"/>
              </w:rPr>
              <w:t>限定性指标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349" w:type="dxa"/>
            <w:gridSpan w:val="3"/>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color w:val="000000"/>
                <w:kern w:val="0"/>
                <w:sz w:val="21"/>
                <w:szCs w:val="21"/>
              </w:rPr>
              <w:t>（一）</w:t>
            </w:r>
            <w:r>
              <w:rPr>
                <w:rFonts w:hint="default" w:ascii="Times New Roman" w:hAnsi="Times New Roman" w:eastAsia="方正仿宋_GBK" w:cs="Times New Roman"/>
                <w:b w:val="0"/>
                <w:bCs w:val="0"/>
                <w:color w:val="000000"/>
                <w:kern w:val="0"/>
                <w:sz w:val="21"/>
                <w:szCs w:val="21"/>
                <w:lang w:eastAsia="zh-CN"/>
              </w:rPr>
              <w:t>是否为</w:t>
            </w:r>
            <w:r>
              <w:rPr>
                <w:rFonts w:hint="default" w:ascii="Times New Roman" w:hAnsi="Times New Roman" w:eastAsia="方正仿宋_GBK" w:cs="Times New Roman"/>
                <w:b w:val="0"/>
                <w:bCs w:val="0"/>
                <w:color w:val="000000"/>
                <w:kern w:val="0"/>
                <w:sz w:val="21"/>
                <w:szCs w:val="21"/>
                <w:lang w:val="en-US" w:eastAsia="zh-CN"/>
              </w:rPr>
              <w:t>3</w:t>
            </w:r>
            <w:r>
              <w:rPr>
                <w:rFonts w:hint="default" w:ascii="Times New Roman" w:hAnsi="Times New Roman" w:eastAsia="方正仿宋_GBK" w:cs="Times New Roman"/>
                <w:b w:val="0"/>
                <w:bCs w:val="0"/>
                <w:color w:val="000000"/>
                <w:kern w:val="0"/>
                <w:sz w:val="21"/>
                <w:szCs w:val="21"/>
                <w:lang w:eastAsia="zh-CN"/>
              </w:rPr>
              <w:t>个（含）以上股东组成的独立企业法人。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349" w:type="dxa"/>
            <w:gridSpan w:val="3"/>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color w:val="000000"/>
                <w:kern w:val="0"/>
                <w:sz w:val="21"/>
                <w:szCs w:val="21"/>
              </w:rPr>
              <w:t>（</w:t>
            </w:r>
            <w:r>
              <w:rPr>
                <w:rFonts w:hint="default" w:ascii="Times New Roman" w:hAnsi="Times New Roman" w:eastAsia="方正仿宋_GBK" w:cs="Times New Roman"/>
                <w:b w:val="0"/>
                <w:bCs w:val="0"/>
                <w:color w:val="000000"/>
                <w:kern w:val="0"/>
                <w:sz w:val="21"/>
                <w:szCs w:val="21"/>
                <w:lang w:eastAsia="zh-CN"/>
              </w:rPr>
              <w:t>二</w:t>
            </w:r>
            <w:r>
              <w:rPr>
                <w:rFonts w:hint="default" w:ascii="Times New Roman" w:hAnsi="Times New Roman" w:eastAsia="方正仿宋_GBK" w:cs="Times New Roman"/>
                <w:b w:val="0"/>
                <w:bCs w:val="0"/>
                <w:color w:val="000000"/>
                <w:kern w:val="0"/>
                <w:sz w:val="21"/>
                <w:szCs w:val="21"/>
              </w:rPr>
              <w:t>）</w:t>
            </w:r>
            <w:r>
              <w:rPr>
                <w:rFonts w:hint="default" w:ascii="Times New Roman" w:hAnsi="Times New Roman" w:eastAsia="方正仿宋_GBK" w:cs="Times New Roman"/>
                <w:b w:val="0"/>
                <w:bCs w:val="0"/>
                <w:color w:val="000000"/>
                <w:kern w:val="0"/>
                <w:sz w:val="21"/>
                <w:szCs w:val="21"/>
                <w:lang w:eastAsia="zh-CN"/>
              </w:rPr>
              <w:t>是否</w:t>
            </w:r>
            <w:r>
              <w:rPr>
                <w:rFonts w:hint="default" w:ascii="Times New Roman" w:hAnsi="Times New Roman" w:eastAsia="方正仿宋_GBK" w:cs="Times New Roman"/>
                <w:b w:val="0"/>
                <w:bCs w:val="0"/>
                <w:sz w:val="21"/>
                <w:szCs w:val="21"/>
              </w:rPr>
              <w:t>采取“公司+联盟”模式运行</w:t>
            </w:r>
            <w:r>
              <w:rPr>
                <w:rFonts w:hint="default" w:ascii="Times New Roman" w:hAnsi="Times New Roman" w:eastAsia="方正仿宋_GBK" w:cs="Times New Roman"/>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349" w:type="dxa"/>
            <w:gridSpan w:val="3"/>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color w:val="000000"/>
                <w:kern w:val="0"/>
                <w:sz w:val="21"/>
                <w:szCs w:val="21"/>
              </w:rPr>
            </w:pPr>
            <w:r>
              <w:rPr>
                <w:rFonts w:hint="default" w:ascii="Times New Roman" w:hAnsi="Times New Roman" w:eastAsia="方正仿宋_GBK" w:cs="Times New Roman"/>
                <w:b w:val="0"/>
                <w:bCs w:val="0"/>
                <w:sz w:val="21"/>
                <w:szCs w:val="21"/>
                <w:lang w:eastAsia="zh-CN"/>
              </w:rPr>
              <w:t>（三）</w:t>
            </w:r>
            <w:r>
              <w:rPr>
                <w:rFonts w:hint="default" w:ascii="Times New Roman" w:hAnsi="Times New Roman" w:eastAsia="方正仿宋_GBK" w:cs="Times New Roman"/>
                <w:b w:val="0"/>
                <w:bCs w:val="0"/>
                <w:sz w:val="21"/>
                <w:szCs w:val="21"/>
              </w:rPr>
              <w:t>组建资金实际投入</w:t>
            </w:r>
            <w:r>
              <w:rPr>
                <w:rFonts w:hint="default" w:ascii="Times New Roman" w:hAnsi="Times New Roman" w:eastAsia="方正仿宋_GBK" w:cs="Times New Roman"/>
                <w:b w:val="0"/>
                <w:bCs w:val="0"/>
                <w:sz w:val="21"/>
                <w:szCs w:val="21"/>
                <w:lang w:eastAsia="zh-CN"/>
              </w:rPr>
              <w:t>是否在</w:t>
            </w:r>
            <w:r>
              <w:rPr>
                <w:rFonts w:hint="default" w:ascii="Times New Roman" w:hAnsi="Times New Roman" w:eastAsia="方正仿宋_GBK" w:cs="Times New Roman"/>
                <w:b w:val="0"/>
                <w:bCs w:val="0"/>
                <w:sz w:val="21"/>
                <w:szCs w:val="21"/>
              </w:rPr>
              <w:t>1000万元</w:t>
            </w:r>
            <w:r>
              <w:rPr>
                <w:rFonts w:hint="default" w:ascii="Times New Roman" w:hAnsi="Times New Roman" w:eastAsia="方正仿宋_GBK" w:cs="Times New Roman"/>
                <w:b w:val="0"/>
                <w:bCs w:val="0"/>
                <w:sz w:val="21"/>
                <w:szCs w:val="21"/>
                <w:lang w:eastAsia="zh-CN"/>
              </w:rPr>
              <w:t>以上</w:t>
            </w:r>
            <w:r>
              <w:rPr>
                <w:rFonts w:hint="default" w:ascii="Times New Roman" w:hAnsi="Times New Roman" w:eastAsia="方正仿宋_GBK" w:cs="Times New Roman"/>
                <w:b w:val="0"/>
                <w:bCs w:val="0"/>
                <w:sz w:val="21"/>
                <w:szCs w:val="21"/>
              </w:rPr>
              <w:t>（含研发设备投入）</w:t>
            </w:r>
            <w:r>
              <w:rPr>
                <w:rFonts w:hint="default" w:ascii="Times New Roman" w:hAnsi="Times New Roman" w:eastAsia="方正仿宋_GBK" w:cs="Times New Roman"/>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349" w:type="dxa"/>
            <w:gridSpan w:val="3"/>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0" w:lineRule="atLeast"/>
              <w:ind w:right="0" w:rightChars="0"/>
              <w:jc w:val="both"/>
              <w:textAlignment w:val="auto"/>
              <w:outlineLvl w:val="0"/>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color w:val="000000"/>
                <w:kern w:val="0"/>
                <w:sz w:val="21"/>
                <w:szCs w:val="21"/>
              </w:rPr>
              <w:t>（</w:t>
            </w:r>
            <w:r>
              <w:rPr>
                <w:rFonts w:hint="default" w:ascii="Times New Roman" w:hAnsi="Times New Roman" w:eastAsia="方正仿宋_GBK" w:cs="Times New Roman"/>
                <w:b w:val="0"/>
                <w:bCs w:val="0"/>
                <w:color w:val="000000"/>
                <w:kern w:val="0"/>
                <w:sz w:val="21"/>
                <w:szCs w:val="21"/>
                <w:lang w:eastAsia="zh-CN"/>
              </w:rPr>
              <w:t>四</w:t>
            </w:r>
            <w:r>
              <w:rPr>
                <w:rFonts w:hint="default" w:ascii="Times New Roman" w:hAnsi="Times New Roman" w:eastAsia="方正仿宋_GBK" w:cs="Times New Roman"/>
                <w:b w:val="0"/>
                <w:bCs w:val="0"/>
                <w:color w:val="000000"/>
                <w:kern w:val="0"/>
                <w:sz w:val="21"/>
                <w:szCs w:val="21"/>
              </w:rPr>
              <w:t>）</w:t>
            </w:r>
            <w:r>
              <w:rPr>
                <w:rFonts w:hint="default" w:ascii="Times New Roman" w:hAnsi="Times New Roman" w:eastAsia="方正仿宋_GBK" w:cs="Times New Roman"/>
                <w:b w:val="0"/>
                <w:bCs w:val="0"/>
                <w:color w:val="000000"/>
                <w:kern w:val="0"/>
                <w:sz w:val="21"/>
                <w:szCs w:val="21"/>
                <w:lang w:eastAsia="zh-CN"/>
              </w:rPr>
              <w:t>牵头单位是否</w:t>
            </w:r>
            <w:r>
              <w:rPr>
                <w:rFonts w:hint="default" w:ascii="Times New Roman" w:hAnsi="Times New Roman" w:eastAsia="方正仿宋_GBK" w:cs="Times New Roman"/>
                <w:b w:val="0"/>
                <w:bCs w:val="0"/>
                <w:color w:val="000000"/>
                <w:kern w:val="0"/>
                <w:sz w:val="21"/>
                <w:szCs w:val="21"/>
              </w:rPr>
              <w:t>在本领域有显著的领先优势和竞争优势，有较雄厚的科研资产和经济实力，有承担并出色完成国家或行业重点研发项目的经历。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649"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考核</w:t>
            </w:r>
            <w:r>
              <w:rPr>
                <w:rFonts w:hint="default" w:ascii="Times New Roman" w:hAnsi="Times New Roman" w:eastAsia="方正仿宋_GBK" w:cs="Times New Roman"/>
                <w:b w:val="0"/>
                <w:bCs w:val="0"/>
                <w:sz w:val="18"/>
                <w:szCs w:val="18"/>
                <w:lang w:val="en-US" w:eastAsia="zh-CN"/>
              </w:rPr>
              <w:t xml:space="preserve"> </w:t>
            </w:r>
            <w:r>
              <w:rPr>
                <w:rFonts w:hint="default" w:ascii="Times New Roman" w:hAnsi="Times New Roman" w:eastAsia="方正仿宋_GBK" w:cs="Times New Roman"/>
                <w:b w:val="0"/>
                <w:bCs w:val="0"/>
                <w:sz w:val="18"/>
                <w:szCs w:val="18"/>
              </w:rPr>
              <w:t>重点</w:t>
            </w: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序号</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评</w:t>
            </w:r>
            <w:r>
              <w:rPr>
                <w:rFonts w:hint="default" w:ascii="Times New Roman" w:hAnsi="Times New Roman" w:eastAsia="方正仿宋_GBK" w:cs="Times New Roman"/>
                <w:b w:val="0"/>
                <w:bCs w:val="0"/>
                <w:sz w:val="18"/>
                <w:szCs w:val="18"/>
                <w:lang w:eastAsia="zh-CN"/>
              </w:rPr>
              <w:t>价</w:t>
            </w:r>
            <w:r>
              <w:rPr>
                <w:rFonts w:hint="default" w:ascii="Times New Roman" w:hAnsi="Times New Roman" w:eastAsia="方正仿宋_GBK" w:cs="Times New Roman"/>
                <w:b w:val="0"/>
                <w:bCs w:val="0"/>
                <w:sz w:val="18"/>
                <w:szCs w:val="18"/>
              </w:rPr>
              <w:t>内容</w:t>
            </w:r>
          </w:p>
        </w:tc>
        <w:tc>
          <w:tcPr>
            <w:tcW w:w="7712"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组织架构</w:t>
            </w:r>
          </w:p>
        </w:tc>
        <w:tc>
          <w:tcPr>
            <w:tcW w:w="425"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val="en-US" w:eastAsia="zh-CN"/>
              </w:rPr>
              <w:t>1</w:t>
            </w:r>
          </w:p>
        </w:tc>
        <w:tc>
          <w:tcPr>
            <w:tcW w:w="1275" w:type="dxa"/>
            <w:vMerge w:val="restart"/>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股东情况</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创新中心</w:t>
            </w:r>
            <w:r>
              <w:rPr>
                <w:rFonts w:hint="default" w:ascii="Times New Roman" w:hAnsi="Times New Roman" w:eastAsia="方正仿宋_GBK" w:cs="Times New Roman"/>
                <w:b w:val="0"/>
                <w:bCs w:val="0"/>
                <w:sz w:val="18"/>
                <w:szCs w:val="18"/>
                <w:lang w:eastAsia="zh-CN"/>
              </w:rPr>
              <w:t>股东成员所占市场份额较多，或包括若干家本领域市内龙头企业。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p>
        </w:tc>
        <w:tc>
          <w:tcPr>
            <w:tcW w:w="425" w:type="dxa"/>
            <w:vMerge w:val="continue"/>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p>
        </w:tc>
        <w:tc>
          <w:tcPr>
            <w:tcW w:w="1275" w:type="dxa"/>
            <w:vMerge w:val="continue"/>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rPr>
              <w:t>创新中心</w:t>
            </w:r>
            <w:r>
              <w:rPr>
                <w:rFonts w:hint="default" w:ascii="Times New Roman" w:hAnsi="Times New Roman" w:eastAsia="方正仿宋_GBK" w:cs="Times New Roman"/>
                <w:b w:val="0"/>
                <w:bCs w:val="0"/>
                <w:sz w:val="18"/>
                <w:szCs w:val="18"/>
                <w:lang w:eastAsia="zh-CN"/>
              </w:rPr>
              <w:t>的依托单位具有创新引领性。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rPr>
                <w:rFonts w:ascii="Times New Roman" w:hAnsi="Times New Roman" w:cs="Times New Roman"/>
              </w:rPr>
            </w:pPr>
          </w:p>
        </w:tc>
        <w:tc>
          <w:tcPr>
            <w:tcW w:w="425" w:type="dxa"/>
            <w:vMerge w:val="continue"/>
            <w:vAlign w:val="center"/>
          </w:tcPr>
          <w:p>
            <w:pPr>
              <w:adjustRightInd w:val="0"/>
              <w:snapToGrid w:val="0"/>
              <w:spacing w:beforeLines="0" w:afterLines="0" w:line="0" w:lineRule="atLeast"/>
              <w:rPr>
                <w:rFonts w:ascii="Times New Roman" w:hAnsi="Times New Roman" w:cs="Times New Roman"/>
              </w:rPr>
            </w:pPr>
          </w:p>
        </w:tc>
        <w:tc>
          <w:tcPr>
            <w:tcW w:w="1275" w:type="dxa"/>
            <w:vMerge w:val="continue"/>
            <w:tcMar>
              <w:left w:w="0" w:type="dxa"/>
              <w:right w:w="0" w:type="dxa"/>
            </w:tcMar>
            <w:vAlign w:val="center"/>
          </w:tcPr>
          <w:p>
            <w:pPr>
              <w:adjustRightInd w:val="0"/>
              <w:snapToGrid w:val="0"/>
              <w:spacing w:beforeLines="0" w:afterLines="0" w:line="0" w:lineRule="atLeast"/>
              <w:rPr>
                <w:rFonts w:ascii="Times New Roman" w:hAnsi="Times New Roman" w:cs="Times New Roman"/>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有金融机构或社会资本以股东行使参与创新中心建设。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val="en-US" w:eastAsia="zh-CN"/>
              </w:rPr>
              <w:t>2</w:t>
            </w:r>
          </w:p>
        </w:tc>
        <w:tc>
          <w:tcPr>
            <w:tcW w:w="1275" w:type="dxa"/>
            <w:vMerge w:val="restart"/>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联盟成员情况</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创新中心联盟成员包含企业、科研院所、高校等各类创新主体</w:t>
            </w:r>
            <w:r>
              <w:rPr>
                <w:rFonts w:hint="default" w:ascii="Times New Roman" w:hAnsi="Times New Roman" w:eastAsia="方正仿宋_GBK"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1275" w:type="dxa"/>
            <w:vMerge w:val="continue"/>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联盟成员</w:t>
            </w:r>
            <w:r>
              <w:rPr>
                <w:rFonts w:hint="default" w:ascii="Times New Roman" w:hAnsi="Times New Roman" w:eastAsia="方正仿宋_GBK" w:cs="Times New Roman"/>
                <w:b w:val="0"/>
                <w:bCs w:val="0"/>
                <w:sz w:val="18"/>
                <w:szCs w:val="18"/>
              </w:rPr>
              <w:t>覆盖超过</w:t>
            </w:r>
            <w:r>
              <w:rPr>
                <w:rFonts w:hint="default" w:ascii="Times New Roman" w:hAnsi="Times New Roman" w:eastAsia="方正仿宋_GBK" w:cs="Times New Roman"/>
                <w:b w:val="0"/>
                <w:bCs w:val="0"/>
                <w:sz w:val="18"/>
                <w:szCs w:val="18"/>
                <w:lang w:eastAsia="zh-CN"/>
              </w:rPr>
              <w:t>较多</w:t>
            </w:r>
            <w:r>
              <w:rPr>
                <w:rFonts w:hint="default" w:ascii="Times New Roman" w:hAnsi="Times New Roman" w:eastAsia="方正仿宋_GBK" w:cs="Times New Roman"/>
                <w:b w:val="0"/>
                <w:bCs w:val="0"/>
                <w:sz w:val="18"/>
                <w:szCs w:val="18"/>
              </w:rPr>
              <w:t>本领域的</w:t>
            </w:r>
            <w:r>
              <w:rPr>
                <w:rFonts w:hint="default" w:ascii="Times New Roman" w:hAnsi="Times New Roman" w:eastAsia="方正仿宋_GBK" w:cs="Times New Roman"/>
                <w:b w:val="0"/>
                <w:bCs w:val="0"/>
                <w:sz w:val="18"/>
                <w:szCs w:val="18"/>
                <w:lang w:eastAsia="zh-CN"/>
              </w:rPr>
              <w:t>市</w:t>
            </w:r>
            <w:r>
              <w:rPr>
                <w:rFonts w:hint="default" w:ascii="Times New Roman" w:hAnsi="Times New Roman" w:eastAsia="方正仿宋_GBK" w:cs="Times New Roman"/>
                <w:b w:val="0"/>
                <w:bCs w:val="0"/>
                <w:sz w:val="18"/>
                <w:szCs w:val="18"/>
              </w:rPr>
              <w:t>级</w:t>
            </w:r>
            <w:r>
              <w:rPr>
                <w:rFonts w:hint="default" w:ascii="Times New Roman" w:hAnsi="Times New Roman" w:eastAsia="方正仿宋_GBK" w:cs="Times New Roman"/>
                <w:b w:val="0"/>
                <w:bCs w:val="0"/>
                <w:sz w:val="18"/>
                <w:szCs w:val="18"/>
                <w:lang w:eastAsia="zh-CN"/>
              </w:rPr>
              <w:t>以上</w:t>
            </w:r>
            <w:r>
              <w:rPr>
                <w:rFonts w:hint="default" w:ascii="Times New Roman" w:hAnsi="Times New Roman" w:eastAsia="方正仿宋_GBK" w:cs="Times New Roman"/>
                <w:b w:val="0"/>
                <w:bCs w:val="0"/>
                <w:sz w:val="18"/>
                <w:szCs w:val="18"/>
              </w:rPr>
              <w:t>创新平台</w:t>
            </w:r>
            <w:r>
              <w:rPr>
                <w:rFonts w:hint="default" w:ascii="Times New Roman" w:hAnsi="Times New Roman" w:eastAsia="方正仿宋_GBK" w:cs="Times New Roman"/>
                <w:b w:val="0"/>
                <w:bCs w:val="0"/>
                <w:sz w:val="18"/>
                <w:szCs w:val="18"/>
                <w:lang w:eastAsia="zh-CN"/>
              </w:rPr>
              <w:t>，包括企业技术中心、重点实验室、工程实验室、工程技术中心、工程研究中心等。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运行机制</w:t>
            </w: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val="en-US" w:eastAsia="zh-CN"/>
              </w:rPr>
              <w:t>3</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建设方案</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建设方案目标明确，方案合理</w:t>
            </w:r>
            <w:r>
              <w:rPr>
                <w:rFonts w:hint="default" w:ascii="Times New Roman" w:hAnsi="Times New Roman" w:eastAsia="方正仿宋_GBK" w:cs="Times New Roman"/>
                <w:b w:val="0"/>
                <w:bCs w:val="0"/>
                <w:sz w:val="18"/>
                <w:szCs w:val="18"/>
                <w:lang w:eastAsia="zh-CN"/>
              </w:rPr>
              <w:t>，可行性强。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4</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管理体制</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创新中心依托公司建立现代企业制度</w:t>
            </w:r>
            <w:r>
              <w:rPr>
                <w:rFonts w:hint="default" w:ascii="Times New Roman" w:hAnsi="Times New Roman" w:eastAsia="方正仿宋_GBK" w:cs="Times New Roman"/>
                <w:b w:val="0"/>
                <w:bCs w:val="0"/>
                <w:sz w:val="18"/>
                <w:szCs w:val="18"/>
                <w:lang w:val="en-US" w:eastAsia="zh-CN"/>
              </w:rPr>
              <w:t>，</w:t>
            </w:r>
            <w:r>
              <w:rPr>
                <w:rFonts w:hint="default" w:ascii="Times New Roman" w:hAnsi="Times New Roman" w:eastAsia="方正仿宋_GBK" w:cs="Times New Roman"/>
                <w:b w:val="0"/>
                <w:bCs w:val="0"/>
                <w:sz w:val="18"/>
                <w:szCs w:val="18"/>
              </w:rPr>
              <w:t>有责权明晰的董事会和经营管理团队，</w:t>
            </w:r>
            <w:r>
              <w:rPr>
                <w:rFonts w:hint="default" w:ascii="Times New Roman" w:hAnsi="Times New Roman" w:eastAsia="方正仿宋_GBK" w:cs="Times New Roman"/>
                <w:b w:val="0"/>
                <w:bCs w:val="0"/>
                <w:sz w:val="18"/>
                <w:szCs w:val="18"/>
                <w:lang w:eastAsia="zh-CN"/>
              </w:rPr>
              <w:t>建立内部管理制度，</w:t>
            </w:r>
            <w:r>
              <w:rPr>
                <w:rFonts w:hint="default" w:ascii="Times New Roman" w:hAnsi="Times New Roman" w:eastAsia="方正仿宋_GBK" w:cs="Times New Roman"/>
                <w:b w:val="0"/>
                <w:bCs w:val="0"/>
                <w:sz w:val="18"/>
                <w:szCs w:val="18"/>
              </w:rPr>
              <w:t>明确各类主体的责权利</w:t>
            </w:r>
            <w:r>
              <w:rPr>
                <w:rFonts w:hint="default" w:ascii="Times New Roman" w:hAnsi="Times New Roman" w:eastAsia="方正仿宋_GBK" w:cs="Times New Roman"/>
                <w:b w:val="0"/>
                <w:bCs w:val="0"/>
                <w:sz w:val="18"/>
                <w:szCs w:val="18"/>
                <w:lang w:eastAsia="zh-CN"/>
              </w:rPr>
              <w:t>，实现企业化运行</w:t>
            </w:r>
            <w:r>
              <w:rPr>
                <w:rFonts w:hint="default" w:ascii="Times New Roman" w:hAnsi="Times New Roman" w:eastAsia="方正仿宋_GBK" w:cs="Times New Roman"/>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5</w:t>
            </w:r>
          </w:p>
        </w:tc>
        <w:tc>
          <w:tcPr>
            <w:tcW w:w="1275" w:type="dxa"/>
            <w:vMerge w:val="restart"/>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成果转化机制</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建立</w:t>
            </w:r>
            <w:r>
              <w:rPr>
                <w:rFonts w:hint="default" w:ascii="Times New Roman" w:hAnsi="Times New Roman" w:eastAsia="方正仿宋_GBK" w:cs="Times New Roman"/>
                <w:b w:val="0"/>
                <w:bCs w:val="0"/>
                <w:sz w:val="18"/>
                <w:szCs w:val="18"/>
                <w:lang w:eastAsia="zh-CN"/>
              </w:rPr>
              <w:t>知识产权创造、运用、管理制度</w:t>
            </w:r>
            <w:r>
              <w:rPr>
                <w:rFonts w:hint="default" w:ascii="Times New Roman" w:hAnsi="Times New Roman" w:eastAsia="方正仿宋_GBK" w:cs="Times New Roman"/>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rPr>
                <w:rFonts w:ascii="Times New Roman" w:hAnsi="Times New Roman" w:cs="Times New Roman"/>
              </w:rPr>
            </w:pPr>
          </w:p>
        </w:tc>
        <w:tc>
          <w:tcPr>
            <w:tcW w:w="425" w:type="dxa"/>
            <w:vMerge w:val="continue"/>
            <w:vAlign w:val="center"/>
          </w:tcPr>
          <w:p>
            <w:pPr>
              <w:adjustRightInd w:val="0"/>
              <w:snapToGrid w:val="0"/>
              <w:spacing w:beforeLines="0" w:afterLines="0" w:line="0" w:lineRule="atLeast"/>
              <w:rPr>
                <w:rFonts w:ascii="Times New Roman" w:hAnsi="Times New Roman" w:cs="Times New Roman"/>
              </w:rPr>
            </w:pPr>
          </w:p>
        </w:tc>
        <w:tc>
          <w:tcPr>
            <w:tcW w:w="1275" w:type="dxa"/>
            <w:vMerge w:val="continue"/>
            <w:tcMar>
              <w:left w:w="0" w:type="dxa"/>
              <w:right w:w="0" w:type="dxa"/>
            </w:tcMar>
            <w:vAlign w:val="center"/>
          </w:tcPr>
          <w:p>
            <w:pPr>
              <w:adjustRightInd w:val="0"/>
              <w:snapToGrid w:val="0"/>
              <w:spacing w:beforeLines="0" w:afterLines="0" w:line="0" w:lineRule="atLeast"/>
              <w:rPr>
                <w:rFonts w:ascii="Times New Roman" w:hAnsi="Times New Roman" w:cs="Times New Roman"/>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rPr>
              <w:t>建立科学合理的成</w:t>
            </w:r>
            <w:r>
              <w:rPr>
                <w:rFonts w:hint="default" w:ascii="Times New Roman" w:hAnsi="Times New Roman" w:eastAsia="方正仿宋_GBK" w:cs="Times New Roman"/>
                <w:b w:val="0"/>
                <w:bCs w:val="0"/>
                <w:sz w:val="18"/>
                <w:szCs w:val="18"/>
                <w:lang w:eastAsia="zh-CN"/>
              </w:rPr>
              <w:t>果转移</w:t>
            </w:r>
            <w:r>
              <w:rPr>
                <w:rFonts w:hint="default" w:ascii="Times New Roman" w:hAnsi="Times New Roman" w:eastAsia="方正仿宋_GBK" w:cs="Times New Roman"/>
                <w:b w:val="0"/>
                <w:bCs w:val="0"/>
                <w:sz w:val="18"/>
                <w:szCs w:val="18"/>
              </w:rPr>
              <w:t>转化机制和建立知识产权创造、运用、管理制度</w:t>
            </w:r>
            <w:r>
              <w:rPr>
                <w:rFonts w:hint="default" w:ascii="Times New Roman" w:hAnsi="Times New Roman" w:eastAsia="方正仿宋_GBK"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创新能力建设</w:t>
            </w:r>
          </w:p>
        </w:tc>
        <w:tc>
          <w:tcPr>
            <w:tcW w:w="425"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6</w:t>
            </w:r>
          </w:p>
        </w:tc>
        <w:tc>
          <w:tcPr>
            <w:tcW w:w="1275" w:type="dxa"/>
            <w:vMerge w:val="restart"/>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人才队伍</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设立</w:t>
            </w:r>
            <w:r>
              <w:rPr>
                <w:rFonts w:hint="default" w:ascii="Times New Roman" w:hAnsi="Times New Roman" w:eastAsia="方正仿宋_GBK" w:cs="Times New Roman"/>
                <w:b w:val="0"/>
                <w:bCs w:val="0"/>
                <w:sz w:val="18"/>
                <w:szCs w:val="18"/>
              </w:rPr>
              <w:t>专家委员会</w:t>
            </w:r>
            <w:r>
              <w:rPr>
                <w:rFonts w:hint="default" w:ascii="Times New Roman" w:hAnsi="Times New Roman" w:eastAsia="方正仿宋_GBK" w:cs="Times New Roman"/>
                <w:b w:val="0"/>
                <w:bCs w:val="0"/>
                <w:sz w:val="18"/>
                <w:szCs w:val="18"/>
                <w:lang w:eastAsia="zh-CN"/>
              </w:rPr>
              <w:t>，</w:t>
            </w:r>
            <w:r>
              <w:rPr>
                <w:rFonts w:hint="default" w:ascii="Times New Roman" w:hAnsi="Times New Roman" w:eastAsia="方正仿宋_GBK" w:cs="Times New Roman"/>
                <w:b w:val="0"/>
                <w:bCs w:val="0"/>
                <w:sz w:val="18"/>
                <w:szCs w:val="18"/>
              </w:rPr>
              <w:t>专家委员会主任由行业领军专家担任</w:t>
            </w:r>
            <w:r>
              <w:rPr>
                <w:rFonts w:hint="default" w:ascii="Times New Roman" w:hAnsi="Times New Roman" w:eastAsia="方正仿宋_GBK"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1275" w:type="dxa"/>
            <w:vMerge w:val="continue"/>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有固定的研发队伍，从事研发和相关技术创新活动的科技人员占企业职工总数的比例不低于30%。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7</w:t>
            </w:r>
          </w:p>
        </w:tc>
        <w:tc>
          <w:tcPr>
            <w:tcW w:w="1275" w:type="dxa"/>
            <w:tcMar>
              <w:left w:w="0" w:type="dxa"/>
              <w:right w:w="0" w:type="dxa"/>
            </w:tcMar>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z w:val="18"/>
                <w:szCs w:val="18"/>
                <w:highlight w:val="none"/>
                <w:lang w:eastAsia="zh-CN"/>
              </w:rPr>
            </w:pPr>
            <w:r>
              <w:rPr>
                <w:rFonts w:hint="default" w:ascii="Times New Roman" w:hAnsi="Times New Roman" w:eastAsia="方正仿宋_GBK" w:cs="Times New Roman"/>
                <w:b w:val="0"/>
                <w:bCs w:val="0"/>
                <w:sz w:val="18"/>
                <w:szCs w:val="18"/>
                <w:highlight w:val="none"/>
                <w:lang w:eastAsia="zh-CN"/>
              </w:rPr>
              <w:t>组建资金及研发投入情况</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highlight w:val="none"/>
                <w:lang w:eastAsia="zh-CN"/>
              </w:rPr>
            </w:pPr>
            <w:r>
              <w:rPr>
                <w:rFonts w:hint="default" w:ascii="Times New Roman" w:hAnsi="Times New Roman" w:eastAsia="方正仿宋_GBK" w:cs="Times New Roman"/>
                <w:b w:val="0"/>
                <w:bCs w:val="0"/>
                <w:sz w:val="18"/>
                <w:szCs w:val="18"/>
                <w:highlight w:val="none"/>
              </w:rPr>
              <w:t>组建资金实际投入</w:t>
            </w:r>
            <w:r>
              <w:rPr>
                <w:rFonts w:hint="default" w:ascii="Times New Roman" w:hAnsi="Times New Roman" w:eastAsia="方正仿宋_GBK" w:cs="Times New Roman"/>
                <w:b w:val="0"/>
                <w:bCs w:val="0"/>
                <w:sz w:val="18"/>
                <w:szCs w:val="18"/>
                <w:highlight w:val="none"/>
                <w:lang w:eastAsia="zh-CN"/>
              </w:rPr>
              <w:t>不低于</w:t>
            </w:r>
            <w:r>
              <w:rPr>
                <w:rFonts w:hint="default" w:ascii="Times New Roman" w:hAnsi="Times New Roman" w:eastAsia="方正仿宋_GBK" w:cs="Times New Roman"/>
                <w:b w:val="0"/>
                <w:bCs w:val="0"/>
                <w:sz w:val="18"/>
                <w:szCs w:val="18"/>
                <w:highlight w:val="none"/>
              </w:rPr>
              <w:t>1000万元</w:t>
            </w:r>
            <w:r>
              <w:rPr>
                <w:rFonts w:hint="default" w:ascii="Times New Roman" w:hAnsi="Times New Roman" w:eastAsia="方正仿宋_GBK" w:cs="Times New Roman"/>
                <w:b w:val="0"/>
                <w:bCs w:val="0"/>
                <w:sz w:val="18"/>
                <w:szCs w:val="18"/>
                <w:highlight w:val="none"/>
                <w:lang w:eastAsia="zh-CN"/>
              </w:rPr>
              <w:t>，创新中心研发费用总额占成本费用支出总额的比例不低于30%。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8</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场地设施</w:t>
            </w:r>
          </w:p>
        </w:tc>
        <w:tc>
          <w:tcPr>
            <w:tcW w:w="7712" w:type="dxa"/>
            <w:tcMar>
              <w:left w:w="0" w:type="dxa"/>
              <w:right w:w="0" w:type="dxa"/>
            </w:tcMar>
            <w:vAlign w:val="center"/>
          </w:tcPr>
          <w:p>
            <w:pPr>
              <w:adjustRightInd w:val="0"/>
              <w:snapToGrid w:val="0"/>
              <w:spacing w:beforeLines="0" w:afterLines="0" w:line="0" w:lineRule="atLeast"/>
              <w:jc w:val="both"/>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有符合行业研发要求的，独立</w:t>
            </w:r>
            <w:r>
              <w:rPr>
                <w:rFonts w:hint="default" w:ascii="Times New Roman" w:hAnsi="Times New Roman" w:eastAsia="方正仿宋_GBK" w:cs="Times New Roman"/>
                <w:b w:val="0"/>
                <w:bCs w:val="0"/>
                <w:sz w:val="18"/>
                <w:szCs w:val="18"/>
                <w:lang w:eastAsia="zh-CN"/>
              </w:rPr>
              <w:t>的办公场地</w:t>
            </w:r>
            <w:r>
              <w:rPr>
                <w:rFonts w:hint="default" w:ascii="Times New Roman" w:hAnsi="Times New Roman" w:eastAsia="方正仿宋_GBK" w:cs="Times New Roman"/>
                <w:b w:val="0"/>
                <w:bCs w:val="0"/>
                <w:sz w:val="18"/>
                <w:szCs w:val="18"/>
              </w:rPr>
              <w:t>、优良的研发试验场地，研发试验仪器设备先进</w:t>
            </w:r>
            <w:r>
              <w:rPr>
                <w:rFonts w:hint="default" w:ascii="Times New Roman" w:hAnsi="Times New Roman" w:eastAsia="方正仿宋_GBK"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9</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技术规划</w:t>
            </w:r>
          </w:p>
        </w:tc>
        <w:tc>
          <w:tcPr>
            <w:tcW w:w="7712" w:type="dxa"/>
            <w:tcMar>
              <w:left w:w="0" w:type="dxa"/>
              <w:right w:w="0" w:type="dxa"/>
            </w:tcMar>
            <w:vAlign w:val="center"/>
          </w:tcPr>
          <w:p>
            <w:pPr>
              <w:adjustRightInd w:val="0"/>
              <w:snapToGrid w:val="0"/>
              <w:spacing w:beforeLines="0" w:afterLines="0" w:line="0" w:lineRule="atLeast"/>
              <w:jc w:val="both"/>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在专家委</w:t>
            </w:r>
            <w:r>
              <w:rPr>
                <w:rFonts w:hint="default" w:ascii="Times New Roman" w:hAnsi="Times New Roman" w:eastAsia="方正仿宋_GBK" w:cs="Times New Roman"/>
                <w:b w:val="0"/>
                <w:bCs w:val="0"/>
                <w:sz w:val="18"/>
                <w:szCs w:val="18"/>
                <w:highlight w:val="none"/>
              </w:rPr>
              <w:t>员会的指导下，按照市场需求，结合行业发展，制定明确的技术</w:t>
            </w:r>
            <w:r>
              <w:rPr>
                <w:rFonts w:hint="default" w:ascii="Times New Roman" w:hAnsi="Times New Roman" w:eastAsia="方正仿宋_GBK" w:cs="Times New Roman"/>
                <w:b w:val="0"/>
                <w:bCs w:val="0"/>
                <w:sz w:val="18"/>
                <w:szCs w:val="18"/>
                <w:highlight w:val="none"/>
                <w:lang w:eastAsia="zh-CN"/>
              </w:rPr>
              <w:t>规划</w:t>
            </w:r>
            <w:r>
              <w:rPr>
                <w:rFonts w:hint="default" w:ascii="Times New Roman" w:hAnsi="Times New Roman" w:eastAsia="方正仿宋_GBK" w:cs="Times New Roman"/>
                <w:b w:val="0"/>
                <w:bCs w:val="0"/>
                <w:sz w:val="18"/>
                <w:szCs w:val="18"/>
                <w:highlight w:val="none"/>
              </w:rPr>
              <w:t>并推进实施。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运营及成果转化</w:t>
            </w:r>
          </w:p>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10</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经营情况</w:t>
            </w:r>
          </w:p>
        </w:tc>
        <w:tc>
          <w:tcPr>
            <w:tcW w:w="7712" w:type="dxa"/>
            <w:tcMar>
              <w:left w:w="0" w:type="dxa"/>
              <w:right w:w="0" w:type="dxa"/>
            </w:tcMar>
            <w:vAlign w:val="center"/>
          </w:tcPr>
          <w:p>
            <w:pPr>
              <w:adjustRightInd w:val="0"/>
              <w:snapToGrid w:val="0"/>
              <w:spacing w:beforeLines="0" w:afterLines="0" w:line="0" w:lineRule="atLeast"/>
              <w:jc w:val="both"/>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rPr>
              <w:t>创新中心开展研发、成果转化、技术服务等业务</w:t>
            </w:r>
            <w:r>
              <w:rPr>
                <w:rFonts w:hint="default" w:ascii="Times New Roman" w:hAnsi="Times New Roman" w:eastAsia="方正仿宋_GBK" w:cs="Times New Roman"/>
                <w:b w:val="0"/>
                <w:bCs w:val="0"/>
                <w:sz w:val="18"/>
                <w:szCs w:val="18"/>
                <w:lang w:eastAsia="zh-CN"/>
              </w:rPr>
              <w:t>并已实现创收。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11</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技术开发</w:t>
            </w:r>
          </w:p>
        </w:tc>
        <w:tc>
          <w:tcPr>
            <w:tcW w:w="7712" w:type="dxa"/>
            <w:tcMar>
              <w:left w:w="0" w:type="dxa"/>
              <w:right w:w="0" w:type="dxa"/>
            </w:tcMar>
            <w:vAlign w:val="center"/>
          </w:tcPr>
          <w:p>
            <w:pPr>
              <w:adjustRightInd w:val="0"/>
              <w:snapToGrid w:val="0"/>
              <w:spacing w:beforeLines="0" w:afterLines="0" w:line="0" w:lineRule="atLeast"/>
              <w:jc w:val="both"/>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rPr>
              <w:t>按照创新中心建设方案中确定的技术目标</w:t>
            </w:r>
            <w:r>
              <w:rPr>
                <w:rFonts w:hint="default" w:ascii="Times New Roman" w:hAnsi="Times New Roman" w:eastAsia="方正仿宋_GBK" w:cs="Times New Roman"/>
                <w:b w:val="0"/>
                <w:bCs w:val="0"/>
                <w:sz w:val="18"/>
                <w:szCs w:val="18"/>
                <w:lang w:eastAsia="zh-CN"/>
              </w:rPr>
              <w:t>取得阶段性进展，实现本领域共性关键技术突破。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12</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成果扩散</w:t>
            </w:r>
          </w:p>
        </w:tc>
        <w:tc>
          <w:tcPr>
            <w:tcW w:w="7712" w:type="dxa"/>
            <w:tcMar>
              <w:left w:w="0" w:type="dxa"/>
              <w:right w:w="0" w:type="dxa"/>
            </w:tcMar>
            <w:vAlign w:val="center"/>
          </w:tcPr>
          <w:p>
            <w:pPr>
              <w:adjustRightInd w:val="0"/>
              <w:snapToGrid w:val="0"/>
              <w:spacing w:beforeLines="0" w:afterLines="0" w:line="0" w:lineRule="atLeast"/>
              <w:jc w:val="both"/>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创新中心已</w:t>
            </w:r>
            <w:r>
              <w:rPr>
                <w:rFonts w:hint="default" w:ascii="Times New Roman" w:hAnsi="Times New Roman" w:eastAsia="方正仿宋_GBK" w:cs="Times New Roman"/>
                <w:b w:val="0"/>
                <w:bCs w:val="0"/>
                <w:sz w:val="18"/>
                <w:szCs w:val="18"/>
              </w:rPr>
              <w:t>向企业或通过自行孵化企业</w:t>
            </w:r>
            <w:r>
              <w:rPr>
                <w:rFonts w:hint="default" w:ascii="Times New Roman" w:hAnsi="Times New Roman" w:eastAsia="方正仿宋_GBK" w:cs="Times New Roman"/>
                <w:b w:val="0"/>
                <w:bCs w:val="0"/>
                <w:sz w:val="18"/>
                <w:szCs w:val="18"/>
                <w:lang w:eastAsia="zh-CN"/>
              </w:rPr>
              <w:t>，</w:t>
            </w:r>
            <w:r>
              <w:rPr>
                <w:rFonts w:hint="default" w:ascii="Times New Roman" w:hAnsi="Times New Roman" w:eastAsia="方正仿宋_GBK" w:cs="Times New Roman"/>
                <w:b w:val="0"/>
                <w:bCs w:val="0"/>
                <w:sz w:val="18"/>
                <w:szCs w:val="18"/>
              </w:rPr>
              <w:t>实现</w:t>
            </w:r>
            <w:r>
              <w:rPr>
                <w:rFonts w:hint="default" w:ascii="Times New Roman" w:hAnsi="Times New Roman" w:eastAsia="方正仿宋_GBK" w:cs="Times New Roman"/>
                <w:b w:val="0"/>
                <w:bCs w:val="0"/>
                <w:sz w:val="18"/>
                <w:szCs w:val="18"/>
                <w:lang w:eastAsia="zh-CN"/>
              </w:rPr>
              <w:t>至少</w:t>
            </w:r>
            <w:r>
              <w:rPr>
                <w:rFonts w:hint="default" w:ascii="Times New Roman" w:hAnsi="Times New Roman" w:eastAsia="方正仿宋_GBK" w:cs="Times New Roman"/>
                <w:b w:val="0"/>
                <w:bCs w:val="0"/>
                <w:sz w:val="18"/>
                <w:szCs w:val="18"/>
                <w:lang w:val="en-US" w:eastAsia="zh-CN"/>
              </w:rPr>
              <w:t>1项</w:t>
            </w:r>
            <w:r>
              <w:rPr>
                <w:rFonts w:hint="default" w:ascii="Times New Roman" w:hAnsi="Times New Roman" w:eastAsia="方正仿宋_GBK" w:cs="Times New Roman"/>
                <w:b w:val="0"/>
                <w:bCs w:val="0"/>
                <w:sz w:val="18"/>
                <w:szCs w:val="18"/>
              </w:rPr>
              <w:t>共性技术的转移扩散</w:t>
            </w:r>
            <w:r>
              <w:rPr>
                <w:rFonts w:hint="default" w:ascii="Times New Roman" w:hAnsi="Times New Roman" w:eastAsia="方正仿宋_GBK"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top"/>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13</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技术标准</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创新中心作为主要起草单位制定本领域国际标准</w:t>
            </w:r>
            <w:r>
              <w:rPr>
                <w:rFonts w:hint="default" w:ascii="Times New Roman" w:hAnsi="Times New Roman" w:eastAsia="方正仿宋_GBK" w:cs="Times New Roman"/>
                <w:b w:val="0"/>
                <w:bCs w:val="0"/>
                <w:sz w:val="18"/>
                <w:szCs w:val="18"/>
                <w:lang w:eastAsia="zh-CN"/>
              </w:rPr>
              <w:t>、</w:t>
            </w:r>
            <w:r>
              <w:rPr>
                <w:rFonts w:hint="default" w:ascii="Times New Roman" w:hAnsi="Times New Roman" w:eastAsia="方正仿宋_GBK" w:cs="Times New Roman"/>
                <w:b w:val="0"/>
                <w:bCs w:val="0"/>
                <w:sz w:val="18"/>
                <w:szCs w:val="18"/>
              </w:rPr>
              <w:t>先进团体标准</w:t>
            </w:r>
            <w:r>
              <w:rPr>
                <w:rFonts w:hint="default" w:ascii="Times New Roman" w:hAnsi="Times New Roman" w:eastAsia="方正仿宋_GBK" w:cs="Times New Roman"/>
                <w:b w:val="0"/>
                <w:bCs w:val="0"/>
                <w:sz w:val="18"/>
                <w:szCs w:val="18"/>
                <w:lang w:eastAsia="zh-CN"/>
              </w:rPr>
              <w:t>、</w:t>
            </w:r>
            <w:r>
              <w:rPr>
                <w:rFonts w:hint="default" w:ascii="Times New Roman" w:hAnsi="Times New Roman" w:eastAsia="方正仿宋_GBK" w:cs="Times New Roman"/>
                <w:b w:val="0"/>
                <w:bCs w:val="0"/>
                <w:sz w:val="18"/>
                <w:szCs w:val="18"/>
              </w:rPr>
              <w:t>国家标准</w:t>
            </w:r>
            <w:r>
              <w:rPr>
                <w:rFonts w:hint="default" w:ascii="Times New Roman" w:hAnsi="Times New Roman" w:eastAsia="方正仿宋_GBK" w:cs="Times New Roman"/>
                <w:b w:val="0"/>
                <w:bCs w:val="0"/>
                <w:sz w:val="18"/>
                <w:szCs w:val="18"/>
                <w:lang w:eastAsia="zh-CN"/>
              </w:rPr>
              <w:t>、</w:t>
            </w:r>
            <w:r>
              <w:rPr>
                <w:rFonts w:hint="default" w:ascii="Times New Roman" w:hAnsi="Times New Roman" w:eastAsia="方正仿宋_GBK" w:cs="Times New Roman"/>
                <w:b w:val="0"/>
                <w:bCs w:val="0"/>
                <w:sz w:val="18"/>
                <w:szCs w:val="18"/>
              </w:rPr>
              <w:t>行业标准</w:t>
            </w:r>
            <w:r>
              <w:rPr>
                <w:rFonts w:hint="default" w:ascii="Times New Roman" w:hAnsi="Times New Roman" w:eastAsia="方正仿宋_GBK" w:cs="Times New Roman"/>
                <w:b w:val="0"/>
                <w:bCs w:val="0"/>
                <w:sz w:val="18"/>
                <w:szCs w:val="18"/>
                <w:lang w:eastAsia="zh-CN"/>
              </w:rPr>
              <w:t>和地方标准情况</w:t>
            </w:r>
            <w:r>
              <w:rPr>
                <w:rFonts w:hint="default" w:ascii="Times New Roman" w:hAnsi="Times New Roman" w:eastAsia="方正仿宋_GBK" w:cs="Times New Roman"/>
                <w:b w:val="0"/>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top"/>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14</w:t>
            </w:r>
          </w:p>
        </w:tc>
        <w:tc>
          <w:tcPr>
            <w:tcW w:w="1275" w:type="dxa"/>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专利</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申请专利（含发明、实用新型、外观等）情况。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lang w:eastAsia="zh-CN"/>
              </w:rPr>
            </w:pPr>
            <w:r>
              <w:rPr>
                <w:rFonts w:hint="default" w:ascii="Times New Roman" w:hAnsi="Times New Roman" w:eastAsia="方正仿宋_GBK" w:cs="Times New Roman"/>
                <w:b w:val="0"/>
                <w:bCs w:val="0"/>
                <w:sz w:val="18"/>
                <w:szCs w:val="18"/>
                <w:lang w:eastAsia="zh-CN"/>
              </w:rPr>
              <w:t>开放创新情况</w:t>
            </w:r>
          </w:p>
        </w:tc>
        <w:tc>
          <w:tcPr>
            <w:tcW w:w="425" w:type="dxa"/>
            <w:vMerge w:val="restart"/>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6"/>
                <w:szCs w:val="16"/>
                <w:lang w:val="en-US" w:eastAsia="zh-CN"/>
              </w:rPr>
            </w:pPr>
            <w:r>
              <w:rPr>
                <w:rFonts w:hint="default" w:ascii="Times New Roman" w:hAnsi="Times New Roman" w:eastAsia="方正仿宋_GBK" w:cs="Times New Roman"/>
                <w:b w:val="0"/>
                <w:bCs w:val="0"/>
                <w:sz w:val="16"/>
                <w:szCs w:val="16"/>
                <w:lang w:val="en-US" w:eastAsia="zh-CN"/>
              </w:rPr>
              <w:t>15</w:t>
            </w:r>
          </w:p>
        </w:tc>
        <w:tc>
          <w:tcPr>
            <w:tcW w:w="1275" w:type="dxa"/>
            <w:vMerge w:val="restart"/>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资源共享</w:t>
            </w: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lang w:eastAsia="zh-CN"/>
              </w:rPr>
              <w:t>创新</w:t>
            </w:r>
            <w:r>
              <w:rPr>
                <w:rFonts w:hint="default" w:ascii="Times New Roman" w:hAnsi="Times New Roman" w:eastAsia="方正仿宋_GBK" w:cs="Times New Roman"/>
                <w:b w:val="0"/>
                <w:bCs w:val="0"/>
                <w:sz w:val="18"/>
                <w:szCs w:val="18"/>
              </w:rPr>
              <w:t>中心充分利用现有仪器、设备等资源，与</w:t>
            </w:r>
            <w:r>
              <w:rPr>
                <w:rFonts w:hint="default" w:ascii="Times New Roman" w:hAnsi="Times New Roman" w:eastAsia="方正仿宋_GBK" w:cs="Times New Roman"/>
                <w:b w:val="0"/>
                <w:bCs w:val="0"/>
                <w:sz w:val="18"/>
                <w:szCs w:val="18"/>
                <w:lang w:eastAsia="zh-CN"/>
              </w:rPr>
              <w:t>股东</w:t>
            </w:r>
            <w:r>
              <w:rPr>
                <w:rFonts w:hint="default" w:ascii="Times New Roman" w:hAnsi="Times New Roman" w:eastAsia="方正仿宋_GBK" w:cs="Times New Roman"/>
                <w:b w:val="0"/>
                <w:bCs w:val="0"/>
                <w:sz w:val="18"/>
                <w:szCs w:val="18"/>
              </w:rPr>
              <w:t>成员单位</w:t>
            </w:r>
            <w:r>
              <w:rPr>
                <w:rFonts w:hint="default" w:ascii="Times New Roman" w:hAnsi="Times New Roman" w:eastAsia="方正仿宋_GBK" w:cs="Times New Roman"/>
                <w:b w:val="0"/>
                <w:bCs w:val="0"/>
                <w:sz w:val="18"/>
                <w:szCs w:val="18"/>
                <w:lang w:eastAsia="zh-CN"/>
              </w:rPr>
              <w:t>或联盟成员单位</w:t>
            </w:r>
            <w:r>
              <w:rPr>
                <w:rFonts w:hint="default" w:ascii="Times New Roman" w:hAnsi="Times New Roman" w:eastAsia="方正仿宋_GBK" w:cs="Times New Roman"/>
                <w:b w:val="0"/>
                <w:bCs w:val="0"/>
                <w:sz w:val="18"/>
                <w:szCs w:val="18"/>
              </w:rPr>
              <w:t>之间实现资源开放共享</w:t>
            </w:r>
            <w:r>
              <w:rPr>
                <w:rFonts w:hint="default" w:ascii="Times New Roman" w:hAnsi="Times New Roman" w:eastAsia="方正仿宋_GBK" w:cs="Times New Roman"/>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top"/>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6"/>
                <w:szCs w:val="16"/>
              </w:rPr>
            </w:pPr>
          </w:p>
        </w:tc>
        <w:tc>
          <w:tcPr>
            <w:tcW w:w="1275" w:type="dxa"/>
            <w:vMerge w:val="continue"/>
            <w:tcMar>
              <w:left w:w="0" w:type="dxa"/>
              <w:right w:w="0" w:type="dxa"/>
            </w:tcMar>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7712" w:type="dxa"/>
            <w:tcMar>
              <w:left w:w="0" w:type="dxa"/>
              <w:right w:w="0" w:type="dxa"/>
            </w:tcMar>
            <w:vAlign w:val="center"/>
          </w:tcPr>
          <w:p>
            <w:pPr>
              <w:adjustRightInd w:val="0"/>
              <w:snapToGrid w:val="0"/>
              <w:spacing w:beforeLines="0" w:afterLines="0" w:line="0" w:lineRule="atLeas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创新中心与创新中心</w:t>
            </w:r>
            <w:r>
              <w:rPr>
                <w:rFonts w:hint="default" w:ascii="Times New Roman" w:hAnsi="Times New Roman" w:eastAsia="方正仿宋_GBK" w:cs="Times New Roman"/>
                <w:b w:val="0"/>
                <w:bCs w:val="0"/>
                <w:sz w:val="18"/>
                <w:szCs w:val="18"/>
                <w:lang w:eastAsia="zh-CN"/>
              </w:rPr>
              <w:t>股东</w:t>
            </w:r>
            <w:r>
              <w:rPr>
                <w:rFonts w:hint="default" w:ascii="Times New Roman" w:hAnsi="Times New Roman" w:eastAsia="方正仿宋_GBK" w:cs="Times New Roman"/>
                <w:b w:val="0"/>
                <w:bCs w:val="0"/>
                <w:sz w:val="18"/>
                <w:szCs w:val="18"/>
              </w:rPr>
              <w:t>成员</w:t>
            </w:r>
            <w:r>
              <w:rPr>
                <w:rFonts w:hint="default" w:ascii="Times New Roman" w:hAnsi="Times New Roman" w:eastAsia="方正仿宋_GBK" w:cs="Times New Roman"/>
                <w:b w:val="0"/>
                <w:bCs w:val="0"/>
                <w:sz w:val="18"/>
                <w:szCs w:val="18"/>
                <w:lang w:eastAsia="zh-CN"/>
              </w:rPr>
              <w:t>及联盟成员</w:t>
            </w:r>
            <w:r>
              <w:rPr>
                <w:rFonts w:hint="default" w:ascii="Times New Roman" w:hAnsi="Times New Roman" w:eastAsia="方正仿宋_GBK" w:cs="Times New Roman"/>
                <w:b w:val="0"/>
                <w:bCs w:val="0"/>
                <w:sz w:val="18"/>
                <w:szCs w:val="18"/>
              </w:rPr>
              <w:t>以外的单位开展技术合作</w:t>
            </w:r>
            <w:r>
              <w:rPr>
                <w:rFonts w:hint="default" w:ascii="Times New Roman" w:hAnsi="Times New Roman" w:eastAsia="方正仿宋_GBK" w:cs="Times New Roman"/>
                <w:b w:val="0"/>
                <w:bCs w:val="0"/>
                <w:sz w:val="18"/>
                <w:szCs w:val="18"/>
                <w:lang w:eastAsia="zh-CN"/>
              </w:rPr>
              <w:t>和仪器、设备共享</w:t>
            </w:r>
            <w:r>
              <w:rPr>
                <w:rFonts w:hint="default" w:ascii="Times New Roman" w:hAnsi="Times New Roman" w:eastAsia="方正仿宋_GBK" w:cs="Times New Roman"/>
                <w:b w:val="0"/>
                <w:bCs w:val="0"/>
                <w:sz w:val="18"/>
                <w:szCs w:val="18"/>
              </w:rPr>
              <w:t>的</w:t>
            </w:r>
            <w:r>
              <w:rPr>
                <w:rFonts w:hint="default" w:ascii="Times New Roman" w:hAnsi="Times New Roman" w:eastAsia="方正仿宋_GBK" w:cs="Times New Roman"/>
                <w:b w:val="0"/>
                <w:bCs w:val="0"/>
                <w:sz w:val="18"/>
                <w:szCs w:val="18"/>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49" w:type="dxa"/>
            <w:vMerge w:val="continue"/>
            <w:vAlign w:val="top"/>
          </w:tcPr>
          <w:p>
            <w:pPr>
              <w:adjustRightInd w:val="0"/>
              <w:snapToGrid w:val="0"/>
              <w:spacing w:beforeLines="0" w:afterLines="0" w:line="0" w:lineRule="atLeast"/>
              <w:jc w:val="center"/>
              <w:rPr>
                <w:rFonts w:hint="default" w:ascii="Times New Roman" w:hAnsi="Times New Roman" w:eastAsia="方正仿宋_GBK" w:cs="Times New Roman"/>
                <w:b w:val="0"/>
                <w:bCs w:val="0"/>
                <w:sz w:val="18"/>
                <w:szCs w:val="18"/>
              </w:rPr>
            </w:pPr>
          </w:p>
        </w:tc>
        <w:tc>
          <w:tcPr>
            <w:tcW w:w="425"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6"/>
                <w:szCs w:val="16"/>
              </w:rPr>
            </w:pPr>
          </w:p>
        </w:tc>
        <w:tc>
          <w:tcPr>
            <w:tcW w:w="1275" w:type="dxa"/>
            <w:vMerge w:val="continue"/>
            <w:vAlign w:val="center"/>
          </w:tcPr>
          <w:p>
            <w:pPr>
              <w:adjustRightInd w:val="0"/>
              <w:snapToGrid w:val="0"/>
              <w:spacing w:beforeLines="0" w:afterLines="0" w:line="0" w:lineRule="atLeast"/>
              <w:jc w:val="center"/>
              <w:rPr>
                <w:rFonts w:hint="default" w:ascii="Times New Roman" w:hAnsi="Times New Roman" w:eastAsia="方正仿宋_GBK" w:cs="Times New Roman"/>
                <w:b w:val="0"/>
                <w:bCs w:val="0"/>
                <w:sz w:val="16"/>
                <w:szCs w:val="16"/>
              </w:rPr>
            </w:pPr>
          </w:p>
        </w:tc>
        <w:tc>
          <w:tcPr>
            <w:tcW w:w="7712" w:type="dxa"/>
            <w:tcMar>
              <w:left w:w="0" w:type="dxa"/>
              <w:right w:w="0" w:type="dxa"/>
            </w:tcMar>
            <w:vAlign w:val="center"/>
          </w:tcPr>
          <w:p>
            <w:pPr>
              <w:adjustRightInd w:val="0"/>
              <w:snapToGrid w:val="0"/>
              <w:spacing w:beforeLines="0" w:afterLines="0" w:line="0" w:lineRule="atLeast"/>
              <w:jc w:val="left"/>
              <w:rPr>
                <w:rFonts w:hint="default" w:ascii="Times New Roman" w:hAnsi="Times New Roman" w:eastAsia="方正仿宋_GBK" w:cs="Times New Roman"/>
                <w:b w:val="0"/>
                <w:bCs w:val="0"/>
                <w:sz w:val="18"/>
                <w:szCs w:val="18"/>
              </w:rPr>
            </w:pPr>
            <w:r>
              <w:rPr>
                <w:rFonts w:hint="default" w:ascii="Times New Roman" w:hAnsi="Times New Roman" w:eastAsia="方正仿宋_GBK" w:cs="Times New Roman"/>
                <w:b w:val="0"/>
                <w:bCs w:val="0"/>
                <w:sz w:val="18"/>
                <w:szCs w:val="18"/>
              </w:rPr>
              <w:t>创新中心与国外知名高校、科研机构或企业有开展技术交流或合作的</w:t>
            </w:r>
            <w:r>
              <w:rPr>
                <w:rFonts w:hint="default" w:ascii="Times New Roman" w:hAnsi="Times New Roman" w:eastAsia="方正仿宋_GBK" w:cs="Times New Roman"/>
                <w:b w:val="0"/>
                <w:bCs w:val="0"/>
                <w:sz w:val="18"/>
                <w:szCs w:val="18"/>
                <w:lang w:eastAsia="zh-CN"/>
              </w:rPr>
              <w:t>情况。</w:t>
            </w:r>
          </w:p>
        </w:tc>
      </w:tr>
    </w:tbl>
    <w:p>
      <w:pPr>
        <w:adjustRightInd w:val="0"/>
        <w:snapToGrid w:val="0"/>
        <w:spacing w:beforeLines="0" w:afterLines="0" w:line="600" w:lineRule="atLeast"/>
      </w:pPr>
      <w:bookmarkStart w:id="1" w:name="_GoBack"/>
      <w:bookmarkEnd w:id="1"/>
    </w:p>
    <w:sectPr>
      <w:pgSz w:w="11906" w:h="16838"/>
      <w:pgMar w:top="2098" w:right="1474" w:bottom="1984" w:left="1587" w:header="851" w:footer="1587"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AF2A6"/>
    <w:multiLevelType w:val="singleLevel"/>
    <w:tmpl w:val="C84AF2A6"/>
    <w:lvl w:ilvl="0" w:tentative="0">
      <w:start w:val="1"/>
      <w:numFmt w:val="chineseCounting"/>
      <w:suff w:val="nothing"/>
      <w:lvlText w:val="%1、"/>
      <w:lvlJc w:val="left"/>
      <w:rPr>
        <w:rFonts w:hint="eastAsia"/>
      </w:rPr>
    </w:lvl>
  </w:abstractNum>
  <w:abstractNum w:abstractNumId="1">
    <w:nsid w:val="0053208E"/>
    <w:multiLevelType w:val="multilevel"/>
    <w:tmpl w:val="0053208E"/>
    <w:lvl w:ilvl="0" w:tentative="0">
      <w:start w:val="1"/>
      <w:numFmt w:val="chineseCountingThousand"/>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5C90B2F5"/>
    <w:multiLevelType w:val="singleLevel"/>
    <w:tmpl w:val="5C90B2F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16672"/>
    <w:rsid w:val="3E411B26"/>
    <w:rsid w:val="43A83B32"/>
    <w:rsid w:val="677B327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ind w:left="0" w:firstLine="200" w:firstLineChars="200"/>
      <w:jc w:val="left"/>
      <w:outlineLvl w:val="0"/>
    </w:pPr>
    <w:rPr>
      <w:rFonts w:ascii="仿宋" w:hAnsi="Calibri" w:eastAsia="黑体" w:cs="宋体"/>
      <w:bCs/>
      <w:kern w:val="44"/>
      <w:sz w:val="32"/>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rPr>
      <w:rFonts w:cs="Times New Roman"/>
    </w:rPr>
  </w:style>
  <w:style w:type="paragraph" w:customStyle="1" w:styleId="9">
    <w:name w:val="正文文本1"/>
    <w:basedOn w:val="1"/>
    <w:qFormat/>
    <w:uiPriority w:val="0"/>
    <w:pPr>
      <w:shd w:val="clear" w:color="auto" w:fill="FFFFFF"/>
      <w:spacing w:line="0" w:lineRule="atLeast"/>
      <w:jc w:val="left"/>
    </w:pPr>
    <w:rPr>
      <w:rFonts w:ascii="MingLiU" w:hAnsi="MingLiU" w:eastAsia="MingLiU" w:cs="Times New Roman"/>
      <w:spacing w:val="13"/>
      <w:sz w:val="14"/>
      <w:szCs w:val="14"/>
      <w:shd w:val="clear" w:color="auto" w:fill="FFFFFF"/>
    </w:rPr>
  </w:style>
  <w:style w:type="character" w:customStyle="1" w:styleId="10">
    <w:name w:val="font41"/>
    <w:basedOn w:val="6"/>
    <w:qFormat/>
    <w:uiPriority w:val="0"/>
    <w:rPr>
      <w:rFonts w:hint="eastAsia"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wys</dc:creator>
  <cp:lastModifiedBy>hp</cp:lastModifiedBy>
  <dcterms:modified xsi:type="dcterms:W3CDTF">2021-05-21T09:13:46Z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