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shd w:val="clear" w:color="auto" w:fill="FFFFFF"/>
        <w:spacing w:line="400" w:lineRule="exact"/>
        <w:jc w:val="center"/>
        <w:rPr>
          <w:rFonts w:hint="eastAsia" w:asciiTheme="majorEastAsia" w:hAnsiTheme="majorEastAsia" w:eastAsiaTheme="majorEastAsia"/>
          <w:color w:val="333333"/>
          <w:sz w:val="36"/>
          <w:szCs w:val="36"/>
          <w:lang w:eastAsia="zh-CN"/>
        </w:rPr>
      </w:pPr>
      <w:r>
        <w:rPr>
          <w:rFonts w:hint="eastAsia" w:asciiTheme="majorEastAsia" w:hAnsiTheme="majorEastAsia" w:eastAsiaTheme="majorEastAsia"/>
          <w:color w:val="333333"/>
          <w:sz w:val="36"/>
          <w:szCs w:val="36"/>
          <w:lang w:eastAsia="zh-CN"/>
        </w:rPr>
        <w:t xml:space="preserve">开源鸿蒙应用创新生态综合谋划 </w:t>
      </w:r>
    </w:p>
    <w:p>
      <w:pPr>
        <w:pStyle w:val="5"/>
        <w:shd w:val="clear" w:color="auto" w:fill="FFFFFF"/>
        <w:spacing w:line="400" w:lineRule="exact"/>
        <w:jc w:val="center"/>
        <w:rPr>
          <w:rFonts w:asciiTheme="majorEastAsia" w:hAnsiTheme="majorEastAsia" w:eastAsiaTheme="majorEastAsia"/>
          <w:color w:val="333333"/>
          <w:sz w:val="36"/>
          <w:szCs w:val="36"/>
        </w:rPr>
      </w:pPr>
      <w:r>
        <w:rPr>
          <w:rFonts w:hint="eastAsia" w:asciiTheme="majorEastAsia" w:hAnsiTheme="majorEastAsia" w:eastAsiaTheme="majorEastAsia"/>
          <w:color w:val="333333"/>
          <w:sz w:val="36"/>
          <w:szCs w:val="36"/>
          <w:lang w:eastAsia="zh-CN"/>
        </w:rPr>
        <w:t>流标</w:t>
      </w:r>
      <w:bookmarkStart w:id="0" w:name="_GoBack"/>
      <w:bookmarkEnd w:id="0"/>
      <w:r>
        <w:rPr>
          <w:rFonts w:hint="eastAsia" w:asciiTheme="majorEastAsia" w:hAnsiTheme="majorEastAsia" w:eastAsiaTheme="majorEastAsia"/>
          <w:color w:val="333333"/>
          <w:sz w:val="36"/>
          <w:szCs w:val="36"/>
        </w:rPr>
        <w:t>结果公示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2" w:firstLineChars="200"/>
        <w:textAlignment w:val="auto"/>
        <w:rPr>
          <w:rFonts w:hint="eastAsia" w:asciiTheme="majorEastAsia" w:hAnsiTheme="majorEastAsia" w:eastAsiaTheme="majorEastAsia"/>
          <w:b/>
          <w:color w:val="333333"/>
          <w:szCs w:val="21"/>
          <w:lang w:eastAsia="zh-CN"/>
        </w:rPr>
      </w:pPr>
      <w:r>
        <w:rPr>
          <w:rFonts w:hint="eastAsia" w:asciiTheme="majorEastAsia" w:hAnsiTheme="majorEastAsia" w:eastAsiaTheme="majorEastAsia"/>
          <w:b/>
          <w:color w:val="333333"/>
          <w:szCs w:val="21"/>
        </w:rPr>
        <w:t>一、项目号：</w:t>
      </w:r>
      <w:r>
        <w:rPr>
          <w:rFonts w:hint="eastAsia" w:asciiTheme="majorEastAsia" w:hAnsiTheme="majorEastAsia" w:eastAsiaTheme="majorEastAsia"/>
          <w:b/>
          <w:color w:val="333333"/>
          <w:szCs w:val="21"/>
          <w:lang w:eastAsia="zh-CN"/>
        </w:rPr>
        <w:t>CQCBJQ2606-249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2" w:firstLineChars="200"/>
        <w:textAlignment w:val="auto"/>
        <w:rPr>
          <w:rFonts w:hint="eastAsia" w:asciiTheme="majorEastAsia" w:hAnsiTheme="majorEastAsia" w:eastAsiaTheme="majorEastAsia"/>
          <w:b/>
          <w:color w:val="333333"/>
          <w:szCs w:val="21"/>
          <w:lang w:eastAsia="zh-CN"/>
        </w:rPr>
      </w:pPr>
      <w:r>
        <w:rPr>
          <w:rFonts w:hint="eastAsia" w:asciiTheme="majorEastAsia" w:hAnsiTheme="majorEastAsia" w:eastAsiaTheme="majorEastAsia"/>
          <w:b/>
          <w:color w:val="333333"/>
          <w:szCs w:val="21"/>
        </w:rPr>
        <w:t>二、项目名称：</w:t>
      </w:r>
      <w:r>
        <w:rPr>
          <w:rFonts w:hint="eastAsia" w:asciiTheme="majorEastAsia" w:hAnsiTheme="majorEastAsia" w:eastAsiaTheme="majorEastAsia"/>
          <w:b/>
          <w:color w:val="333333"/>
          <w:szCs w:val="21"/>
          <w:lang w:eastAsia="zh-CN"/>
        </w:rPr>
        <w:t>开源鸿蒙应用创新生态综合谋划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2" w:firstLineChars="200"/>
        <w:textAlignment w:val="auto"/>
        <w:rPr>
          <w:rFonts w:asciiTheme="majorEastAsia" w:hAnsiTheme="majorEastAsia" w:eastAsiaTheme="majorEastAsia"/>
          <w:b/>
          <w:color w:val="333333"/>
          <w:szCs w:val="21"/>
        </w:rPr>
      </w:pPr>
      <w:r>
        <w:rPr>
          <w:rFonts w:hint="eastAsia" w:asciiTheme="majorEastAsia" w:hAnsiTheme="majorEastAsia" w:eastAsiaTheme="majorEastAsia"/>
          <w:b/>
          <w:color w:val="333333"/>
          <w:szCs w:val="21"/>
        </w:rPr>
        <w:t>三、采购方式：竞争性磋商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2" w:firstLineChars="200"/>
        <w:textAlignment w:val="auto"/>
        <w:rPr>
          <w:rFonts w:asciiTheme="majorEastAsia" w:hAnsiTheme="majorEastAsia" w:eastAsiaTheme="majorEastAsia"/>
          <w:b/>
          <w:color w:val="333333"/>
          <w:szCs w:val="21"/>
        </w:rPr>
      </w:pPr>
      <w:r>
        <w:rPr>
          <w:rFonts w:hint="eastAsia" w:asciiTheme="majorEastAsia" w:hAnsiTheme="majorEastAsia" w:eastAsiaTheme="majorEastAsia"/>
          <w:b/>
          <w:color w:val="333333"/>
          <w:szCs w:val="21"/>
        </w:rPr>
        <w:t>四、评审日期：202</w:t>
      </w:r>
      <w:r>
        <w:rPr>
          <w:rFonts w:hint="eastAsia" w:asciiTheme="majorEastAsia" w:hAnsiTheme="majorEastAsia" w:eastAsiaTheme="majorEastAsia"/>
          <w:b/>
          <w:color w:val="333333"/>
          <w:szCs w:val="21"/>
          <w:lang w:val="en-US" w:eastAsia="zh-CN"/>
        </w:rPr>
        <w:t>6</w:t>
      </w:r>
      <w:r>
        <w:rPr>
          <w:rFonts w:hint="eastAsia" w:asciiTheme="majorEastAsia" w:hAnsiTheme="majorEastAsia" w:eastAsiaTheme="majorEastAsia"/>
          <w:b/>
          <w:color w:val="333333"/>
          <w:szCs w:val="21"/>
        </w:rPr>
        <w:t>年</w:t>
      </w:r>
      <w:r>
        <w:rPr>
          <w:rFonts w:hint="eastAsia" w:asciiTheme="majorEastAsia" w:hAnsiTheme="majorEastAsia" w:eastAsiaTheme="majorEastAsia"/>
          <w:b/>
          <w:color w:val="333333"/>
          <w:szCs w:val="21"/>
          <w:lang w:val="en-US" w:eastAsia="zh-CN"/>
        </w:rPr>
        <w:t>8</w:t>
      </w:r>
      <w:r>
        <w:rPr>
          <w:rFonts w:hint="eastAsia" w:asciiTheme="majorEastAsia" w:hAnsiTheme="majorEastAsia" w:eastAsiaTheme="majorEastAsia"/>
          <w:b/>
          <w:color w:val="333333"/>
          <w:szCs w:val="21"/>
        </w:rPr>
        <w:t>月</w:t>
      </w:r>
      <w:r>
        <w:rPr>
          <w:rFonts w:hint="eastAsia" w:asciiTheme="majorEastAsia" w:hAnsiTheme="majorEastAsia" w:eastAsiaTheme="majorEastAsia"/>
          <w:b/>
          <w:color w:val="333333"/>
          <w:szCs w:val="21"/>
          <w:lang w:val="en-US" w:eastAsia="zh-CN"/>
        </w:rPr>
        <w:t>4</w:t>
      </w:r>
      <w:r>
        <w:rPr>
          <w:rFonts w:hint="eastAsia" w:asciiTheme="majorEastAsia" w:hAnsiTheme="majorEastAsia" w:eastAsiaTheme="majorEastAsia"/>
          <w:b/>
          <w:color w:val="333333"/>
          <w:szCs w:val="21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2" w:firstLineChars="200"/>
        <w:textAlignment w:val="auto"/>
        <w:rPr>
          <w:rFonts w:asciiTheme="majorEastAsia" w:hAnsiTheme="majorEastAsia" w:eastAsiaTheme="majorEastAsia"/>
          <w:b/>
          <w:color w:val="333333"/>
          <w:szCs w:val="21"/>
        </w:rPr>
      </w:pPr>
      <w:r>
        <w:rPr>
          <w:rFonts w:hint="eastAsia" w:asciiTheme="majorEastAsia" w:hAnsiTheme="majorEastAsia" w:eastAsiaTheme="majorEastAsia"/>
          <w:b/>
          <w:color w:val="333333"/>
          <w:szCs w:val="21"/>
        </w:rPr>
        <w:t>五、公示日期：202</w:t>
      </w:r>
      <w:r>
        <w:rPr>
          <w:rFonts w:hint="eastAsia" w:asciiTheme="majorEastAsia" w:hAnsiTheme="majorEastAsia" w:eastAsiaTheme="majorEastAsia"/>
          <w:b/>
          <w:color w:val="333333"/>
          <w:szCs w:val="21"/>
          <w:lang w:val="en-US" w:eastAsia="zh-CN"/>
        </w:rPr>
        <w:t>6</w:t>
      </w:r>
      <w:r>
        <w:rPr>
          <w:rFonts w:hint="eastAsia" w:asciiTheme="majorEastAsia" w:hAnsiTheme="majorEastAsia" w:eastAsiaTheme="majorEastAsia"/>
          <w:b/>
          <w:color w:val="333333"/>
          <w:szCs w:val="21"/>
        </w:rPr>
        <w:t>年</w:t>
      </w:r>
      <w:r>
        <w:rPr>
          <w:rFonts w:hint="eastAsia" w:asciiTheme="majorEastAsia" w:hAnsiTheme="majorEastAsia" w:eastAsiaTheme="majorEastAsia"/>
          <w:b/>
          <w:color w:val="333333"/>
          <w:szCs w:val="21"/>
          <w:lang w:val="en-US" w:eastAsia="zh-CN"/>
        </w:rPr>
        <w:t>8</w:t>
      </w:r>
      <w:r>
        <w:rPr>
          <w:rFonts w:hint="eastAsia" w:asciiTheme="majorEastAsia" w:hAnsiTheme="majorEastAsia" w:eastAsiaTheme="majorEastAsia"/>
          <w:b/>
          <w:color w:val="333333"/>
          <w:szCs w:val="21"/>
        </w:rPr>
        <w:t>月</w:t>
      </w:r>
      <w:r>
        <w:rPr>
          <w:rFonts w:hint="eastAsia" w:asciiTheme="majorEastAsia" w:hAnsiTheme="majorEastAsia" w:eastAsiaTheme="majorEastAsia"/>
          <w:b/>
          <w:color w:val="333333"/>
          <w:szCs w:val="21"/>
          <w:highlight w:val="none"/>
          <w:lang w:val="en-US" w:eastAsia="zh-CN"/>
        </w:rPr>
        <w:t>4</w:t>
      </w:r>
      <w:r>
        <w:rPr>
          <w:rFonts w:hint="eastAsia" w:asciiTheme="majorEastAsia" w:hAnsiTheme="majorEastAsia" w:eastAsiaTheme="majorEastAsia"/>
          <w:b/>
          <w:color w:val="333333"/>
          <w:szCs w:val="21"/>
          <w:highlight w:val="none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2" w:firstLineChars="200"/>
        <w:textAlignment w:val="auto"/>
        <w:rPr>
          <w:rFonts w:asciiTheme="majorEastAsia" w:hAnsiTheme="majorEastAsia" w:eastAsiaTheme="majorEastAsia"/>
          <w:b/>
          <w:color w:val="333333"/>
          <w:szCs w:val="21"/>
        </w:rPr>
      </w:pPr>
      <w:r>
        <w:rPr>
          <w:rFonts w:hint="eastAsia" w:asciiTheme="majorEastAsia" w:hAnsiTheme="majorEastAsia" w:eastAsiaTheme="majorEastAsia"/>
          <w:b/>
          <w:color w:val="333333"/>
          <w:szCs w:val="21"/>
        </w:rPr>
        <w:t>六、</w:t>
      </w:r>
      <w:r>
        <w:rPr>
          <w:rFonts w:hint="eastAsia" w:asciiTheme="majorEastAsia" w:hAnsiTheme="majorEastAsia" w:eastAsiaTheme="majorEastAsia"/>
          <w:b/>
          <w:color w:val="333333"/>
          <w:szCs w:val="21"/>
          <w:lang w:val="en-US" w:eastAsia="zh-CN"/>
        </w:rPr>
        <w:t>流标</w:t>
      </w:r>
      <w:r>
        <w:rPr>
          <w:rFonts w:hint="eastAsia" w:asciiTheme="majorEastAsia" w:hAnsiTheme="majorEastAsia" w:eastAsiaTheme="majorEastAsia"/>
          <w:b/>
          <w:color w:val="333333"/>
          <w:szCs w:val="21"/>
        </w:rPr>
        <w:t>结果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2" w:firstLineChars="200"/>
        <w:textAlignment w:val="auto"/>
        <w:rPr>
          <w:rFonts w:hint="default" w:asciiTheme="majorEastAsia" w:hAnsiTheme="majorEastAsia" w:eastAsiaTheme="majorEastAsia"/>
          <w:b/>
          <w:color w:val="333333"/>
          <w:szCs w:val="21"/>
          <w:lang w:val="en-US" w:eastAsia="zh-CN"/>
        </w:rPr>
      </w:pPr>
      <w:r>
        <w:rPr>
          <w:rFonts w:hint="eastAsia" w:asciiTheme="majorEastAsia" w:hAnsiTheme="majorEastAsia" w:eastAsiaTheme="majorEastAsia"/>
          <w:b/>
          <w:color w:val="333333"/>
          <w:szCs w:val="21"/>
          <w:lang w:val="en-US" w:eastAsia="zh-CN"/>
        </w:rPr>
        <w:t>由于递交响应文件的供应商不足3家，本项目流标。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2" w:firstLineChars="200"/>
        <w:textAlignment w:val="auto"/>
        <w:rPr>
          <w:rFonts w:asciiTheme="majorEastAsia" w:hAnsiTheme="majorEastAsia" w:eastAsiaTheme="majorEastAsia"/>
          <w:b/>
          <w:color w:val="333333"/>
          <w:szCs w:val="21"/>
        </w:rPr>
      </w:pPr>
      <w:r>
        <w:rPr>
          <w:rFonts w:hint="eastAsia" w:asciiTheme="majorEastAsia" w:hAnsiTheme="majorEastAsia" w:eastAsiaTheme="majorEastAsia"/>
          <w:b/>
          <w:color w:val="333333"/>
          <w:szCs w:val="21"/>
          <w:lang w:val="en-US" w:eastAsia="zh-CN"/>
        </w:rPr>
        <w:t>七</w:t>
      </w:r>
      <w:r>
        <w:rPr>
          <w:rFonts w:hint="eastAsia" w:asciiTheme="majorEastAsia" w:hAnsiTheme="majorEastAsia" w:eastAsiaTheme="majorEastAsia"/>
          <w:b/>
          <w:color w:val="333333"/>
          <w:szCs w:val="21"/>
        </w:rPr>
        <w:t>、公告期限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0" w:firstLineChars="200"/>
        <w:textAlignment w:val="auto"/>
        <w:rPr>
          <w:rFonts w:asciiTheme="majorEastAsia" w:hAnsiTheme="majorEastAsia" w:eastAsiaTheme="majorEastAsia"/>
          <w:color w:val="333333"/>
          <w:szCs w:val="21"/>
        </w:rPr>
      </w:pPr>
      <w:r>
        <w:rPr>
          <w:rFonts w:hint="eastAsia" w:asciiTheme="majorEastAsia" w:hAnsiTheme="majorEastAsia" w:eastAsiaTheme="majorEastAsia"/>
          <w:color w:val="333333"/>
          <w:szCs w:val="21"/>
        </w:rPr>
        <w:t>公告期限：1个工作日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2" w:firstLineChars="200"/>
        <w:textAlignment w:val="auto"/>
        <w:rPr>
          <w:rFonts w:asciiTheme="majorEastAsia" w:hAnsiTheme="majorEastAsia" w:eastAsiaTheme="majorEastAsia"/>
          <w:b/>
          <w:color w:val="333333"/>
          <w:szCs w:val="21"/>
        </w:rPr>
      </w:pPr>
      <w:r>
        <w:rPr>
          <w:rFonts w:hint="eastAsia" w:asciiTheme="majorEastAsia" w:hAnsiTheme="majorEastAsia" w:eastAsiaTheme="majorEastAsia"/>
          <w:b/>
          <w:color w:val="333333"/>
          <w:szCs w:val="21"/>
          <w:lang w:val="en-US" w:eastAsia="zh-CN"/>
        </w:rPr>
        <w:t>八</w:t>
      </w:r>
      <w:r>
        <w:rPr>
          <w:rFonts w:hint="eastAsia" w:asciiTheme="majorEastAsia" w:hAnsiTheme="majorEastAsia" w:eastAsiaTheme="majorEastAsia"/>
          <w:b/>
          <w:color w:val="333333"/>
          <w:szCs w:val="21"/>
        </w:rPr>
        <w:t>、联系人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0" w:firstLineChars="200"/>
        <w:textAlignment w:val="auto"/>
        <w:rPr>
          <w:rFonts w:hint="eastAsia" w:asciiTheme="majorEastAsia" w:hAnsiTheme="majorEastAsia" w:eastAsiaTheme="majorEastAsia"/>
          <w:color w:val="333333"/>
          <w:szCs w:val="21"/>
        </w:rPr>
      </w:pPr>
      <w:r>
        <w:rPr>
          <w:rFonts w:hint="eastAsia" w:asciiTheme="majorEastAsia" w:hAnsiTheme="majorEastAsia" w:eastAsiaTheme="majorEastAsia"/>
          <w:color w:val="333333"/>
          <w:szCs w:val="21"/>
        </w:rPr>
        <w:t>采购人：重庆市经济和信息化委员会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0" w:firstLineChars="200"/>
        <w:textAlignment w:val="auto"/>
        <w:rPr>
          <w:rFonts w:hint="eastAsia" w:asciiTheme="majorEastAsia" w:hAnsiTheme="majorEastAsia" w:eastAsiaTheme="majorEastAsia"/>
          <w:color w:val="333333"/>
          <w:szCs w:val="21"/>
        </w:rPr>
      </w:pPr>
      <w:r>
        <w:rPr>
          <w:rFonts w:hint="eastAsia" w:asciiTheme="majorEastAsia" w:hAnsiTheme="majorEastAsia" w:eastAsiaTheme="majorEastAsia"/>
          <w:color w:val="333333"/>
          <w:szCs w:val="21"/>
        </w:rPr>
        <w:t>联系人：</w:t>
      </w:r>
      <w:r>
        <w:rPr>
          <w:rFonts w:hint="eastAsia" w:asciiTheme="majorEastAsia" w:hAnsiTheme="majorEastAsia" w:eastAsiaTheme="majorEastAsia"/>
          <w:color w:val="333333"/>
          <w:szCs w:val="21"/>
          <w:lang w:val="en-US" w:eastAsia="zh-CN"/>
        </w:rPr>
        <w:t>傅</w:t>
      </w:r>
      <w:r>
        <w:rPr>
          <w:rFonts w:hint="eastAsia" w:asciiTheme="majorEastAsia" w:hAnsiTheme="majorEastAsia" w:eastAsiaTheme="majorEastAsia"/>
          <w:color w:val="333333"/>
          <w:szCs w:val="21"/>
        </w:rPr>
        <w:t>老师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0" w:firstLineChars="200"/>
        <w:textAlignment w:val="auto"/>
        <w:rPr>
          <w:rFonts w:hint="eastAsia" w:asciiTheme="majorEastAsia" w:hAnsiTheme="majorEastAsia" w:eastAsiaTheme="majorEastAsia"/>
          <w:color w:val="333333"/>
          <w:szCs w:val="21"/>
        </w:rPr>
      </w:pPr>
      <w:r>
        <w:rPr>
          <w:rFonts w:hint="eastAsia" w:asciiTheme="majorEastAsia" w:hAnsiTheme="majorEastAsia" w:eastAsiaTheme="majorEastAsia"/>
          <w:color w:val="333333"/>
          <w:szCs w:val="21"/>
        </w:rPr>
        <w:t>电  话：（023）63897753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0" w:firstLineChars="200"/>
        <w:textAlignment w:val="auto"/>
        <w:rPr>
          <w:rFonts w:hint="eastAsia" w:asciiTheme="majorEastAsia" w:hAnsiTheme="majorEastAsia" w:eastAsiaTheme="majorEastAsia"/>
          <w:color w:val="333333"/>
          <w:szCs w:val="21"/>
        </w:rPr>
      </w:pPr>
      <w:r>
        <w:rPr>
          <w:rFonts w:hint="eastAsia" w:asciiTheme="majorEastAsia" w:hAnsiTheme="majorEastAsia" w:eastAsiaTheme="majorEastAsia"/>
          <w:color w:val="333333"/>
          <w:szCs w:val="21"/>
        </w:rPr>
        <w:t>地  址：重庆市两江新区云杉南路12号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0" w:firstLineChars="200"/>
        <w:textAlignment w:val="auto"/>
        <w:rPr>
          <w:rFonts w:asciiTheme="majorEastAsia" w:hAnsiTheme="majorEastAsia" w:eastAsiaTheme="majorEastAsia"/>
          <w:color w:val="333333"/>
          <w:szCs w:val="21"/>
        </w:rPr>
      </w:pPr>
      <w:r>
        <w:rPr>
          <w:rFonts w:hint="eastAsia" w:asciiTheme="majorEastAsia" w:hAnsiTheme="majorEastAsia" w:eastAsiaTheme="majorEastAsia"/>
          <w:color w:val="333333"/>
          <w:szCs w:val="21"/>
        </w:rPr>
        <w:t>代理机构：重庆市中基致信招标代理有限公司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0" w:firstLineChars="200"/>
        <w:textAlignment w:val="auto"/>
        <w:rPr>
          <w:rFonts w:asciiTheme="majorEastAsia" w:hAnsiTheme="majorEastAsia" w:eastAsiaTheme="majorEastAsia"/>
          <w:color w:val="333333"/>
          <w:szCs w:val="21"/>
        </w:rPr>
      </w:pPr>
      <w:r>
        <w:rPr>
          <w:rFonts w:hint="eastAsia" w:asciiTheme="majorEastAsia" w:hAnsiTheme="majorEastAsia" w:eastAsiaTheme="majorEastAsia"/>
          <w:color w:val="333333"/>
          <w:szCs w:val="21"/>
        </w:rPr>
        <w:t>代理机构经办人：</w:t>
      </w:r>
      <w:r>
        <w:rPr>
          <w:rFonts w:hint="eastAsia" w:asciiTheme="majorEastAsia" w:hAnsiTheme="majorEastAsia" w:eastAsiaTheme="majorEastAsia"/>
          <w:color w:val="333333"/>
          <w:szCs w:val="21"/>
          <w:lang w:val="en-US" w:eastAsia="zh-CN"/>
        </w:rPr>
        <w:t>周</w:t>
      </w:r>
      <w:r>
        <w:rPr>
          <w:rFonts w:hint="eastAsia" w:asciiTheme="majorEastAsia" w:hAnsiTheme="majorEastAsia" w:eastAsiaTheme="majorEastAsia"/>
          <w:color w:val="333333"/>
          <w:szCs w:val="21"/>
        </w:rPr>
        <w:t>老师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0" w:firstLineChars="200"/>
        <w:textAlignment w:val="auto"/>
        <w:rPr>
          <w:rFonts w:hint="default" w:asciiTheme="majorEastAsia" w:hAnsiTheme="majorEastAsia" w:eastAsiaTheme="majorEastAsia"/>
          <w:color w:val="333333"/>
          <w:szCs w:val="21"/>
          <w:lang w:val="en-US" w:eastAsia="zh-CN"/>
        </w:rPr>
      </w:pPr>
      <w:r>
        <w:rPr>
          <w:rFonts w:hint="eastAsia" w:asciiTheme="majorEastAsia" w:hAnsiTheme="majorEastAsia" w:eastAsiaTheme="majorEastAsia"/>
          <w:color w:val="333333"/>
          <w:szCs w:val="21"/>
        </w:rPr>
        <w:t>代理机构电话：（023）88</w:t>
      </w:r>
      <w:r>
        <w:rPr>
          <w:rFonts w:hint="eastAsia" w:asciiTheme="majorEastAsia" w:hAnsiTheme="majorEastAsia" w:eastAsiaTheme="majorEastAsia"/>
          <w:color w:val="333333"/>
          <w:szCs w:val="21"/>
          <w:lang w:val="en-US" w:eastAsia="zh-CN"/>
        </w:rPr>
        <w:t>505900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0" w:firstLineChars="200"/>
        <w:textAlignment w:val="auto"/>
        <w:rPr>
          <w:rFonts w:asciiTheme="majorEastAsia" w:hAnsiTheme="majorEastAsia" w:eastAsiaTheme="majorEastAsia"/>
          <w:color w:val="333333"/>
          <w:szCs w:val="21"/>
        </w:rPr>
      </w:pPr>
      <w:r>
        <w:rPr>
          <w:rFonts w:hint="eastAsia" w:asciiTheme="majorEastAsia" w:hAnsiTheme="majorEastAsia" w:eastAsiaTheme="majorEastAsia"/>
          <w:color w:val="333333"/>
          <w:szCs w:val="21"/>
        </w:rPr>
        <w:t>代理机构地址：重庆市</w:t>
      </w:r>
      <w:r>
        <w:rPr>
          <w:rFonts w:hint="eastAsia" w:asciiTheme="majorEastAsia" w:hAnsiTheme="majorEastAsia" w:eastAsiaTheme="majorEastAsia"/>
          <w:color w:val="333333"/>
          <w:szCs w:val="21"/>
          <w:lang w:val="en-US" w:eastAsia="zh-CN"/>
        </w:rPr>
        <w:t>两江新区</w:t>
      </w:r>
      <w:r>
        <w:rPr>
          <w:rFonts w:hint="eastAsia" w:asciiTheme="majorEastAsia" w:hAnsiTheme="majorEastAsia" w:eastAsiaTheme="majorEastAsia"/>
          <w:color w:val="333333"/>
          <w:szCs w:val="21"/>
        </w:rPr>
        <w:t>财富大道2号财富A座9楼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docVars>
    <w:docVar w:name="commondata" w:val="eyJoZGlkIjoiMjk0YTgwN2QwNmU0MDI5MDg5NTZkN2MwMmU3MjJjNjAifQ=="/>
  </w:docVars>
  <w:rsids>
    <w:rsidRoot w:val="0074372C"/>
    <w:rsid w:val="00002A9C"/>
    <w:rsid w:val="00005A43"/>
    <w:rsid w:val="000119BC"/>
    <w:rsid w:val="00023089"/>
    <w:rsid w:val="000370B6"/>
    <w:rsid w:val="000551E5"/>
    <w:rsid w:val="00055EFD"/>
    <w:rsid w:val="00061AA6"/>
    <w:rsid w:val="0009216D"/>
    <w:rsid w:val="000E0F5D"/>
    <w:rsid w:val="000F532C"/>
    <w:rsid w:val="00106AE1"/>
    <w:rsid w:val="00141565"/>
    <w:rsid w:val="0014290D"/>
    <w:rsid w:val="001455CB"/>
    <w:rsid w:val="001523E9"/>
    <w:rsid w:val="00153732"/>
    <w:rsid w:val="00156097"/>
    <w:rsid w:val="00156AA3"/>
    <w:rsid w:val="001624AF"/>
    <w:rsid w:val="00166793"/>
    <w:rsid w:val="00185D29"/>
    <w:rsid w:val="001B1BFE"/>
    <w:rsid w:val="001B28E1"/>
    <w:rsid w:val="001C66FD"/>
    <w:rsid w:val="001D3D60"/>
    <w:rsid w:val="001D5937"/>
    <w:rsid w:val="001F21FA"/>
    <w:rsid w:val="002105E0"/>
    <w:rsid w:val="00223835"/>
    <w:rsid w:val="00226760"/>
    <w:rsid w:val="002305D6"/>
    <w:rsid w:val="00237B0E"/>
    <w:rsid w:val="002469CE"/>
    <w:rsid w:val="002514A0"/>
    <w:rsid w:val="0025451E"/>
    <w:rsid w:val="00254D38"/>
    <w:rsid w:val="00287671"/>
    <w:rsid w:val="002C25CC"/>
    <w:rsid w:val="002D4CB9"/>
    <w:rsid w:val="002F45CE"/>
    <w:rsid w:val="00305CAE"/>
    <w:rsid w:val="00317D0E"/>
    <w:rsid w:val="00322E1B"/>
    <w:rsid w:val="00362F6A"/>
    <w:rsid w:val="00371C15"/>
    <w:rsid w:val="003820E6"/>
    <w:rsid w:val="003958C6"/>
    <w:rsid w:val="003A1F4B"/>
    <w:rsid w:val="003D2B37"/>
    <w:rsid w:val="003E037A"/>
    <w:rsid w:val="0041419D"/>
    <w:rsid w:val="004157C9"/>
    <w:rsid w:val="00423EEA"/>
    <w:rsid w:val="00431107"/>
    <w:rsid w:val="00455E05"/>
    <w:rsid w:val="00471C80"/>
    <w:rsid w:val="0047506D"/>
    <w:rsid w:val="004A0E3D"/>
    <w:rsid w:val="004E7CF5"/>
    <w:rsid w:val="004F1B07"/>
    <w:rsid w:val="00511394"/>
    <w:rsid w:val="00544EE3"/>
    <w:rsid w:val="00560742"/>
    <w:rsid w:val="0058552F"/>
    <w:rsid w:val="005B27B3"/>
    <w:rsid w:val="005D0ABD"/>
    <w:rsid w:val="005D284C"/>
    <w:rsid w:val="0060152F"/>
    <w:rsid w:val="00603C76"/>
    <w:rsid w:val="00610BF2"/>
    <w:rsid w:val="00613F97"/>
    <w:rsid w:val="006206EA"/>
    <w:rsid w:val="006208DA"/>
    <w:rsid w:val="00622520"/>
    <w:rsid w:val="006B1C62"/>
    <w:rsid w:val="006B6DE1"/>
    <w:rsid w:val="006F26A0"/>
    <w:rsid w:val="00705C10"/>
    <w:rsid w:val="00737F3F"/>
    <w:rsid w:val="0074372C"/>
    <w:rsid w:val="00747633"/>
    <w:rsid w:val="007701C5"/>
    <w:rsid w:val="0078122E"/>
    <w:rsid w:val="00781F47"/>
    <w:rsid w:val="007A25EA"/>
    <w:rsid w:val="007A7BCF"/>
    <w:rsid w:val="007B141D"/>
    <w:rsid w:val="007B2799"/>
    <w:rsid w:val="007C1F0B"/>
    <w:rsid w:val="00806D44"/>
    <w:rsid w:val="00811BFC"/>
    <w:rsid w:val="00832AB4"/>
    <w:rsid w:val="0084120C"/>
    <w:rsid w:val="008474E6"/>
    <w:rsid w:val="008613A7"/>
    <w:rsid w:val="00867DA9"/>
    <w:rsid w:val="00887938"/>
    <w:rsid w:val="008A0D4F"/>
    <w:rsid w:val="008A6F10"/>
    <w:rsid w:val="008D23BB"/>
    <w:rsid w:val="009120BE"/>
    <w:rsid w:val="00943FAA"/>
    <w:rsid w:val="00954D2F"/>
    <w:rsid w:val="00987064"/>
    <w:rsid w:val="0098714B"/>
    <w:rsid w:val="009C55DF"/>
    <w:rsid w:val="009C6BF3"/>
    <w:rsid w:val="009E3367"/>
    <w:rsid w:val="00A01232"/>
    <w:rsid w:val="00A14C6D"/>
    <w:rsid w:val="00A2600E"/>
    <w:rsid w:val="00A51757"/>
    <w:rsid w:val="00A811A7"/>
    <w:rsid w:val="00AA02AA"/>
    <w:rsid w:val="00AA10B7"/>
    <w:rsid w:val="00AA2DF1"/>
    <w:rsid w:val="00AB426C"/>
    <w:rsid w:val="00AD6151"/>
    <w:rsid w:val="00AE38F1"/>
    <w:rsid w:val="00B05B48"/>
    <w:rsid w:val="00B17127"/>
    <w:rsid w:val="00B30234"/>
    <w:rsid w:val="00B3545B"/>
    <w:rsid w:val="00B47209"/>
    <w:rsid w:val="00B64AA9"/>
    <w:rsid w:val="00B666B0"/>
    <w:rsid w:val="00B724DE"/>
    <w:rsid w:val="00B93CAA"/>
    <w:rsid w:val="00B95CD0"/>
    <w:rsid w:val="00BA03C1"/>
    <w:rsid w:val="00BA3EB1"/>
    <w:rsid w:val="00BB748A"/>
    <w:rsid w:val="00BC4225"/>
    <w:rsid w:val="00C22F00"/>
    <w:rsid w:val="00C361A4"/>
    <w:rsid w:val="00CD6087"/>
    <w:rsid w:val="00CD78E6"/>
    <w:rsid w:val="00CE6C27"/>
    <w:rsid w:val="00CF5581"/>
    <w:rsid w:val="00D0693D"/>
    <w:rsid w:val="00D106B5"/>
    <w:rsid w:val="00D16FAC"/>
    <w:rsid w:val="00D20D01"/>
    <w:rsid w:val="00D232B7"/>
    <w:rsid w:val="00D32FF2"/>
    <w:rsid w:val="00D41A33"/>
    <w:rsid w:val="00D55A39"/>
    <w:rsid w:val="00D66B10"/>
    <w:rsid w:val="00D74111"/>
    <w:rsid w:val="00D90A0C"/>
    <w:rsid w:val="00D9122D"/>
    <w:rsid w:val="00DC0E98"/>
    <w:rsid w:val="00DC387C"/>
    <w:rsid w:val="00E013F7"/>
    <w:rsid w:val="00E06779"/>
    <w:rsid w:val="00E31208"/>
    <w:rsid w:val="00E62D29"/>
    <w:rsid w:val="00EA4DDB"/>
    <w:rsid w:val="00EC3FF9"/>
    <w:rsid w:val="00ED0DA2"/>
    <w:rsid w:val="00EE4183"/>
    <w:rsid w:val="00EE570A"/>
    <w:rsid w:val="00F0123D"/>
    <w:rsid w:val="00F267B5"/>
    <w:rsid w:val="00F6068E"/>
    <w:rsid w:val="00F658C0"/>
    <w:rsid w:val="00F75558"/>
    <w:rsid w:val="00F843F7"/>
    <w:rsid w:val="00F92320"/>
    <w:rsid w:val="00FB2EDE"/>
    <w:rsid w:val="00FC1C25"/>
    <w:rsid w:val="00FD26EB"/>
    <w:rsid w:val="00FE0C5A"/>
    <w:rsid w:val="00FE7148"/>
    <w:rsid w:val="00FF27F8"/>
    <w:rsid w:val="05C92FA2"/>
    <w:rsid w:val="06056493"/>
    <w:rsid w:val="06D32B82"/>
    <w:rsid w:val="073562BB"/>
    <w:rsid w:val="08C11363"/>
    <w:rsid w:val="08DA7C1F"/>
    <w:rsid w:val="08EF5C6F"/>
    <w:rsid w:val="0A9F5692"/>
    <w:rsid w:val="0C2E7D0F"/>
    <w:rsid w:val="0D04379C"/>
    <w:rsid w:val="0F52189B"/>
    <w:rsid w:val="10FD1ACA"/>
    <w:rsid w:val="12DB4E21"/>
    <w:rsid w:val="13357985"/>
    <w:rsid w:val="141D45F8"/>
    <w:rsid w:val="14C52A4A"/>
    <w:rsid w:val="14CC3A06"/>
    <w:rsid w:val="159B31E4"/>
    <w:rsid w:val="16667955"/>
    <w:rsid w:val="193C11B5"/>
    <w:rsid w:val="1D701943"/>
    <w:rsid w:val="1DE8432D"/>
    <w:rsid w:val="1F040613"/>
    <w:rsid w:val="224F7DF7"/>
    <w:rsid w:val="23EC5627"/>
    <w:rsid w:val="25751244"/>
    <w:rsid w:val="25754019"/>
    <w:rsid w:val="28564D75"/>
    <w:rsid w:val="28966C30"/>
    <w:rsid w:val="292B6A3A"/>
    <w:rsid w:val="2B766FE8"/>
    <w:rsid w:val="2B7A3236"/>
    <w:rsid w:val="2C0758FA"/>
    <w:rsid w:val="2C193E2C"/>
    <w:rsid w:val="2D9E19EB"/>
    <w:rsid w:val="30A47041"/>
    <w:rsid w:val="310E6497"/>
    <w:rsid w:val="31906646"/>
    <w:rsid w:val="33BB2AAF"/>
    <w:rsid w:val="33E24057"/>
    <w:rsid w:val="33F77F81"/>
    <w:rsid w:val="34E64AA7"/>
    <w:rsid w:val="36530C25"/>
    <w:rsid w:val="37706F63"/>
    <w:rsid w:val="37923FBA"/>
    <w:rsid w:val="385A15C8"/>
    <w:rsid w:val="388001CF"/>
    <w:rsid w:val="39AE6463"/>
    <w:rsid w:val="3A0B10C1"/>
    <w:rsid w:val="3A6F6E31"/>
    <w:rsid w:val="3AC704CF"/>
    <w:rsid w:val="3C54143C"/>
    <w:rsid w:val="3DAF3171"/>
    <w:rsid w:val="3E4415FC"/>
    <w:rsid w:val="3F847EAD"/>
    <w:rsid w:val="3FD07291"/>
    <w:rsid w:val="40847D9B"/>
    <w:rsid w:val="40B80AD9"/>
    <w:rsid w:val="41314FBA"/>
    <w:rsid w:val="423E352B"/>
    <w:rsid w:val="43BC74DC"/>
    <w:rsid w:val="443D73A8"/>
    <w:rsid w:val="44ED5E27"/>
    <w:rsid w:val="46FC37FA"/>
    <w:rsid w:val="48021991"/>
    <w:rsid w:val="4A11787B"/>
    <w:rsid w:val="4A1369C1"/>
    <w:rsid w:val="4A376F74"/>
    <w:rsid w:val="4C3D6D8F"/>
    <w:rsid w:val="4C46376A"/>
    <w:rsid w:val="4C605771"/>
    <w:rsid w:val="4DEB661F"/>
    <w:rsid w:val="5012387C"/>
    <w:rsid w:val="512E2831"/>
    <w:rsid w:val="517E4CA9"/>
    <w:rsid w:val="51B55C43"/>
    <w:rsid w:val="51F95D67"/>
    <w:rsid w:val="52C77543"/>
    <w:rsid w:val="53934AFB"/>
    <w:rsid w:val="53BE79AD"/>
    <w:rsid w:val="58BB7DD2"/>
    <w:rsid w:val="5B0171D9"/>
    <w:rsid w:val="5B2A2366"/>
    <w:rsid w:val="5BF1724E"/>
    <w:rsid w:val="5C7352D3"/>
    <w:rsid w:val="5CE95C8B"/>
    <w:rsid w:val="5D136205"/>
    <w:rsid w:val="5E6906F4"/>
    <w:rsid w:val="612A4577"/>
    <w:rsid w:val="639930C2"/>
    <w:rsid w:val="63D802FB"/>
    <w:rsid w:val="65843634"/>
    <w:rsid w:val="67E5371B"/>
    <w:rsid w:val="68C55A0F"/>
    <w:rsid w:val="69297773"/>
    <w:rsid w:val="6A152870"/>
    <w:rsid w:val="6A766262"/>
    <w:rsid w:val="6A9E6CBE"/>
    <w:rsid w:val="6C5504EE"/>
    <w:rsid w:val="6E006136"/>
    <w:rsid w:val="6E8C4A5E"/>
    <w:rsid w:val="6F39715B"/>
    <w:rsid w:val="6F502086"/>
    <w:rsid w:val="709A72B2"/>
    <w:rsid w:val="70D00971"/>
    <w:rsid w:val="73D2382E"/>
    <w:rsid w:val="74561014"/>
    <w:rsid w:val="751E3A9D"/>
    <w:rsid w:val="766111DA"/>
    <w:rsid w:val="769A411C"/>
    <w:rsid w:val="7836218B"/>
    <w:rsid w:val="7A2F5A49"/>
    <w:rsid w:val="7B4E7EFF"/>
    <w:rsid w:val="7C4C309C"/>
    <w:rsid w:val="7C4F72D9"/>
    <w:rsid w:val="7E447A3F"/>
    <w:rsid w:val="7F6F6644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1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qFormat="1" w:unhideWhenUsed="0" w:uiPriority="0" w:semiHidden="0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link w:val="19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paragraph" w:styleId="5">
    <w:name w:val="heading 3"/>
    <w:basedOn w:val="1"/>
    <w:next w:val="1"/>
    <w:link w:val="24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2">
    <w:name w:val="heading 4"/>
    <w:basedOn w:val="1"/>
    <w:next w:val="1"/>
    <w:link w:val="23"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character" w:default="1" w:styleId="14">
    <w:name w:val="Default Paragraph Font"/>
    <w:unhideWhenUsed/>
    <w:qFormat/>
    <w:uiPriority w:val="1"/>
  </w:style>
  <w:style w:type="table" w:default="1" w:styleId="1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 First Indent"/>
    <w:basedOn w:val="7"/>
    <w:next w:val="1"/>
    <w:qFormat/>
    <w:uiPriority w:val="0"/>
    <w:pPr>
      <w:ind w:firstLine="420" w:firstLineChars="100"/>
    </w:pPr>
  </w:style>
  <w:style w:type="paragraph" w:styleId="7">
    <w:name w:val="Body Text"/>
    <w:basedOn w:val="1"/>
    <w:qFormat/>
    <w:uiPriority w:val="0"/>
    <w:pPr>
      <w:spacing w:after="120"/>
    </w:pPr>
  </w:style>
  <w:style w:type="paragraph" w:styleId="8">
    <w:name w:val="table of authorities"/>
    <w:basedOn w:val="1"/>
    <w:next w:val="1"/>
    <w:qFormat/>
    <w:uiPriority w:val="0"/>
    <w:pPr>
      <w:spacing w:before="100" w:beforeAutospacing="1" w:after="100" w:afterAutospacing="1"/>
      <w:ind w:left="200" w:leftChars="200"/>
    </w:pPr>
    <w:rPr>
      <w:szCs w:val="21"/>
    </w:rPr>
  </w:style>
  <w:style w:type="paragraph" w:styleId="9">
    <w:name w:val="Plain Text"/>
    <w:basedOn w:val="1"/>
    <w:qFormat/>
    <w:uiPriority w:val="0"/>
    <w:rPr>
      <w:rFonts w:ascii="宋体" w:hAnsi="Courier New"/>
      <w:szCs w:val="21"/>
    </w:rPr>
  </w:style>
  <w:style w:type="paragraph" w:styleId="10">
    <w:name w:val="footer"/>
    <w:basedOn w:val="1"/>
    <w:link w:val="1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link w:val="1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3">
    <w:name w:val="Title"/>
    <w:basedOn w:val="1"/>
    <w:next w:val="1"/>
    <w:qFormat/>
    <w:uiPriority w:val="0"/>
    <w:pPr>
      <w:widowControl/>
      <w:spacing w:after="240" w:afterLines="0" w:afterAutospacing="0" w:line="360" w:lineRule="auto"/>
      <w:jc w:val="center"/>
    </w:pPr>
    <w:rPr>
      <w:rFonts w:ascii="Arial" w:hAnsi="Arial" w:eastAsia="宋体" w:cs="Times New Roman"/>
      <w:b/>
      <w:smallCaps/>
      <w:kern w:val="28"/>
      <w:sz w:val="36"/>
      <w:lang w:eastAsia="en-US"/>
    </w:rPr>
  </w:style>
  <w:style w:type="paragraph" w:customStyle="1" w:styleId="16">
    <w:name w:val="Quote"/>
    <w:basedOn w:val="1"/>
    <w:next w:val="1"/>
    <w:qFormat/>
    <w:uiPriority w:val="0"/>
    <w:pPr>
      <w:wordWrap w:val="0"/>
      <w:spacing w:before="200" w:after="160"/>
      <w:ind w:left="864" w:right="864"/>
      <w:jc w:val="center"/>
    </w:pPr>
    <w:rPr>
      <w:i/>
      <w:sz w:val="21"/>
      <w:lang w:val="en-US" w:eastAsia="zh-CN" w:bidi="ar-SA"/>
    </w:rPr>
  </w:style>
  <w:style w:type="character" w:customStyle="1" w:styleId="17">
    <w:name w:val="页眉 Char"/>
    <w:basedOn w:val="14"/>
    <w:link w:val="11"/>
    <w:qFormat/>
    <w:uiPriority w:val="99"/>
    <w:rPr>
      <w:sz w:val="18"/>
      <w:szCs w:val="18"/>
    </w:rPr>
  </w:style>
  <w:style w:type="character" w:customStyle="1" w:styleId="18">
    <w:name w:val="页脚 Char"/>
    <w:basedOn w:val="14"/>
    <w:link w:val="10"/>
    <w:qFormat/>
    <w:uiPriority w:val="99"/>
    <w:rPr>
      <w:sz w:val="18"/>
      <w:szCs w:val="18"/>
    </w:rPr>
  </w:style>
  <w:style w:type="character" w:customStyle="1" w:styleId="19">
    <w:name w:val="标题 2 Char"/>
    <w:basedOn w:val="14"/>
    <w:link w:val="4"/>
    <w:qFormat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paragraph" w:customStyle="1" w:styleId="20">
    <w:name w:val="style2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21">
    <w:name w:val="apple-converted-space"/>
    <w:basedOn w:val="14"/>
    <w:qFormat/>
    <w:uiPriority w:val="0"/>
  </w:style>
  <w:style w:type="paragraph" w:customStyle="1" w:styleId="22">
    <w:name w:val="style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23">
    <w:name w:val="标题 4 Char"/>
    <w:basedOn w:val="14"/>
    <w:link w:val="2"/>
    <w:qFormat/>
    <w:uiPriority w:val="9"/>
    <w:rPr>
      <w:rFonts w:asciiTheme="majorHAnsi" w:hAnsiTheme="majorHAnsi" w:eastAsiaTheme="majorEastAsia" w:cstheme="majorBidi"/>
      <w:b/>
      <w:bCs/>
      <w:sz w:val="28"/>
      <w:szCs w:val="28"/>
    </w:rPr>
  </w:style>
  <w:style w:type="character" w:customStyle="1" w:styleId="24">
    <w:name w:val="标题 3 Char"/>
    <w:basedOn w:val="14"/>
    <w:link w:val="5"/>
    <w:qFormat/>
    <w:uiPriority w:val="9"/>
    <w:rPr>
      <w:b/>
      <w:bCs/>
      <w:sz w:val="32"/>
      <w:szCs w:val="32"/>
    </w:rPr>
  </w:style>
  <w:style w:type="character" w:customStyle="1" w:styleId="25">
    <w:name w:val="title_emph1"/>
    <w:qFormat/>
    <w:uiPriority w:val="0"/>
    <w:rPr>
      <w:rFonts w:hint="default" w:ascii="Arial" w:hAnsi="Arial"/>
      <w:b/>
      <w:sz w:val="20"/>
    </w:rPr>
  </w:style>
  <w:style w:type="character" w:customStyle="1" w:styleId="26">
    <w:name w:val="Table Text Char"/>
    <w:link w:val="27"/>
    <w:qFormat/>
    <w:uiPriority w:val="0"/>
    <w:rPr>
      <w:rFonts w:ascii="Arial" w:hAnsi="Arial"/>
      <w:sz w:val="18"/>
    </w:rPr>
  </w:style>
  <w:style w:type="paragraph" w:customStyle="1" w:styleId="27">
    <w:name w:val="Table Text"/>
    <w:link w:val="26"/>
    <w:qFormat/>
    <w:uiPriority w:val="0"/>
    <w:pPr>
      <w:snapToGrid w:val="0"/>
      <w:spacing w:before="80" w:after="80"/>
    </w:pPr>
    <w:rPr>
      <w:rFonts w:ascii="Arial" w:hAnsi="Arial" w:eastAsiaTheme="minorEastAsia" w:cstheme="minorBidi"/>
      <w:kern w:val="2"/>
      <w:sz w:val="18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375</Words>
  <Characters>454</Characters>
  <Lines>2</Lines>
  <Paragraphs>1</Paragraphs>
  <ScaleCrop>false</ScaleCrop>
  <LinksUpToDate>false</LinksUpToDate>
  <CharactersWithSpaces>466</CharactersWithSpaces>
  <Application>WPS Office_10.8.0.5838_F1E327BC-269C-435d-A152-05C5408002CA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2017-03-14T01:58:00Z</dcterms:created>
  <dc:creator>Administrator</dc:creator>
  <cp:lastModifiedBy>仲勇</cp:lastModifiedBy>
  <dcterms:modified xsi:type="dcterms:W3CDTF">2026-08-04T08:16:14Z</dcterms:modified>
  <cp:revision>72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2052-10.8.0.5838</vt:lpwstr>
  </property>
  <property fmtid="{D5CDD505-2E9C-101B-9397-08002B2CF9AE}" pid="3" name="ICV">
    <vt:lpwstr>17EB3221F8D2402AA776E8CD26735351_12</vt:lpwstr>
  </property>
  <property fmtid="{D5CDD505-2E9C-101B-9397-08002B2CF9AE}" pid="4" name="KSOTemplateDocerSaveRecord">
    <vt:lpwstr>eyJoZGlkIjoiMjk0YTgwN2QwNmU0MDI5MDg5NTZkN2MwMmU3MjJjNjAiLCJ1c2VySWQiOiI0MDcxOTkyMjQifQ==</vt:lpwstr>
  </property>
</Properties>
</file>