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line="400" w:lineRule="exact"/>
        <w:jc w:val="center"/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  <w:lang w:eastAsia="zh-CN"/>
        </w:rPr>
        <w:t xml:space="preserve">重庆市产业大脑应用项目第三方机构验收服务采购 </w:t>
      </w:r>
    </w:p>
    <w:p>
      <w:pPr>
        <w:pStyle w:val="5"/>
        <w:shd w:val="clear" w:color="auto" w:fill="FFFFFF"/>
        <w:spacing w:line="400" w:lineRule="exact"/>
        <w:jc w:val="center"/>
        <w:rPr>
          <w:rFonts w:asciiTheme="majorEastAsia" w:hAnsiTheme="majorEastAsia" w:eastAsiaTheme="majorEastAsia"/>
          <w:color w:val="333333"/>
          <w:sz w:val="36"/>
          <w:szCs w:val="36"/>
        </w:rPr>
      </w:pPr>
      <w:r>
        <w:rPr>
          <w:rFonts w:hint="eastAsia" w:asciiTheme="majorEastAsia" w:hAnsiTheme="majorEastAsia" w:eastAsiaTheme="majorEastAsia"/>
          <w:color w:val="333333"/>
          <w:sz w:val="36"/>
          <w:szCs w:val="36"/>
        </w:rPr>
        <w:t>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一、项目号：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CQCBJQ2607-286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二、项目名称：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eastAsia="zh-CN"/>
        </w:rPr>
        <w:t>重庆市产业大脑应用项目第三方机构验收服务采购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三、采购方式：竞争性磋商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四、评审日期：202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五、公示日期：202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6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年</w:t>
      </w: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8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月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  <w:lang w:val="en-US" w:eastAsia="zh-CN"/>
        </w:rPr>
        <w:t>3</w:t>
      </w:r>
      <w:r>
        <w:rPr>
          <w:rFonts w:hint="eastAsia" w:asciiTheme="majorEastAsia" w:hAnsiTheme="majorEastAsia" w:eastAsiaTheme="majorEastAsia"/>
          <w:b/>
          <w:color w:val="333333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</w:rPr>
        <w:t>六、成交结果</w:t>
      </w:r>
    </w:p>
    <w:tbl>
      <w:tblPr>
        <w:tblStyle w:val="14"/>
        <w:tblW w:w="8364" w:type="dxa"/>
        <w:tblCellSpacing w:w="15" w:type="dxa"/>
        <w:tblInd w:w="6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70"/>
        <w:gridCol w:w="2083"/>
        <w:gridCol w:w="301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项目内容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成交金额（元）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</w:rPr>
              <w:t>成交供应商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eastAsia="zh-CN"/>
              </w:rPr>
              <w:t>重庆市产业大脑应用项目第三方机构验收服务采购</w:t>
            </w:r>
          </w:p>
        </w:tc>
        <w:tc>
          <w:tcPr>
            <w:tcW w:w="205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58000.00</w:t>
            </w:r>
          </w:p>
        </w:tc>
        <w:tc>
          <w:tcPr>
            <w:tcW w:w="29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重庆同辉会计师事务所（普通合伙）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hint="default" w:asciiTheme="majorEastAsia" w:hAnsiTheme="majorEastAsia" w:eastAsiaTheme="majorEastAsia"/>
          <w:b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七、评审得分表</w:t>
      </w:r>
    </w:p>
    <w:tbl>
      <w:tblPr>
        <w:tblStyle w:val="14"/>
        <w:tblW w:w="8420" w:type="dxa"/>
        <w:tblCellSpacing w:w="15" w:type="dxa"/>
        <w:tblInd w:w="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05"/>
        <w:gridCol w:w="1052"/>
        <w:gridCol w:w="1052"/>
        <w:gridCol w:w="1052"/>
        <w:gridCol w:w="1052"/>
        <w:gridCol w:w="907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供应商名称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报价得分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技术得分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商务得分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合计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排序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重庆同辉会计师事务所（普通合伙）</w:t>
            </w:r>
            <w:r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26.38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41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20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87.38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1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广州赛宝联睿信息科技有限公司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15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78</w:t>
            </w:r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3" w:hRule="atLeast"/>
          <w:tblCellSpacing w:w="15" w:type="dxa"/>
        </w:trPr>
        <w:tc>
          <w:tcPr>
            <w:tcW w:w="3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重庆百年通冠会计师事务所（特殊普通合伙）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21.86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30.33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10</w:t>
            </w:r>
          </w:p>
        </w:tc>
        <w:tc>
          <w:tcPr>
            <w:tcW w:w="1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62.19</w:t>
            </w:r>
            <w:bookmarkStart w:id="0" w:name="_GoBack"/>
            <w:bookmarkEnd w:id="0"/>
          </w:p>
        </w:tc>
        <w:tc>
          <w:tcPr>
            <w:tcW w:w="86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Theme="majorEastAsia" w:hAnsiTheme="majorEastAsia" w:eastAsiaTheme="majorEastAsia"/>
                <w:color w:val="333333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/>
                <w:color w:val="333333"/>
                <w:szCs w:val="21"/>
                <w:lang w:val="en-US" w:eastAsia="zh-CN"/>
              </w:rPr>
              <w:t>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八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、磋商小组成员名单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/>
        </w:rPr>
      </w:pP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刘  翔、万邦睿、曾华武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九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、公告期限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公告期限：1个工作日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1" w:firstLineChars="200"/>
        <w:textAlignment w:val="auto"/>
        <w:rPr>
          <w:rFonts w:asciiTheme="majorEastAsia" w:hAnsiTheme="majorEastAsia" w:eastAsiaTheme="majorEastAsia"/>
          <w:b/>
          <w:color w:val="333333"/>
          <w:szCs w:val="21"/>
        </w:rPr>
      </w:pPr>
      <w:r>
        <w:rPr>
          <w:rFonts w:hint="eastAsia" w:asciiTheme="majorEastAsia" w:hAnsiTheme="majorEastAsia" w:eastAsiaTheme="majorEastAsia"/>
          <w:b/>
          <w:color w:val="333333"/>
          <w:szCs w:val="21"/>
          <w:lang w:val="en-US" w:eastAsia="zh-CN"/>
        </w:rPr>
        <w:t>十</w:t>
      </w:r>
      <w:r>
        <w:rPr>
          <w:rFonts w:hint="eastAsia" w:asciiTheme="majorEastAsia" w:hAnsiTheme="majorEastAsia" w:eastAsiaTheme="majorEastAsia"/>
          <w:b/>
          <w:color w:val="333333"/>
          <w:szCs w:val="21"/>
        </w:rPr>
        <w:t>、联系人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采购人：重庆市经济和信息化委员会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联系人：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曾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电  话：（023）63896429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eastAsia"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地  址：重庆市两江新区云杉南路12号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代理机构：重庆市中基致信招标代理有限公司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代理机构经办人：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周</w:t>
      </w:r>
      <w:r>
        <w:rPr>
          <w:rFonts w:hint="eastAsia" w:asciiTheme="majorEastAsia" w:hAnsiTheme="majorEastAsia" w:eastAsiaTheme="majorEastAsia"/>
          <w:color w:val="333333"/>
          <w:szCs w:val="21"/>
        </w:rPr>
        <w:t>老师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hint="default" w:asciiTheme="majorEastAsia" w:hAnsiTheme="majorEastAsia" w:eastAsiaTheme="majorEastAsia"/>
          <w:color w:val="333333"/>
          <w:szCs w:val="21"/>
          <w:lang w:val="en-US" w:eastAsia="zh-CN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代理机构电话：（023）88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505900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20" w:firstLineChars="200"/>
        <w:textAlignment w:val="auto"/>
        <w:rPr>
          <w:rFonts w:asciiTheme="majorEastAsia" w:hAnsiTheme="majorEastAsia" w:eastAsiaTheme="majorEastAsia"/>
          <w:color w:val="333333"/>
          <w:szCs w:val="21"/>
        </w:rPr>
      </w:pPr>
      <w:r>
        <w:rPr>
          <w:rFonts w:hint="eastAsia" w:asciiTheme="majorEastAsia" w:hAnsiTheme="majorEastAsia" w:eastAsiaTheme="majorEastAsia"/>
          <w:color w:val="333333"/>
          <w:szCs w:val="21"/>
        </w:rPr>
        <w:t>代理机构地址：重庆市</w:t>
      </w:r>
      <w:r>
        <w:rPr>
          <w:rFonts w:hint="eastAsia" w:asciiTheme="majorEastAsia" w:hAnsiTheme="majorEastAsia" w:eastAsiaTheme="majorEastAsia"/>
          <w:color w:val="333333"/>
          <w:szCs w:val="21"/>
          <w:lang w:val="en-US" w:eastAsia="zh-CN"/>
        </w:rPr>
        <w:t>两江新区</w:t>
      </w:r>
      <w:r>
        <w:rPr>
          <w:rFonts w:hint="eastAsia" w:asciiTheme="majorEastAsia" w:hAnsiTheme="majorEastAsia" w:eastAsiaTheme="majorEastAsia"/>
          <w:color w:val="333333"/>
          <w:szCs w:val="21"/>
        </w:rPr>
        <w:t>财富大道2号财富A座9楼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1"/>
    <w:family w:val="decorative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k0YTgwN2QwNmU0MDI5MDg5NTZkN2MwMmU3MjJjNjAifQ=="/>
  </w:docVars>
  <w:rsids>
    <w:rsidRoot w:val="0074372C"/>
    <w:rsid w:val="00002A9C"/>
    <w:rsid w:val="00005A43"/>
    <w:rsid w:val="000119BC"/>
    <w:rsid w:val="00023089"/>
    <w:rsid w:val="000370B6"/>
    <w:rsid w:val="000551E5"/>
    <w:rsid w:val="00055EFD"/>
    <w:rsid w:val="00061AA6"/>
    <w:rsid w:val="0009216D"/>
    <w:rsid w:val="000E0F5D"/>
    <w:rsid w:val="000F532C"/>
    <w:rsid w:val="00106AE1"/>
    <w:rsid w:val="00141565"/>
    <w:rsid w:val="0014290D"/>
    <w:rsid w:val="001455CB"/>
    <w:rsid w:val="001523E9"/>
    <w:rsid w:val="00153732"/>
    <w:rsid w:val="00156097"/>
    <w:rsid w:val="00156AA3"/>
    <w:rsid w:val="001624AF"/>
    <w:rsid w:val="00166793"/>
    <w:rsid w:val="00185D29"/>
    <w:rsid w:val="001B1BFE"/>
    <w:rsid w:val="001B28E1"/>
    <w:rsid w:val="001C66FD"/>
    <w:rsid w:val="001D3D60"/>
    <w:rsid w:val="001D5937"/>
    <w:rsid w:val="001F21FA"/>
    <w:rsid w:val="002105E0"/>
    <w:rsid w:val="00223835"/>
    <w:rsid w:val="00226760"/>
    <w:rsid w:val="002305D6"/>
    <w:rsid w:val="00237B0E"/>
    <w:rsid w:val="002469CE"/>
    <w:rsid w:val="002514A0"/>
    <w:rsid w:val="0025451E"/>
    <w:rsid w:val="00254D38"/>
    <w:rsid w:val="00287671"/>
    <w:rsid w:val="002C25CC"/>
    <w:rsid w:val="002D4CB9"/>
    <w:rsid w:val="002F45CE"/>
    <w:rsid w:val="00305CAE"/>
    <w:rsid w:val="00317D0E"/>
    <w:rsid w:val="00322E1B"/>
    <w:rsid w:val="00362F6A"/>
    <w:rsid w:val="00371C15"/>
    <w:rsid w:val="003820E6"/>
    <w:rsid w:val="003958C6"/>
    <w:rsid w:val="003A1F4B"/>
    <w:rsid w:val="003D2B37"/>
    <w:rsid w:val="003E037A"/>
    <w:rsid w:val="0041419D"/>
    <w:rsid w:val="004157C9"/>
    <w:rsid w:val="00423EEA"/>
    <w:rsid w:val="00431107"/>
    <w:rsid w:val="00455E05"/>
    <w:rsid w:val="00471C80"/>
    <w:rsid w:val="0047506D"/>
    <w:rsid w:val="004A0E3D"/>
    <w:rsid w:val="004E7CF5"/>
    <w:rsid w:val="004F1B07"/>
    <w:rsid w:val="00511394"/>
    <w:rsid w:val="00544EE3"/>
    <w:rsid w:val="00560742"/>
    <w:rsid w:val="0058552F"/>
    <w:rsid w:val="005B27B3"/>
    <w:rsid w:val="005D0ABD"/>
    <w:rsid w:val="005D284C"/>
    <w:rsid w:val="0060152F"/>
    <w:rsid w:val="00603C76"/>
    <w:rsid w:val="00610BF2"/>
    <w:rsid w:val="00613F97"/>
    <w:rsid w:val="006206EA"/>
    <w:rsid w:val="006208DA"/>
    <w:rsid w:val="00622520"/>
    <w:rsid w:val="006B1C62"/>
    <w:rsid w:val="006B6DE1"/>
    <w:rsid w:val="006F26A0"/>
    <w:rsid w:val="00705C10"/>
    <w:rsid w:val="00737F3F"/>
    <w:rsid w:val="0074372C"/>
    <w:rsid w:val="00747633"/>
    <w:rsid w:val="007701C5"/>
    <w:rsid w:val="0078122E"/>
    <w:rsid w:val="00781F47"/>
    <w:rsid w:val="007A25EA"/>
    <w:rsid w:val="007A7BCF"/>
    <w:rsid w:val="007B141D"/>
    <w:rsid w:val="007B2799"/>
    <w:rsid w:val="007C1F0B"/>
    <w:rsid w:val="00806D44"/>
    <w:rsid w:val="00811BFC"/>
    <w:rsid w:val="00832AB4"/>
    <w:rsid w:val="0084120C"/>
    <w:rsid w:val="008474E6"/>
    <w:rsid w:val="008613A7"/>
    <w:rsid w:val="00867DA9"/>
    <w:rsid w:val="00887938"/>
    <w:rsid w:val="008A0D4F"/>
    <w:rsid w:val="008A6F10"/>
    <w:rsid w:val="008D23BB"/>
    <w:rsid w:val="009120BE"/>
    <w:rsid w:val="00943FAA"/>
    <w:rsid w:val="00954D2F"/>
    <w:rsid w:val="00987064"/>
    <w:rsid w:val="0098714B"/>
    <w:rsid w:val="009C55DF"/>
    <w:rsid w:val="009C6BF3"/>
    <w:rsid w:val="009E3367"/>
    <w:rsid w:val="00A01232"/>
    <w:rsid w:val="00A14C6D"/>
    <w:rsid w:val="00A2600E"/>
    <w:rsid w:val="00A51757"/>
    <w:rsid w:val="00A811A7"/>
    <w:rsid w:val="00AA02AA"/>
    <w:rsid w:val="00AA10B7"/>
    <w:rsid w:val="00AA2DF1"/>
    <w:rsid w:val="00AB426C"/>
    <w:rsid w:val="00AD6151"/>
    <w:rsid w:val="00AE38F1"/>
    <w:rsid w:val="00B05B48"/>
    <w:rsid w:val="00B17127"/>
    <w:rsid w:val="00B30234"/>
    <w:rsid w:val="00B3545B"/>
    <w:rsid w:val="00B47209"/>
    <w:rsid w:val="00B64AA9"/>
    <w:rsid w:val="00B666B0"/>
    <w:rsid w:val="00B724DE"/>
    <w:rsid w:val="00B93CAA"/>
    <w:rsid w:val="00B95CD0"/>
    <w:rsid w:val="00BA03C1"/>
    <w:rsid w:val="00BA3EB1"/>
    <w:rsid w:val="00BB748A"/>
    <w:rsid w:val="00BC4225"/>
    <w:rsid w:val="00C22F00"/>
    <w:rsid w:val="00C361A4"/>
    <w:rsid w:val="00CD6087"/>
    <w:rsid w:val="00CD78E6"/>
    <w:rsid w:val="00CE6C27"/>
    <w:rsid w:val="00CF5581"/>
    <w:rsid w:val="00D0693D"/>
    <w:rsid w:val="00D106B5"/>
    <w:rsid w:val="00D16FAC"/>
    <w:rsid w:val="00D20D01"/>
    <w:rsid w:val="00D232B7"/>
    <w:rsid w:val="00D32FF2"/>
    <w:rsid w:val="00D41A33"/>
    <w:rsid w:val="00D55A39"/>
    <w:rsid w:val="00D66B10"/>
    <w:rsid w:val="00D74111"/>
    <w:rsid w:val="00D90A0C"/>
    <w:rsid w:val="00D9122D"/>
    <w:rsid w:val="00DC0E98"/>
    <w:rsid w:val="00DC387C"/>
    <w:rsid w:val="00E013F7"/>
    <w:rsid w:val="00E06779"/>
    <w:rsid w:val="00E31208"/>
    <w:rsid w:val="00E62D29"/>
    <w:rsid w:val="00EA4DDB"/>
    <w:rsid w:val="00EC3FF9"/>
    <w:rsid w:val="00ED0DA2"/>
    <w:rsid w:val="00EE4183"/>
    <w:rsid w:val="00EE570A"/>
    <w:rsid w:val="00F0123D"/>
    <w:rsid w:val="00F267B5"/>
    <w:rsid w:val="00F6068E"/>
    <w:rsid w:val="00F658C0"/>
    <w:rsid w:val="00F75558"/>
    <w:rsid w:val="00F843F7"/>
    <w:rsid w:val="00F92320"/>
    <w:rsid w:val="00FB2EDE"/>
    <w:rsid w:val="00FC1C25"/>
    <w:rsid w:val="00FD26EB"/>
    <w:rsid w:val="00FE0C5A"/>
    <w:rsid w:val="00FE7148"/>
    <w:rsid w:val="00FF27F8"/>
    <w:rsid w:val="05C92FA2"/>
    <w:rsid w:val="06056493"/>
    <w:rsid w:val="06D32B82"/>
    <w:rsid w:val="073562BB"/>
    <w:rsid w:val="08C11363"/>
    <w:rsid w:val="08DA7C1F"/>
    <w:rsid w:val="08EF5C6F"/>
    <w:rsid w:val="0A9F5692"/>
    <w:rsid w:val="0C2E7D0F"/>
    <w:rsid w:val="0D04379C"/>
    <w:rsid w:val="0F52189B"/>
    <w:rsid w:val="10FD1ACA"/>
    <w:rsid w:val="12DB4E21"/>
    <w:rsid w:val="13357985"/>
    <w:rsid w:val="141D45F8"/>
    <w:rsid w:val="14C52A4A"/>
    <w:rsid w:val="14CC3A06"/>
    <w:rsid w:val="159B31E4"/>
    <w:rsid w:val="16667955"/>
    <w:rsid w:val="193C11B5"/>
    <w:rsid w:val="1D701943"/>
    <w:rsid w:val="1DE8432D"/>
    <w:rsid w:val="1F040613"/>
    <w:rsid w:val="224F7DF7"/>
    <w:rsid w:val="23EC5627"/>
    <w:rsid w:val="25751244"/>
    <w:rsid w:val="25754019"/>
    <w:rsid w:val="28564D75"/>
    <w:rsid w:val="28966C30"/>
    <w:rsid w:val="292B6A3A"/>
    <w:rsid w:val="2B766FE8"/>
    <w:rsid w:val="2B7A3236"/>
    <w:rsid w:val="2C0758FA"/>
    <w:rsid w:val="2C193E2C"/>
    <w:rsid w:val="2D9E19EB"/>
    <w:rsid w:val="30A47041"/>
    <w:rsid w:val="310E6497"/>
    <w:rsid w:val="3169330A"/>
    <w:rsid w:val="31906646"/>
    <w:rsid w:val="33BB2AAF"/>
    <w:rsid w:val="33E24057"/>
    <w:rsid w:val="33F77F81"/>
    <w:rsid w:val="34E64AA7"/>
    <w:rsid w:val="36530C25"/>
    <w:rsid w:val="37706F63"/>
    <w:rsid w:val="385A15C8"/>
    <w:rsid w:val="388001CF"/>
    <w:rsid w:val="39AE6463"/>
    <w:rsid w:val="3A6F6E31"/>
    <w:rsid w:val="3AC704CF"/>
    <w:rsid w:val="3C54143C"/>
    <w:rsid w:val="3DAF3171"/>
    <w:rsid w:val="3E4415FC"/>
    <w:rsid w:val="3F847EAD"/>
    <w:rsid w:val="3FD07291"/>
    <w:rsid w:val="40847D9B"/>
    <w:rsid w:val="40B80AD9"/>
    <w:rsid w:val="41314FBA"/>
    <w:rsid w:val="423E352B"/>
    <w:rsid w:val="43BC74DC"/>
    <w:rsid w:val="443D73A8"/>
    <w:rsid w:val="44ED5E27"/>
    <w:rsid w:val="46FC37FA"/>
    <w:rsid w:val="48021991"/>
    <w:rsid w:val="4A11787B"/>
    <w:rsid w:val="4A1369C1"/>
    <w:rsid w:val="4A376F74"/>
    <w:rsid w:val="4C3D6D8F"/>
    <w:rsid w:val="4C46376A"/>
    <w:rsid w:val="4C605771"/>
    <w:rsid w:val="4DEB661F"/>
    <w:rsid w:val="5012387C"/>
    <w:rsid w:val="512E2831"/>
    <w:rsid w:val="517E4CA9"/>
    <w:rsid w:val="51B55C43"/>
    <w:rsid w:val="51F95D67"/>
    <w:rsid w:val="52C77543"/>
    <w:rsid w:val="53934AFB"/>
    <w:rsid w:val="53BE79AD"/>
    <w:rsid w:val="57F728F0"/>
    <w:rsid w:val="58BB7DD2"/>
    <w:rsid w:val="5B0171D9"/>
    <w:rsid w:val="5B2A2366"/>
    <w:rsid w:val="5BF1724E"/>
    <w:rsid w:val="5C7352D3"/>
    <w:rsid w:val="5CE95C8B"/>
    <w:rsid w:val="5D136205"/>
    <w:rsid w:val="5E6906F4"/>
    <w:rsid w:val="60DF2DE2"/>
    <w:rsid w:val="612A4577"/>
    <w:rsid w:val="639930C2"/>
    <w:rsid w:val="63D802FB"/>
    <w:rsid w:val="65843634"/>
    <w:rsid w:val="67E5371B"/>
    <w:rsid w:val="68C55A0F"/>
    <w:rsid w:val="69297773"/>
    <w:rsid w:val="6A152870"/>
    <w:rsid w:val="6A766262"/>
    <w:rsid w:val="6A9E6CBE"/>
    <w:rsid w:val="6C5504EE"/>
    <w:rsid w:val="6E006136"/>
    <w:rsid w:val="6E8C4A5E"/>
    <w:rsid w:val="6F39715B"/>
    <w:rsid w:val="6F502086"/>
    <w:rsid w:val="709A72B2"/>
    <w:rsid w:val="70D00971"/>
    <w:rsid w:val="73D2382E"/>
    <w:rsid w:val="74561014"/>
    <w:rsid w:val="751E3A9D"/>
    <w:rsid w:val="766111DA"/>
    <w:rsid w:val="769A411C"/>
    <w:rsid w:val="7836218B"/>
    <w:rsid w:val="7A2F5A49"/>
    <w:rsid w:val="7B4E7EFF"/>
    <w:rsid w:val="7C4C309C"/>
    <w:rsid w:val="7C4F72D9"/>
    <w:rsid w:val="7E447A3F"/>
    <w:rsid w:val="7EFF0E6C"/>
    <w:rsid w:val="7F6F664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19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5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7">
    <w:name w:val="table of authorities"/>
    <w:basedOn w:val="1"/>
    <w:next w:val="1"/>
    <w:qFormat/>
    <w:uiPriority w:val="0"/>
    <w:pPr>
      <w:spacing w:before="100" w:beforeAutospacing="1" w:after="100" w:afterAutospacing="1"/>
      <w:ind w:left="200" w:leftChars="200"/>
    </w:pPr>
    <w:rPr>
      <w:szCs w:val="21"/>
    </w:rPr>
  </w:style>
  <w:style w:type="paragraph" w:styleId="8">
    <w:name w:val="Plain Text"/>
    <w:basedOn w:val="1"/>
    <w:qFormat/>
    <w:uiPriority w:val="0"/>
    <w:rPr>
      <w:rFonts w:ascii="宋体" w:hAnsi="Courier New"/>
      <w:szCs w:val="21"/>
    </w:rPr>
  </w:style>
  <w:style w:type="paragraph" w:styleId="9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qFormat/>
    <w:uiPriority w:val="0"/>
    <w:pPr>
      <w:widowControl/>
      <w:spacing w:after="240" w:afterLines="0" w:afterAutospacing="0" w:line="360" w:lineRule="auto"/>
      <w:jc w:val="center"/>
    </w:pPr>
    <w:rPr>
      <w:rFonts w:ascii="Arial" w:hAnsi="Arial" w:eastAsia="宋体" w:cs="Times New Roman"/>
      <w:b/>
      <w:smallCaps/>
      <w:kern w:val="28"/>
      <w:sz w:val="36"/>
      <w:lang w:eastAsia="en-US"/>
    </w:rPr>
  </w:style>
  <w:style w:type="paragraph" w:styleId="1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16">
    <w:name w:val="Quote"/>
    <w:basedOn w:val="1"/>
    <w:next w:val="1"/>
    <w:qFormat/>
    <w:uiPriority w:val="0"/>
    <w:pPr>
      <w:wordWrap w:val="0"/>
      <w:spacing w:before="200" w:after="160"/>
      <w:ind w:left="864" w:right="864"/>
      <w:jc w:val="center"/>
    </w:pPr>
    <w:rPr>
      <w:i/>
      <w:sz w:val="21"/>
      <w:lang w:val="en-US" w:eastAsia="zh-CN" w:bidi="ar-SA"/>
    </w:rPr>
  </w:style>
  <w:style w:type="character" w:customStyle="1" w:styleId="17">
    <w:name w:val="页眉 Char"/>
    <w:basedOn w:val="15"/>
    <w:link w:val="10"/>
    <w:qFormat/>
    <w:uiPriority w:val="99"/>
    <w:rPr>
      <w:sz w:val="18"/>
      <w:szCs w:val="18"/>
    </w:rPr>
  </w:style>
  <w:style w:type="character" w:customStyle="1" w:styleId="18">
    <w:name w:val="页脚 Char"/>
    <w:basedOn w:val="15"/>
    <w:link w:val="9"/>
    <w:qFormat/>
    <w:uiPriority w:val="99"/>
    <w:rPr>
      <w:sz w:val="18"/>
      <w:szCs w:val="18"/>
    </w:rPr>
  </w:style>
  <w:style w:type="character" w:customStyle="1" w:styleId="19">
    <w:name w:val="标题 2 Char"/>
    <w:basedOn w:val="15"/>
    <w:link w:val="4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20">
    <w:name w:val="style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apple-converted-space"/>
    <w:basedOn w:val="15"/>
    <w:qFormat/>
    <w:uiPriority w:val="0"/>
  </w:style>
  <w:style w:type="paragraph" w:customStyle="1" w:styleId="22">
    <w:name w:val="style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3">
    <w:name w:val="标题 4 Char"/>
    <w:basedOn w:val="15"/>
    <w:link w:val="6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4">
    <w:name w:val="标题 3 Char"/>
    <w:basedOn w:val="15"/>
    <w:link w:val="5"/>
    <w:qFormat/>
    <w:uiPriority w:val="9"/>
    <w:rPr>
      <w:b/>
      <w:bCs/>
      <w:sz w:val="32"/>
      <w:szCs w:val="32"/>
    </w:rPr>
  </w:style>
  <w:style w:type="character" w:customStyle="1" w:styleId="25">
    <w:name w:val="title_emph1"/>
    <w:qFormat/>
    <w:uiPriority w:val="0"/>
    <w:rPr>
      <w:rFonts w:hint="default" w:ascii="Arial" w:hAnsi="Arial"/>
      <w:b/>
      <w:sz w:val="20"/>
    </w:rPr>
  </w:style>
  <w:style w:type="character" w:customStyle="1" w:styleId="26">
    <w:name w:val="Table Text Char"/>
    <w:link w:val="27"/>
    <w:qFormat/>
    <w:uiPriority w:val="0"/>
    <w:rPr>
      <w:rFonts w:ascii="Arial" w:hAnsi="Arial"/>
      <w:sz w:val="18"/>
    </w:rPr>
  </w:style>
  <w:style w:type="paragraph" w:customStyle="1" w:styleId="27">
    <w:name w:val="Table Text"/>
    <w:link w:val="26"/>
    <w:qFormat/>
    <w:uiPriority w:val="0"/>
    <w:pPr>
      <w:snapToGrid w:val="0"/>
      <w:spacing w:before="80" w:after="80"/>
    </w:pPr>
    <w:rPr>
      <w:rFonts w:ascii="Arial" w:hAnsi="Arial" w:eastAsiaTheme="minorEastAsia" w:cstheme="minorBidi"/>
      <w:kern w:val="2"/>
      <w:sz w:val="18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375</Words>
  <Characters>454</Characters>
  <Lines>2</Lines>
  <Paragraphs>1</Paragraphs>
  <TotalTime>1</TotalTime>
  <ScaleCrop>false</ScaleCrop>
  <LinksUpToDate>false</LinksUpToDate>
  <CharactersWithSpaces>466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2017-03-14T09:58:00Z</dcterms:created>
  <dc:creator>Administrator</dc:creator>
  <cp:lastModifiedBy>thtf</cp:lastModifiedBy>
  <dcterms:modified xsi:type="dcterms:W3CDTF">2026-08-03T17:00:18Z</dcterms:modified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17EB3221F8D2402AA776E8CD26735351_12</vt:lpwstr>
  </property>
  <property fmtid="{D5CDD505-2E9C-101B-9397-08002B2CF9AE}" pid="4" name="KSOTemplateDocerSaveRecord">
    <vt:lpwstr>eyJoZGlkIjoiMjk0YTgwN2QwNmU0MDI5MDg5NTZkN2MwMmU3MjJjNjAiLCJ1c2VySWQiOiI0MDcxOTkyMjQifQ==</vt:lpwstr>
  </property>
</Properties>
</file>