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sz w:val="21"/>
          <w:szCs w:val="21"/>
          <w:u w:val="single"/>
        </w:rPr>
        <w:t>渝经信合同审〔2025〕114号）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方正黑体_GBK" w:hAnsi="仿宋" w:eastAsia="方正黑体_GBK"/>
          <w:szCs w:val="32"/>
          <w:u w:val="single"/>
        </w:rPr>
        <w:t>重庆市政府采购合同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黑体" w:hAnsi="黑体" w:eastAsia="黑体"/>
          <w:sz w:val="24"/>
          <w:szCs w:val="24"/>
        </w:rPr>
        <w:t>（</w:t>
      </w:r>
      <w:r>
        <w:t>CQCBJQ2507-291</w:t>
      </w:r>
      <w:r>
        <w:rPr>
          <w:rFonts w:hint="default" w:ascii="Times New Roman" w:hAnsi="Times New Roman" w:eastAsia="黑体" w:cs="Times New Roman"/>
          <w:sz w:val="24"/>
          <w:szCs w:val="24"/>
        </w:rPr>
        <w:t>）</w:t>
      </w:r>
    </w:p>
    <w:p>
      <w:pPr>
        <w:overflowPunct w:val="0"/>
        <w:spacing w:line="520" w:lineRule="exact"/>
        <w:rPr>
          <w:rFonts w:hint="eastAsia" w:ascii="方正黑体_GBK" w:hAnsi="仿宋" w:eastAsia="方正黑体_GBK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方正黑体_GBK" w:hAnsi="仿宋" w:eastAsia="方正黑体_GBK"/>
          <w:szCs w:val="32"/>
          <w:u w:val="single"/>
        </w:rPr>
        <w:t>　重庆市业余无线电中继台规划研究</w:t>
      </w:r>
      <w:r>
        <w:rPr>
          <w:rFonts w:hint="eastAsia" w:ascii="方正黑体_GBK" w:hAnsi="仿宋" w:eastAsia="方正黑体_GBK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ascii="Times New Roman" w:hAnsi="Times New Roman" w:eastAsia="宋体"/>
          <w:sz w:val="21"/>
          <w:szCs w:val="21"/>
          <w:u w:val="single"/>
        </w:rPr>
        <w:t>重庆市经济和信息化委员会</w:t>
      </w:r>
      <w:r>
        <w:rPr>
          <w:rFonts w:hint="eastAsia" w:ascii="方正仿宋_GBK" w:hAnsi="方正仿宋_GBK" w:cs="方正仿宋_GBK"/>
          <w:sz w:val="21"/>
          <w:szCs w:val="21"/>
          <w:u w:val="single"/>
        </w:rPr>
        <w:t>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 w:val="21"/>
          <w:szCs w:val="21"/>
        </w:rPr>
        <w:t>地址：</w:t>
      </w:r>
      <w:r>
        <w:rPr>
          <w:rFonts w:ascii="Times New Roman" w:hAnsi="Times New Roman" w:eastAsia="宋体"/>
          <w:sz w:val="21"/>
          <w:szCs w:val="21"/>
          <w:u w:val="single"/>
        </w:rPr>
        <w:t>重庆市渝北区云杉南路12号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ascii="Times New Roman" w:hAnsi="Times New Roman" w:eastAsia="宋体"/>
          <w:sz w:val="21"/>
          <w:szCs w:val="21"/>
          <w:u w:val="single"/>
        </w:rPr>
        <w:t>023-63896647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>　</w:t>
      </w:r>
    </w:p>
    <w:p>
      <w:pPr>
        <w:overflowPunct w:val="0"/>
        <w:spacing w:line="520" w:lineRule="exact"/>
        <w:ind w:firstLine="420" w:firstLineChars="200"/>
        <w:rPr>
          <w:rFonts w:ascii="Times New Roman" w:hAnsi="Times New Roman" w:eastAsia="宋体"/>
          <w:sz w:val="21"/>
          <w:szCs w:val="21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>乙方）：　</w:t>
      </w:r>
      <w:r>
        <w:rPr>
          <w:rFonts w:hint="eastAsia" w:ascii="Times New Roman" w:hAnsi="Times New Roman" w:eastAsia="宋体"/>
          <w:sz w:val="21"/>
          <w:szCs w:val="21"/>
          <w:u w:val="single"/>
          <w:lang w:eastAsia="zh-CN"/>
        </w:rPr>
        <w:t>重庆市无线电和低空信息产业协会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>　</w:t>
      </w:r>
    </w:p>
    <w:p>
      <w:pPr>
        <w:overflowPunct w:val="0"/>
        <w:spacing w:line="520" w:lineRule="exact"/>
        <w:ind w:firstLine="420" w:firstLineChars="200"/>
        <w:rPr>
          <w:rFonts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  <w:u w:val="single"/>
        </w:rPr>
        <w:t>地址：重庆市南岸区蔷薇路25</w:t>
      </w:r>
      <w:r>
        <w:rPr>
          <w:rFonts w:ascii="Times New Roman" w:hAnsi="Times New Roman" w:eastAsia="宋体"/>
          <w:sz w:val="21"/>
          <w:szCs w:val="21"/>
          <w:u w:val="single"/>
        </w:rPr>
        <w:t>号</w:t>
      </w:r>
    </w:p>
    <w:p>
      <w:pPr>
        <w:overflowPunct w:val="0"/>
        <w:spacing w:line="520" w:lineRule="exact"/>
        <w:ind w:firstLine="420" w:firstLineChars="200"/>
        <w:rPr>
          <w:rFonts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  <w:u w:val="single"/>
        </w:rPr>
        <w:t>联系方式：023-67710900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outlineLvl w:val="9"/>
        <w:rPr>
          <w:rFonts w:hint="eastAsia" w:ascii="方正仿宋_GBK" w:hAnsi="方正仿宋_GBK" w:cs="方正仿宋_GBK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服务内容</w:t>
      </w:r>
      <w:r>
        <w:rPr>
          <w:rFonts w:hint="eastAsia" w:ascii="方正仿宋_GBK" w:hAnsi="方正仿宋_GBK" w:cs="方正仿宋_GBK"/>
          <w:sz w:val="24"/>
          <w:szCs w:val="24"/>
          <w:lang w:eastAsia="zh-CN"/>
        </w:rPr>
        <w:t>及要求</w:t>
      </w:r>
      <w:r>
        <w:rPr>
          <w:rFonts w:hint="eastAsia" w:ascii="方正仿宋_GBK" w:hAnsi="方正仿宋_GBK" w:cs="方正仿宋_GBK"/>
          <w:sz w:val="24"/>
          <w:szCs w:val="24"/>
        </w:rPr>
        <w:t>：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（一）研究业余无线电技术、设备及应用发展情况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乙方应</w:t>
      </w:r>
      <w:r>
        <w:rPr>
          <w:sz w:val="21"/>
          <w:szCs w:val="21"/>
        </w:rPr>
        <w:t>开展广泛调研，收集业余无线电技术和应用相关资料，跟踪业余无线电技术最新发展态势，研究未来业余无线电技术和设备发展方向。研究国内业余无线电活动发展情况，研究无线电爱好者在市内的分布情况，研究业余无线电对于应急事件，特别是重大灾害中发挥的重要作用。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（二）调研重庆市业余中继台频率使用和布局情况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乙方应</w:t>
      </w:r>
      <w:r>
        <w:rPr>
          <w:sz w:val="21"/>
          <w:szCs w:val="21"/>
        </w:rPr>
        <w:t>收集现有业余无线电中继台相关资料，包括相关站点具体经纬度、设备参数、技术类型、发射功率、天线增益等参数；调研业余中继台设置机构或个人，了解中继台的使用人群和用户情况、使用过程中遇到的问题，征集对业余无线电频率和站点布局的相关意见。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（三）开展业余中继台频率规划研究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乙方</w:t>
      </w:r>
      <w:r>
        <w:rPr>
          <w:sz w:val="21"/>
          <w:szCs w:val="21"/>
        </w:rPr>
        <w:t>根据最大化频率复用的原则，研究并将重庆市划分成若干区域，同时深入研究业余中继台的各类用途，包括日常通联频率、链路频率、应急备用频率、遥控遥毙、科学研究及其他用途，研究并预测各类用途所需要的频率需求，最后研究并得出按区域、频率、业务用途三个维度的业余中继台频率规划。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（四）开展业余中继台站址选择研究</w:t>
      </w:r>
    </w:p>
    <w:p>
      <w:pPr>
        <w:adjustRightInd w:val="0"/>
        <w:snapToGrid w:val="0"/>
        <w:spacing w:line="360" w:lineRule="atLeas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乙方</w:t>
      </w:r>
      <w:r>
        <w:rPr>
          <w:sz w:val="21"/>
          <w:szCs w:val="21"/>
        </w:rPr>
        <w:t>根据频率规划中的区域划分情况为基础，结合每个区域的具体地形地貌特征以及建筑情况，选择若干位置较高，地势开阔的点位开展电磁传播仿真，最后根据仿真的信号覆盖推荐该区域的业余中继台台址，为今后相关机构、团体及业余无线电爱好者建设业余中继台提供参考。</w:t>
      </w:r>
    </w:p>
    <w:p>
      <w:pPr>
        <w:snapToGrid w:val="0"/>
        <w:ind w:firstLine="420" w:firstLineChars="200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　　　　　</w:t>
      </w:r>
    </w:p>
    <w:p>
      <w:pPr>
        <w:snapToGrid w:val="0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Times New Roman" w:hAnsi="Times New Roman" w:eastAsia="宋体"/>
          <w:szCs w:val="21"/>
        </w:rPr>
        <w:t>服务期限：从项目合同签订日期起</w:t>
      </w:r>
      <w:r>
        <w:rPr>
          <w:rFonts w:hint="eastAsia" w:ascii="Times New Roman" w:hAnsi="Times New Roman" w:eastAsia="宋体"/>
          <w:szCs w:val="21"/>
          <w:lang w:val="en-US" w:eastAsia="zh-CN"/>
        </w:rPr>
        <w:t>4个月</w:t>
      </w:r>
      <w:r>
        <w:rPr>
          <w:rFonts w:hint="eastAsia" w:ascii="Times New Roman" w:hAnsi="Times New Roman" w:eastAsia="宋体"/>
          <w:szCs w:val="21"/>
        </w:rPr>
        <w:t>内完成　　</w:t>
      </w:r>
      <w:r>
        <w:rPr>
          <w:rFonts w:hint="eastAsia" w:ascii="方正仿宋_GBK" w:hAnsi="方正仿宋_GBK" w:cs="方正仿宋_GBK"/>
          <w:szCs w:val="32"/>
        </w:rPr>
        <w:t>　　　　　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ascii="Times New Roman" w:hAnsi="Times New Roman" w:eastAsia="宋体"/>
          <w:szCs w:val="21"/>
        </w:rPr>
        <w:t>甲方指定或同意地点。</w:t>
      </w:r>
      <w:r>
        <w:rPr>
          <w:rFonts w:hint="eastAsia" w:ascii="方正仿宋_GBK" w:hAnsi="方正仿宋_GBK" w:cs="方正仿宋_GBK"/>
          <w:szCs w:val="32"/>
        </w:rPr>
        <w:t>　　　　　　　　　　　</w:t>
      </w:r>
    </w:p>
    <w:p>
      <w:pPr>
        <w:overflowPunct w:val="0"/>
        <w:spacing w:line="520" w:lineRule="exact"/>
        <w:rPr>
          <w:rFonts w:ascii="Times New Roman" w:hAnsi="Times New Roman" w:eastAsia="宋体"/>
          <w:szCs w:val="21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default" w:ascii="Times New Roman" w:hAnsi="Times New Roman" w:eastAsia="仿宋" w:cs="Times New Roman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Cs w:val="32"/>
          <w:u w:val="single"/>
          <w:lang w:val="en-US" w:eastAsia="zh-CN"/>
        </w:rPr>
        <w:t>年12月</w:t>
      </w:r>
      <w:r>
        <w:rPr>
          <w:rFonts w:hint="eastAsia" w:ascii="Times New Roman" w:hAnsi="Times New Roman" w:eastAsia="仿宋" w:cs="Times New Roman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Cs w:val="32"/>
          <w:u w:val="single"/>
          <w:lang w:val="en-US" w:eastAsia="zh-CN"/>
        </w:rPr>
        <w:t>日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Times New Roman" w:hAnsi="Times New Roman" w:eastAsia="宋体"/>
          <w:szCs w:val="21"/>
        </w:rPr>
        <w:t>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沈壁川</w:t>
      </w:r>
      <w:r>
        <w:rPr>
          <w:rFonts w:hint="eastAsia" w:ascii="仿宋" w:hAnsi="仿宋" w:eastAsia="仿宋"/>
          <w:szCs w:val="32"/>
          <w:u w:val="single"/>
          <w:lang w:eastAsia="zh-CN"/>
        </w:rPr>
        <w:t>、樊聪、周牧</w:t>
      </w:r>
      <w:bookmarkStart w:id="0" w:name="_GoBack"/>
      <w:bookmarkEnd w:id="0"/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同意验收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>
      <w:pPr>
        <w:overflowPunct w:val="0"/>
        <w:spacing w:line="52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</w:t>
      </w:r>
      <w:r>
        <w:rPr>
          <w:rFonts w:hint="eastAsia" w:ascii="仿宋" w:hAnsi="仿宋" w:eastAsia="仿宋"/>
          <w:szCs w:val="32"/>
          <w:u w:val="single"/>
          <w:lang w:eastAsia="zh-CN"/>
        </w:rPr>
        <w:t>无</w:t>
      </w:r>
      <w:r>
        <w:rPr>
          <w:rFonts w:hint="eastAsia" w:ascii="仿宋" w:hAnsi="仿宋" w:eastAsia="仿宋"/>
          <w:szCs w:val="32"/>
          <w:u w:val="single"/>
        </w:rPr>
        <w:t>　　</w:t>
      </w: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8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3EFE496E"/>
    <w:rsid w:val="3F7C977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3E75F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AF709CE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9B5AF607"/>
    <w:rsid w:val="9FC5CB07"/>
    <w:rsid w:val="DCFB740E"/>
    <w:rsid w:val="F05B4F69"/>
    <w:rsid w:val="F97D9566"/>
    <w:rsid w:val="FDFF411C"/>
    <w:rsid w:val="FEDBABE5"/>
    <w:rsid w:val="FF3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link w:val="14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正文文本缩进 字符"/>
    <w:basedOn w:val="11"/>
    <w:link w:val="6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2084</Words>
  <Characters>2132</Characters>
  <Lines>5</Lines>
  <Paragraphs>1</Paragraphs>
  <TotalTime>1</TotalTime>
  <ScaleCrop>false</ScaleCrop>
  <LinksUpToDate>false</LinksUpToDate>
  <CharactersWithSpaces>2616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2021-09-13T02:41:00Z</dcterms:created>
  <dc:creator>t</dc:creator>
  <cp:lastModifiedBy>jxw</cp:lastModifiedBy>
  <cp:lastPrinted>2022-05-14T00:46:00Z</cp:lastPrinted>
  <dcterms:modified xsi:type="dcterms:W3CDTF">2025-12-05T09:58:43Z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48C61CB29D3F4D9384F5922CF0F7FFB4</vt:lpwstr>
  </property>
</Properties>
</file>