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履约结果公告（模板）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一、合同编号</w:t>
      </w:r>
      <w:r>
        <w:rPr>
          <w:rFonts w:hint="eastAsia" w:ascii="方正黑体_GBK" w:hAnsi="黑体" w:eastAsia="方正黑体_GBK"/>
          <w:szCs w:val="32"/>
          <w:highlight w:val="none"/>
        </w:rPr>
        <w:t>：</w:t>
      </w:r>
      <w:r>
        <w:rPr>
          <w:rFonts w:hint="eastAsia" w:ascii="方正黑体_GBK" w:hAnsi="仿宋" w:eastAsia="方正黑体_GBK"/>
          <w:szCs w:val="32"/>
          <w:highlight w:val="none"/>
          <w:u w:val="single"/>
          <w:lang w:val="en-US" w:eastAsia="zh-CN"/>
        </w:rPr>
        <w:t xml:space="preserve">CQCBJQ2507-292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Theme="minorEastAsia"/>
          <w:szCs w:val="32"/>
          <w:u w:val="single"/>
          <w:lang w:eastAsia="zh-CN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方正仿宋_GBK" w:hAnsi="方正仿宋_GBK" w:eastAsia="方正仿宋_GBK" w:cs="方正仿宋_GBK"/>
          <w:kern w:val="0"/>
          <w:sz w:val="21"/>
          <w:szCs w:val="21"/>
          <w:u w:val="single"/>
          <w:lang w:eastAsia="zh-CN"/>
        </w:rPr>
        <w:t>2025年“万企重庆行”系列活动——“重庆新中心·山城会客厅”渝北区产业对接活动政府采购合同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方正黑体_GBK" w:hAnsi="黑体" w:eastAsia="方正黑体_GBK"/>
          <w:szCs w:val="32"/>
          <w:lang w:eastAsia="zh-CN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eastAsia" w:ascii="方正黑体_GBK" w:hAnsi="仿宋" w:eastAsia="方正黑体_GBK"/>
          <w:szCs w:val="32"/>
          <w:u w:val="single"/>
          <w:lang w:val="en-US" w:eastAsia="zh-CN"/>
        </w:rPr>
        <w:t xml:space="preserve">CQCBJQ2507-292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hint="eastAsia" w:ascii="方正仿宋_GBK" w:hAnsi="方正仿宋_GBK" w:eastAsia="方正仿宋_GBK" w:cs="方正仿宋_GBK"/>
          <w:kern w:val="0"/>
          <w:sz w:val="21"/>
          <w:szCs w:val="21"/>
          <w:u w:val="single"/>
          <w:lang w:eastAsia="zh-CN"/>
        </w:rPr>
        <w:t>2025年“万企重庆行”系列活动——“重庆新中心·山城会客厅”渝北区产业对接活动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firstLine="420" w:firstLineChars="200"/>
        <w:textAlignment w:val="auto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eastAsia" w:ascii="方正仿宋_GBK" w:hAnsi="方正仿宋_GBK" w:eastAsia="方正仿宋_GBK" w:cs="方正仿宋_GBK"/>
          <w:szCs w:val="32"/>
          <w:u w:val="single"/>
        </w:rPr>
        <w:t>重庆市经济和信息化委员会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firstLine="420" w:firstLineChars="200"/>
        <w:textAlignment w:val="auto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eastAsia="方正仿宋_GBK" w:cs="方正仿宋_GBK"/>
          <w:szCs w:val="32"/>
          <w:u w:val="single"/>
        </w:rPr>
        <w:t>重庆市两江新区云杉南路12号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firstLine="420" w:firstLineChars="200"/>
        <w:textAlignment w:val="auto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（023）63895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77</w:t>
      </w:r>
      <w:r>
        <w:rPr>
          <w:rFonts w:hint="eastAsia" w:ascii="方正仿宋_GBK" w:hAnsi="方正仿宋_GBK" w:cs="方正仿宋_GBK"/>
          <w:szCs w:val="32"/>
          <w:u w:val="single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方正仿宋_GBK" w:hAnsi="方正仿宋_GBK" w:cs="方正仿宋_GBK" w:eastAsiaTheme="minorEastAsia"/>
          <w:szCs w:val="32"/>
          <w:u w:val="single"/>
          <w:lang w:eastAsia="zh-CN"/>
        </w:rPr>
      </w:pPr>
      <w:r>
        <w:rPr>
          <w:rFonts w:hint="eastAsia" w:ascii="方正仿宋_GBK" w:hAnsi="方正仿宋_GBK" w:cs="方正仿宋_GBK"/>
          <w:szCs w:val="32"/>
        </w:rPr>
        <w:t>供应商（乙方）：</w:t>
      </w:r>
      <w:r>
        <w:rPr>
          <w:rFonts w:hint="eastAsia" w:ascii="方正仿宋_GBK" w:hAnsi="方正仿宋_GBK" w:eastAsia="方正仿宋_GBK" w:cs="方正仿宋_GBK"/>
          <w:szCs w:val="32"/>
          <w:u w:val="single"/>
        </w:rPr>
        <w:t>重庆创憬科技有限公司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sz w:val="21"/>
          <w:szCs w:val="21"/>
        </w:rPr>
        <w:t>地址：</w:t>
      </w:r>
      <w:r>
        <w:rPr>
          <w:rFonts w:hint="eastAsia"/>
          <w:sz w:val="21"/>
          <w:szCs w:val="21"/>
        </w:rPr>
        <w:t>重庆市高新区西永大道36号2幢研发楼三期6号楼6层6-183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联系方式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  <w:lang w:val="en-US" w:eastAsia="zh-CN"/>
        </w:rPr>
        <w:t>18323115682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20" w:lineRule="exact"/>
        <w:ind w:firstLine="420" w:firstLineChars="200"/>
        <w:textAlignment w:val="auto"/>
        <w:rPr>
          <w:rFonts w:hint="eastAsia" w:ascii="方正仿宋_GBK" w:hAnsi="方正仿宋_GBK" w:cs="方正仿宋_GBK"/>
          <w:sz w:val="21"/>
          <w:szCs w:val="21"/>
        </w:rPr>
      </w:pPr>
      <w:r>
        <w:rPr>
          <w:rFonts w:hint="eastAsia" w:ascii="方正仿宋_GBK" w:hAnsi="方正仿宋_GBK" w:cs="方正仿宋_GBK"/>
          <w:sz w:val="21"/>
          <w:szCs w:val="21"/>
        </w:rPr>
        <w:t>服务内容：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2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乙方应提供活动总体策划和设计、媒体宣传、嘉宾邀请及活动服务及现场执行和保障工作。主要包括：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1.活动内容策划和设计。包括但不限于总体统筹策划、文案撰写、嘉宾组织服务、策划设计方案、效果图、施工图、视频制作等。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2.活动场地布置。包括但不限于活动场地的租赁、舞台搭建、灯光音频设备租赁和安装、物料准备、氛围营造等。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3.会务服务及现场执行。（1）与主办单位、承办单位、相关部门、主场单位沟通协调；（2）现场活动执行、过程管控；（3）现场综合服务；（4）现场综合保障；（5）宣传推广。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default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（二）嘉宾邀请、接待及相关保障服务。企业嘉宾参会邀请、对接；提供现场接待服务；现场车辆租赁和调度服务。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default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（三）会务物料。包括导视牌、签约道具、宣传资料、会场布置物料等活动所需的所有物料。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default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（四）完成本项目涉及的其他工作内容。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firstLine="420" w:firstLineChars="200"/>
        <w:textAlignment w:val="auto"/>
        <w:rPr>
          <w:rFonts w:hint="eastAsia" w:ascii="方正仿宋_GBK" w:hAnsi="方正仿宋_GBK" w:cs="方正仿宋_GBK"/>
          <w:sz w:val="21"/>
          <w:szCs w:val="21"/>
        </w:rPr>
      </w:pPr>
      <w:r>
        <w:rPr>
          <w:rFonts w:hint="eastAsia" w:ascii="方正仿宋_GBK" w:hAnsi="方正仿宋_GBK" w:cs="方正仿宋_GBK"/>
          <w:sz w:val="21"/>
          <w:szCs w:val="21"/>
        </w:rPr>
        <w:t>服务要求：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（一）具体要求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1.</w:t>
      </w:r>
      <w:r>
        <w:rPr>
          <w:rFonts w:hint="eastAsia" w:ascii="宋体" w:hAnsi="宋体"/>
          <w:sz w:val="21"/>
          <w:szCs w:val="21"/>
          <w:lang w:val="en-US" w:eastAsia="zh-CN"/>
        </w:rPr>
        <w:t>活动</w:t>
      </w:r>
      <w:r>
        <w:rPr>
          <w:rFonts w:hint="eastAsia" w:ascii="宋体" w:hAnsi="宋体"/>
          <w:sz w:val="21"/>
          <w:szCs w:val="21"/>
          <w:lang w:eastAsia="zh-CN"/>
        </w:rPr>
        <w:t>整体策划方案要充分体现</w:t>
      </w:r>
      <w:r>
        <w:rPr>
          <w:rFonts w:hint="eastAsia" w:ascii="宋体" w:hAnsi="宋体"/>
          <w:sz w:val="21"/>
          <w:szCs w:val="21"/>
          <w:lang w:val="en-US" w:eastAsia="zh-CN"/>
        </w:rPr>
        <w:t>活动</w:t>
      </w:r>
      <w:r>
        <w:rPr>
          <w:rFonts w:hint="eastAsia" w:ascii="宋体" w:hAnsi="宋体"/>
          <w:sz w:val="21"/>
          <w:szCs w:val="21"/>
          <w:lang w:eastAsia="zh-CN"/>
        </w:rPr>
        <w:t>主题内容，</w:t>
      </w:r>
      <w:r>
        <w:rPr>
          <w:rFonts w:hint="eastAsia" w:ascii="宋体" w:hAnsi="宋体"/>
          <w:sz w:val="21"/>
          <w:szCs w:val="21"/>
          <w:lang w:val="en-US" w:eastAsia="zh-CN"/>
        </w:rPr>
        <w:t>活动门头</w:t>
      </w:r>
      <w:r>
        <w:rPr>
          <w:rFonts w:hint="eastAsia" w:ascii="宋体" w:hAnsi="宋体"/>
          <w:sz w:val="21"/>
          <w:szCs w:val="21"/>
          <w:lang w:eastAsia="zh-CN"/>
        </w:rPr>
        <w:t>标识</w:t>
      </w:r>
      <w:r>
        <w:rPr>
          <w:rFonts w:hint="eastAsia" w:ascii="宋体" w:hAnsi="宋体"/>
          <w:sz w:val="21"/>
          <w:szCs w:val="21"/>
          <w:lang w:val="en-US" w:eastAsia="zh-CN"/>
        </w:rPr>
        <w:t>清晰</w:t>
      </w:r>
      <w:r>
        <w:rPr>
          <w:rFonts w:hint="eastAsia" w:ascii="宋体" w:hAnsi="宋体"/>
          <w:sz w:val="21"/>
          <w:szCs w:val="21"/>
          <w:lang w:eastAsia="zh-CN"/>
        </w:rPr>
        <w:t>，造型大方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醒目，要具有“万企重庆行”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元素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2.活动的环节设置、重要嘉宾邀请以及企业代表邀请要切合本活动主题，人员安排调度适当，邀请嘉宾要充分考虑渝北区产业体系融合发展需求，可列出拟邀请名单。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lang w:eastAsia="zh-CN"/>
        </w:rPr>
        <w:t>.应急预案制定完善，利于操作，能及时应对突发事件，承诺突发事件在30分钟内作出解决。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.嘉宾接待方面要针对不同层级的嘉宾分类制定接待方案，包括嘉宾在活动期间的食宿通行以及会场引导。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（二）执行方面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1.所有设计搭建必须按照绿色设计、绿色选材和绿色安全施工要求推进实施。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2.执行中，能良好沟通协调活动中涉及的相关部门，对各类事情都反应迅速。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3.按照相关安全要求执行对接各项任务，确保执行过程的安全，无事故、无隐患。如果在执行过程中出现安全事故，策划执行方承担一切后果。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.能随时按</w:t>
      </w:r>
      <w:r>
        <w:rPr>
          <w:rFonts w:hint="eastAsia" w:ascii="宋体" w:hAnsi="宋体"/>
          <w:sz w:val="21"/>
          <w:szCs w:val="21"/>
          <w:lang w:val="en-US" w:eastAsia="zh-CN"/>
        </w:rPr>
        <w:t>甲方</w:t>
      </w:r>
      <w:r>
        <w:rPr>
          <w:rFonts w:hint="eastAsia" w:ascii="宋体" w:hAnsi="宋体"/>
          <w:sz w:val="21"/>
          <w:szCs w:val="21"/>
          <w:lang w:eastAsia="zh-CN"/>
        </w:rPr>
        <w:t>要求无条件修改策划、设计方案和变更执行，并能提出合理的建议，不得增加价格。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sz w:val="21"/>
          <w:szCs w:val="21"/>
          <w:lang w:eastAsia="zh-CN"/>
        </w:rPr>
        <w:t>.要按照</w:t>
      </w:r>
      <w:r>
        <w:rPr>
          <w:rFonts w:hint="eastAsia" w:ascii="宋体" w:hAnsi="宋体"/>
          <w:sz w:val="21"/>
          <w:szCs w:val="21"/>
          <w:lang w:val="en-US" w:eastAsia="zh-CN"/>
        </w:rPr>
        <w:t>甲方</w:t>
      </w:r>
      <w:r>
        <w:rPr>
          <w:rFonts w:hint="eastAsia" w:ascii="宋体" w:hAnsi="宋体"/>
          <w:sz w:val="21"/>
          <w:szCs w:val="21"/>
          <w:lang w:eastAsia="zh-CN"/>
        </w:rPr>
        <w:t>要求的时间保质保量完成</w:t>
      </w:r>
      <w:r>
        <w:rPr>
          <w:rFonts w:hint="eastAsia" w:ascii="宋体" w:hAnsi="宋体"/>
          <w:sz w:val="21"/>
          <w:szCs w:val="21"/>
          <w:lang w:val="en-US" w:eastAsia="zh-CN"/>
        </w:rPr>
        <w:t>活动场地</w:t>
      </w:r>
      <w:r>
        <w:rPr>
          <w:rFonts w:hint="eastAsia" w:ascii="宋体" w:hAnsi="宋体"/>
          <w:sz w:val="21"/>
          <w:szCs w:val="21"/>
          <w:lang w:eastAsia="zh-CN"/>
        </w:rPr>
        <w:t>搭建及撤除工作。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三</w:t>
      </w:r>
      <w:r>
        <w:rPr>
          <w:rFonts w:hint="eastAsia" w:ascii="宋体" w:hAnsi="宋体"/>
          <w:sz w:val="21"/>
          <w:szCs w:val="21"/>
          <w:lang w:eastAsia="zh-CN"/>
        </w:rPr>
        <w:t>）人员配置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乙方</w:t>
      </w:r>
      <w:r>
        <w:rPr>
          <w:rFonts w:hint="eastAsia" w:ascii="宋体" w:hAnsi="宋体"/>
          <w:sz w:val="21"/>
          <w:szCs w:val="21"/>
          <w:lang w:eastAsia="zh-CN"/>
        </w:rPr>
        <w:t>须构建由不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少于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人（至少包括项目负责人1名和主要人员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至少2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名）的专业服务人员组成的项目服务团队为本项目服务，项目总负责人应有较强的组织领导能力，具有承担相类似活动项目的经验。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乙方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须在响应文件中提供详细团队人员组成清单，成交后，项目总负责人（1人）和主要成员（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至少2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人）</w:t>
      </w:r>
      <w:r>
        <w:rPr>
          <w:rFonts w:hint="eastAsia" w:ascii="宋体" w:hAnsi="宋体"/>
          <w:sz w:val="21"/>
          <w:szCs w:val="21"/>
          <w:lang w:eastAsia="zh-CN"/>
        </w:rPr>
        <w:t>未经</w:t>
      </w:r>
      <w:r>
        <w:rPr>
          <w:rFonts w:hint="eastAsia" w:ascii="宋体" w:hAnsi="宋体"/>
          <w:sz w:val="21"/>
          <w:szCs w:val="21"/>
          <w:lang w:val="en-US" w:eastAsia="zh-CN"/>
        </w:rPr>
        <w:t>甲方</w:t>
      </w:r>
      <w:r>
        <w:rPr>
          <w:rFonts w:hint="eastAsia" w:ascii="宋体" w:hAnsi="宋体"/>
          <w:sz w:val="21"/>
          <w:szCs w:val="21"/>
          <w:lang w:eastAsia="zh-CN"/>
        </w:rPr>
        <w:t>同意不得更换。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提供拟派项目总负责人和主要成员为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乙方</w:t>
      </w:r>
      <w:r>
        <w:rPr>
          <w:rFonts w:hint="eastAsia" w:ascii="宋体" w:hAnsi="宋体" w:cs="宋体"/>
          <w:kern w:val="0"/>
          <w:sz w:val="21"/>
          <w:szCs w:val="21"/>
        </w:rPr>
        <w:t>在职员工或劳务派遣员工，提供拟派人员的职务、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乙方</w:t>
      </w:r>
      <w:r>
        <w:rPr>
          <w:rFonts w:hint="eastAsia" w:ascii="宋体" w:hAnsi="宋体" w:cs="宋体"/>
          <w:kern w:val="0"/>
          <w:sz w:val="21"/>
          <w:szCs w:val="21"/>
        </w:rPr>
        <w:t>为其购买的社保证明（或为其签订的劳动合同或劳务派遣协议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四</w:t>
      </w:r>
      <w:r>
        <w:rPr>
          <w:rFonts w:hint="eastAsia" w:ascii="宋体" w:hAnsi="宋体"/>
          <w:sz w:val="21"/>
          <w:szCs w:val="21"/>
          <w:lang w:eastAsia="zh-CN"/>
        </w:rPr>
        <w:t>）相关要求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1.</w:t>
      </w:r>
      <w:r>
        <w:rPr>
          <w:rFonts w:hint="eastAsia" w:ascii="宋体" w:hAnsi="宋体"/>
          <w:sz w:val="21"/>
          <w:szCs w:val="21"/>
          <w:lang w:val="en-US" w:eastAsia="zh-CN"/>
        </w:rPr>
        <w:t>乙方</w:t>
      </w:r>
      <w:r>
        <w:rPr>
          <w:rFonts w:hint="eastAsia" w:ascii="宋体" w:hAnsi="宋体"/>
          <w:sz w:val="21"/>
          <w:szCs w:val="21"/>
          <w:lang w:eastAsia="zh-CN"/>
        </w:rPr>
        <w:t>须在正式合同签订后至正式搭建前，随时按</w:t>
      </w:r>
      <w:r>
        <w:rPr>
          <w:rFonts w:hint="eastAsia" w:ascii="宋体" w:hAnsi="宋体"/>
          <w:sz w:val="21"/>
          <w:szCs w:val="21"/>
          <w:lang w:val="en-US" w:eastAsia="zh-CN"/>
        </w:rPr>
        <w:t>甲方</w:t>
      </w:r>
      <w:r>
        <w:rPr>
          <w:rFonts w:hint="eastAsia" w:ascii="宋体" w:hAnsi="宋体"/>
          <w:sz w:val="21"/>
          <w:szCs w:val="21"/>
          <w:lang w:eastAsia="zh-CN"/>
        </w:rPr>
        <w:t>要求进行修改，不收取任何费用。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  <w:lang w:val="en-US" w:eastAsia="zh-CN"/>
        </w:rPr>
        <w:t>乙方</w:t>
      </w:r>
      <w:r>
        <w:rPr>
          <w:rFonts w:hint="eastAsia" w:ascii="宋体" w:hAnsi="宋体"/>
          <w:sz w:val="21"/>
          <w:szCs w:val="21"/>
          <w:lang w:eastAsia="zh-CN"/>
        </w:rPr>
        <w:t>在安装和拆卸</w:t>
      </w:r>
      <w:r>
        <w:rPr>
          <w:rFonts w:hint="eastAsia" w:ascii="宋体" w:hAnsi="宋体"/>
          <w:sz w:val="21"/>
          <w:szCs w:val="21"/>
          <w:lang w:val="en-US" w:eastAsia="zh-CN"/>
        </w:rPr>
        <w:t>活动场地</w:t>
      </w:r>
      <w:r>
        <w:rPr>
          <w:rFonts w:hint="eastAsia" w:ascii="宋体" w:hAnsi="宋体"/>
          <w:sz w:val="21"/>
          <w:szCs w:val="21"/>
          <w:lang w:eastAsia="zh-CN"/>
        </w:rPr>
        <w:t>过程中，造成的人员人身伤害，由</w:t>
      </w:r>
      <w:r>
        <w:rPr>
          <w:rFonts w:hint="eastAsia" w:ascii="宋体" w:hAnsi="宋体"/>
          <w:sz w:val="21"/>
          <w:szCs w:val="21"/>
          <w:lang w:val="en-US" w:eastAsia="zh-CN"/>
        </w:rPr>
        <w:t>乙方</w:t>
      </w:r>
      <w:r>
        <w:rPr>
          <w:rFonts w:hint="eastAsia" w:ascii="宋体" w:hAnsi="宋体"/>
          <w:sz w:val="21"/>
          <w:szCs w:val="21"/>
          <w:lang w:eastAsia="zh-CN"/>
        </w:rPr>
        <w:t>自行承担全部责任及相关赔偿。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  <w:lang w:val="en-US" w:eastAsia="zh-CN"/>
        </w:rPr>
        <w:t>乙方</w:t>
      </w:r>
      <w:r>
        <w:rPr>
          <w:rFonts w:hint="eastAsia" w:ascii="宋体" w:hAnsi="宋体"/>
          <w:sz w:val="21"/>
          <w:szCs w:val="21"/>
          <w:lang w:eastAsia="zh-CN"/>
        </w:rPr>
        <w:t>在安装和拆卸</w:t>
      </w:r>
      <w:r>
        <w:rPr>
          <w:rFonts w:hint="eastAsia" w:ascii="宋体" w:hAnsi="宋体"/>
          <w:sz w:val="21"/>
          <w:szCs w:val="21"/>
          <w:lang w:val="en-US" w:eastAsia="zh-CN"/>
        </w:rPr>
        <w:t>活动场地</w:t>
      </w:r>
      <w:r>
        <w:rPr>
          <w:rFonts w:hint="eastAsia" w:ascii="宋体" w:hAnsi="宋体"/>
          <w:sz w:val="21"/>
          <w:szCs w:val="21"/>
          <w:lang w:eastAsia="zh-CN"/>
        </w:rPr>
        <w:t>过程中，出现违反场</w:t>
      </w:r>
      <w:r>
        <w:rPr>
          <w:rFonts w:hint="eastAsia" w:ascii="宋体" w:hAnsi="宋体"/>
          <w:sz w:val="21"/>
          <w:szCs w:val="21"/>
          <w:lang w:val="en-US" w:eastAsia="zh-CN"/>
        </w:rPr>
        <w:t>地方</w:t>
      </w:r>
      <w:r>
        <w:rPr>
          <w:rFonts w:hint="eastAsia" w:ascii="宋体" w:hAnsi="宋体"/>
          <w:sz w:val="21"/>
          <w:szCs w:val="21"/>
          <w:lang w:eastAsia="zh-CN"/>
        </w:rPr>
        <w:t>及</w:t>
      </w:r>
      <w:r>
        <w:rPr>
          <w:rFonts w:hint="eastAsia" w:ascii="宋体" w:hAnsi="宋体"/>
          <w:sz w:val="21"/>
          <w:szCs w:val="21"/>
          <w:lang w:val="en-US" w:eastAsia="zh-CN"/>
        </w:rPr>
        <w:t>主办单位</w:t>
      </w:r>
      <w:r>
        <w:rPr>
          <w:rFonts w:hint="eastAsia" w:ascii="宋体" w:hAnsi="宋体"/>
          <w:sz w:val="21"/>
          <w:szCs w:val="21"/>
          <w:lang w:eastAsia="zh-CN"/>
        </w:rPr>
        <w:t>规定的相关行为，由自行承担全部责任及相关赔偿。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  <w:lang w:val="en-US" w:eastAsia="zh-CN"/>
        </w:rPr>
        <w:t>乙方成交后</w:t>
      </w:r>
      <w:r>
        <w:rPr>
          <w:rFonts w:hint="eastAsia" w:ascii="宋体" w:hAnsi="宋体"/>
          <w:sz w:val="21"/>
          <w:szCs w:val="21"/>
          <w:lang w:eastAsia="zh-CN"/>
        </w:rPr>
        <w:t>提供总体实施计划和分项实施进度表、人员分工明细表，要求安排详细合理，分工明确。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firstLine="420" w:firstLineChars="200"/>
        <w:textAlignment w:val="auto"/>
        <w:rPr>
          <w:rFonts w:hint="eastAsia" w:ascii="方正仿宋_GBK" w:hAnsi="方正仿宋_GBK" w:cs="方正仿宋_GBK" w:eastAsiaTheme="minorEastAsia"/>
          <w:sz w:val="21"/>
          <w:szCs w:val="21"/>
          <w:lang w:eastAsia="zh-CN"/>
        </w:rPr>
      </w:pPr>
      <w:r>
        <w:rPr>
          <w:rFonts w:hint="eastAsia" w:ascii="方正仿宋_GBK" w:hAnsi="方正仿宋_GBK" w:cs="方正仿宋_GBK"/>
          <w:sz w:val="21"/>
          <w:szCs w:val="21"/>
        </w:rPr>
        <w:t>服务期限：</w:t>
      </w:r>
      <w:r>
        <w:rPr>
          <w:rFonts w:hint="eastAsia"/>
          <w:sz w:val="21"/>
          <w:szCs w:val="21"/>
        </w:rPr>
        <w:t>2025年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22</w:t>
      </w:r>
      <w:r>
        <w:rPr>
          <w:rFonts w:hint="eastAsia"/>
          <w:sz w:val="21"/>
          <w:szCs w:val="21"/>
        </w:rPr>
        <w:t>日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firstLine="420" w:firstLineChars="200"/>
        <w:textAlignment w:val="auto"/>
        <w:rPr>
          <w:rFonts w:hint="default" w:ascii="方正仿宋_GBK" w:hAnsi="方正仿宋_GBK" w:cs="方正仿宋_GBK" w:eastAsiaTheme="minorEastAsia"/>
          <w:sz w:val="21"/>
          <w:szCs w:val="21"/>
          <w:lang w:val="en-US" w:eastAsia="zh-CN"/>
        </w:rPr>
      </w:pPr>
      <w:r>
        <w:rPr>
          <w:rFonts w:hint="eastAsia" w:ascii="方正仿宋_GBK" w:hAnsi="方正仿宋_GBK" w:cs="方正仿宋_GBK"/>
          <w:sz w:val="21"/>
          <w:szCs w:val="21"/>
        </w:rPr>
        <w:t>服务地点：</w:t>
      </w:r>
      <w:r>
        <w:rPr>
          <w:rFonts w:hint="eastAsia" w:ascii="方正仿宋_GBK" w:hAnsi="方正仿宋_GBK" w:cs="方正仿宋_GBK"/>
          <w:sz w:val="21"/>
          <w:szCs w:val="21"/>
          <w:lang w:eastAsia="zh-CN"/>
        </w:rPr>
        <w:t>仙桃数据谷假日酒店</w:t>
      </w:r>
      <w:r>
        <w:rPr>
          <w:rFonts w:hint="eastAsia" w:ascii="方正仿宋_GBK" w:hAnsi="方正仿宋_GBK" w:cs="方正仿宋_GBK"/>
          <w:sz w:val="21"/>
          <w:szCs w:val="21"/>
          <w:lang w:val="en-US" w:eastAsia="zh-CN"/>
        </w:rPr>
        <w:t>二楼仙桃厅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仿宋"/>
          <w:sz w:val="21"/>
          <w:szCs w:val="21"/>
          <w:lang w:eastAsia="zh-CN"/>
        </w:rPr>
      </w:pPr>
      <w:r>
        <w:rPr>
          <w:rFonts w:hint="eastAsia" w:ascii="方正黑体_GBK" w:hAnsi="黑体" w:eastAsia="方正黑体_GBK"/>
          <w:sz w:val="21"/>
          <w:szCs w:val="21"/>
        </w:rPr>
        <w:t>七、验收（或终止）日期：</w:t>
      </w:r>
      <w:bookmarkStart w:id="0" w:name="_GoBack"/>
      <w:r>
        <w:rPr>
          <w:rFonts w:hint="eastAsia" w:ascii="方正仿宋_GBK" w:hAnsi="方正仿宋_GBK" w:eastAsia="方正仿宋_GBK" w:cs="方正仿宋_GBK"/>
          <w:szCs w:val="32"/>
          <w:u w:val="single"/>
          <w:lang w:val="en-US" w:eastAsia="zh-CN"/>
        </w:rPr>
        <w:t>2025年8月26日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方正黑体_GBK"/>
          <w:sz w:val="21"/>
          <w:szCs w:val="21"/>
          <w:lang w:eastAsia="zh-CN"/>
        </w:rPr>
      </w:pPr>
      <w:r>
        <w:rPr>
          <w:rFonts w:hint="eastAsia" w:ascii="方正黑体_GBK" w:hAnsi="黑体" w:eastAsia="方正黑体_GBK"/>
          <w:sz w:val="21"/>
          <w:szCs w:val="21"/>
        </w:rPr>
        <w:t>八、验收组成员：</w:t>
      </w:r>
    </w:p>
    <w:bookmarkEnd w:id="0"/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" w:hAnsi="仿宋" w:eastAsia="仿宋"/>
          <w:sz w:val="21"/>
          <w:szCs w:val="21"/>
          <w:u w:val="single"/>
          <w:lang w:eastAsia="zh-CN"/>
        </w:rPr>
      </w:pPr>
      <w:r>
        <w:rPr>
          <w:rFonts w:hint="eastAsia" w:ascii="方正黑体_GBK" w:hAnsi="黑体" w:eastAsia="方正黑体_GBK"/>
          <w:sz w:val="21"/>
          <w:szCs w:val="21"/>
        </w:rPr>
        <w:t>九、验收（或终止）意见：</w:t>
      </w:r>
      <w:r>
        <w:rPr>
          <w:rFonts w:hint="eastAsia" w:ascii="方正仿宋_GBK" w:hAnsi="方正仿宋_GBK" w:eastAsia="方正仿宋_GBK" w:cs="方正仿宋_GBK"/>
          <w:szCs w:val="32"/>
          <w:u w:val="single"/>
          <w:lang w:eastAsia="zh-CN"/>
        </w:rPr>
        <w:t>验收通过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方正黑体_GBK" w:hAnsi="黑体" w:eastAsia="方正黑体_GBK"/>
          <w:sz w:val="21"/>
          <w:szCs w:val="21"/>
        </w:rPr>
      </w:pPr>
      <w:r>
        <w:rPr>
          <w:rFonts w:hint="eastAsia" w:ascii="方正黑体_GBK" w:hAnsi="黑体" w:eastAsia="方正黑体_GBK"/>
          <w:sz w:val="21"/>
          <w:szCs w:val="21"/>
        </w:rPr>
        <w:t>十、公告期限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firstLine="420" w:firstLineChars="200"/>
        <w:textAlignment w:val="auto"/>
        <w:rPr>
          <w:rFonts w:ascii="仿宋" w:hAnsi="仿宋" w:eastAsia="仿宋"/>
          <w:sz w:val="21"/>
          <w:szCs w:val="21"/>
          <w:u w:val="single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自本公告发布之日起2个工作日。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黑体" w:eastAsia="方正黑体_GBK"/>
          <w:sz w:val="21"/>
          <w:szCs w:val="21"/>
        </w:rPr>
        <w:t>十一、</w:t>
      </w:r>
      <w:r>
        <w:rPr>
          <w:rFonts w:ascii="方正黑体_GBK" w:hAnsi="黑体" w:eastAsia="方正黑体_GBK"/>
          <w:sz w:val="21"/>
          <w:szCs w:val="21"/>
        </w:rPr>
        <w:t>其他</w:t>
      </w:r>
      <w:r>
        <w:rPr>
          <w:rFonts w:hint="eastAsia" w:ascii="方正黑体_GBK" w:hAnsi="黑体" w:eastAsia="方正黑体_GBK"/>
          <w:sz w:val="21"/>
          <w:szCs w:val="21"/>
        </w:rPr>
        <w:t>补充事宜：</w:t>
      </w:r>
    </w:p>
    <w:p/>
    <w:sectPr>
      <w:headerReference r:id="rId3" w:type="default"/>
      <w:footerReference r:id="rId4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>
    <w:pPr>
      <w:pStyle w:val="12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6985" b="177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86el0dQAAAAGAQAADwAAAAAAAAABACAAAAA4AAAAZHJzL2Rvd25yZXYu&#10;eG1sUEsBAhQAFAAAAAgAh07iQPA2LSnpAQAAtQMAAA4AAAAAAAAAAQAgAAAAOQEAAGRycy9lMm9E&#10;b2MueG1sUEsFBgAAAAAGAAYAWQEAAJ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12"/>
      <w:wordWrap w:val="0"/>
      <w:ind w:left="4788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07C0C"/>
    <w:multiLevelType w:val="multilevel"/>
    <w:tmpl w:val="01707C0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nothing"/>
      <w:lvlText w:val="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isLgl/>
      <w:suff w:val="nothing"/>
      <w:lvlText w:val="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6B7E"/>
    <w:rsid w:val="02A23C06"/>
    <w:rsid w:val="05536A60"/>
    <w:rsid w:val="0A887BD7"/>
    <w:rsid w:val="122D6FB1"/>
    <w:rsid w:val="1B38635F"/>
    <w:rsid w:val="1DF66EB4"/>
    <w:rsid w:val="22F27C5C"/>
    <w:rsid w:val="29ED5C46"/>
    <w:rsid w:val="2B595843"/>
    <w:rsid w:val="2BC63A29"/>
    <w:rsid w:val="2FFF02EA"/>
    <w:rsid w:val="41C90680"/>
    <w:rsid w:val="44A81299"/>
    <w:rsid w:val="4502713E"/>
    <w:rsid w:val="478E39F4"/>
    <w:rsid w:val="4DA16016"/>
    <w:rsid w:val="515F6ED8"/>
    <w:rsid w:val="51C1263F"/>
    <w:rsid w:val="5C781102"/>
    <w:rsid w:val="5F754C66"/>
    <w:rsid w:val="63936152"/>
    <w:rsid w:val="68050F4D"/>
    <w:rsid w:val="69C0704A"/>
    <w:rsid w:val="6BCA388B"/>
    <w:rsid w:val="6C872551"/>
    <w:rsid w:val="76C23FE2"/>
    <w:rsid w:val="773401EA"/>
    <w:rsid w:val="FB7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360" w:lineRule="auto"/>
      <w:outlineLvl w:val="0"/>
    </w:pPr>
    <w:rPr>
      <w:rFonts w:ascii="Times New Roman" w:hAnsi="Times New Roman" w:eastAsia="方正黑体_GBK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360" w:lineRule="auto"/>
      <w:ind w:left="0" w:firstLine="0"/>
      <w:jc w:val="left"/>
      <w:outlineLvl w:val="1"/>
    </w:pPr>
    <w:rPr>
      <w:rFonts w:ascii="Arial" w:hAnsi="Arial" w:eastAsia="方正黑体_GBK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/>
      <w:outlineLvl w:val="2"/>
    </w:pPr>
    <w:rPr>
      <w:rFonts w:ascii="Times New Roman" w:hAnsi="Times New Roman" w:eastAsia="方正黑体_GBK" w:cs="Times New Roman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/>
      <w:outlineLvl w:val="3"/>
    </w:pPr>
    <w:rPr>
      <w:rFonts w:ascii="Arial" w:hAnsi="Arial" w:eastAsia="方正黑体_GBK" w:cs="Times New Roman"/>
      <w:b/>
      <w:sz w:val="3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/>
      <w:outlineLvl w:val="4"/>
    </w:pPr>
    <w:rPr>
      <w:rFonts w:ascii="Times New Roman" w:hAnsi="Times New Roman" w:eastAsia="方正黑体_GBK" w:cs="Times New Roman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1533</Words>
  <Characters>1615</Characters>
  <Lines>0</Lines>
  <Paragraphs>0</Paragraphs>
  <TotalTime>7</TotalTime>
  <ScaleCrop>false</ScaleCrop>
  <LinksUpToDate>false</LinksUpToDate>
  <CharactersWithSpaces>1617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2024-10-14T18:13:00Z</dcterms:created>
  <dc:creator>Six</dc:creator>
  <cp:lastModifiedBy>guest</cp:lastModifiedBy>
  <dcterms:modified xsi:type="dcterms:W3CDTF">2025-08-26T09:19:57Z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1CCE42F51B8D40E894B54AAD3213FD5F_13</vt:lpwstr>
  </property>
  <property fmtid="{D5CDD505-2E9C-101B-9397-08002B2CF9AE}" pid="4" name="KSOTemplateDocerSaveRecord">
    <vt:lpwstr>eyJoZGlkIjoiNmMwYTJmMWE5OTlhNmMyYjRhOWE2ZmJiNGUwOWEzZTQiLCJ1c2VySWQiOiIxMjE1NDY1MDUzIn0=</vt:lpwstr>
  </property>
</Properties>
</file>