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基于“招商投资一件事”的招商投资政策可获得性及企业迁移动态监测研究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一、项目号：CQCBJQ2408-249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基于“招商投资一件事”的招商投资政策可获得性及企业迁移动态监测研究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1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3"/>
        <w:gridCol w:w="1643"/>
        <w:gridCol w:w="3348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基于“招商投资一件事”的招商投资政策可获得性及企业迁移动态监测研究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98600.00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6D2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深圳中科闻歌科技有限公司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1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1435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深圳中科闻歌科技有限公司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29.42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85.09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重庆瑞森联科技有限公司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63.33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赛瑞驰（重庆）第三方评估咨询有限公司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29.07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57.4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5AE6148D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封泉吉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/>
          <w:color w:val="333333"/>
          <w:szCs w:val="21"/>
        </w:rPr>
        <w:t>李常飞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/>
          <w:color w:val="333333"/>
          <w:szCs w:val="21"/>
        </w:rPr>
        <w:t>苟林凤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苟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</w:rPr>
        <w:t>63899409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DA7C1F"/>
    <w:rsid w:val="08EF5C6F"/>
    <w:rsid w:val="0A9F5692"/>
    <w:rsid w:val="0C2E7D0F"/>
    <w:rsid w:val="12DB4E21"/>
    <w:rsid w:val="141D45F8"/>
    <w:rsid w:val="28564D75"/>
    <w:rsid w:val="31906646"/>
    <w:rsid w:val="33F77F81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517E4CA9"/>
    <w:rsid w:val="51B55C43"/>
    <w:rsid w:val="51F95D67"/>
    <w:rsid w:val="52C77543"/>
    <w:rsid w:val="53934AFB"/>
    <w:rsid w:val="58BB7DD2"/>
    <w:rsid w:val="5B2A2366"/>
    <w:rsid w:val="5E6906F4"/>
    <w:rsid w:val="6E8C4A5E"/>
    <w:rsid w:val="6F314EC6"/>
    <w:rsid w:val="73D2382E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1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character" w:customStyle="1" w:styleId="13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6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apple-converted-space"/>
    <w:basedOn w:val="12"/>
    <w:autoRedefine/>
    <w:qFormat/>
    <w:uiPriority w:val="0"/>
  </w:style>
  <w:style w:type="paragraph" w:customStyle="1" w:styleId="18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4 Char"/>
    <w:basedOn w:val="12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3 Char"/>
    <w:basedOn w:val="12"/>
    <w:link w:val="4"/>
    <w:autoRedefine/>
    <w:qFormat/>
    <w:uiPriority w:val="9"/>
    <w:rPr>
      <w:b/>
      <w:bCs/>
      <w:sz w:val="32"/>
      <w:szCs w:val="32"/>
    </w:rPr>
  </w:style>
  <w:style w:type="character" w:customStyle="1" w:styleId="21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2">
    <w:name w:val="Table Text Char"/>
    <w:link w:val="23"/>
    <w:autoRedefine/>
    <w:qFormat/>
    <w:uiPriority w:val="0"/>
    <w:rPr>
      <w:rFonts w:ascii="Arial" w:hAnsi="Arial"/>
      <w:sz w:val="18"/>
    </w:rPr>
  </w:style>
  <w:style w:type="paragraph" w:customStyle="1" w:styleId="23">
    <w:name w:val="Table Text"/>
    <w:link w:val="22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457</Characters>
  <Lines>2</Lines>
  <Paragraphs>1</Paragraphs>
  <TotalTime>1</TotalTime>
  <ScaleCrop>false</ScaleCrop>
  <LinksUpToDate>false</LinksUpToDate>
  <CharactersWithSpaces>462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2024-09-06T07:23:00Z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17EB3221F8D2402AA776E8CD26735351_12</vt:lpwstr>
  </property>
</Properties>
</file>