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13" w:rsidRDefault="00F16D50">
      <w:pPr>
        <w:overflowPunct w:val="0"/>
        <w:spacing w:line="520" w:lineRule="exact"/>
        <w:jc w:val="center"/>
        <w:rPr>
          <w:rFonts w:ascii="方正小标宋_GBK" w:eastAsia="方正小标宋_GBK"/>
          <w:color w:val="000000"/>
          <w:kern w:val="0"/>
          <w:sz w:val="44"/>
          <w:szCs w:val="44"/>
          <w:shd w:val="clear" w:color="auto" w:fill="FFFFFF"/>
        </w:rPr>
      </w:pPr>
      <w:r>
        <w:rPr>
          <w:rFonts w:ascii="方正小标宋_GBK" w:eastAsia="方正小标宋_GBK" w:hint="eastAsia"/>
          <w:color w:val="000000"/>
          <w:kern w:val="0"/>
          <w:sz w:val="44"/>
          <w:szCs w:val="44"/>
          <w:shd w:val="clear" w:color="auto" w:fill="FFFFFF"/>
        </w:rPr>
        <w:t>履约结果公告</w:t>
      </w:r>
      <w:bookmarkStart w:id="0" w:name="_GoBack"/>
      <w:bookmarkEnd w:id="0"/>
    </w:p>
    <w:p w:rsidR="00FA5813" w:rsidRDefault="00F16D50">
      <w:pPr>
        <w:overflowPunct w:val="0"/>
        <w:spacing w:line="520" w:lineRule="exact"/>
        <w:rPr>
          <w:rFonts w:ascii="方正黑体_GBK" w:eastAsia="方正黑体_GBK" w:hAnsi="黑体"/>
          <w:szCs w:val="32"/>
        </w:rPr>
      </w:pPr>
      <w:r>
        <w:rPr>
          <w:rFonts w:ascii="方正黑体_GBK" w:eastAsia="方正黑体_GBK" w:hAnsi="黑体" w:hint="eastAsia"/>
          <w:szCs w:val="32"/>
        </w:rPr>
        <w:t>一、合同编号：</w:t>
      </w:r>
      <w:r>
        <w:rPr>
          <w:rFonts w:ascii="仿宋" w:eastAsia="仿宋" w:hAnsi="仿宋" w:hint="eastAsia"/>
          <w:szCs w:val="32"/>
          <w:u w:val="single"/>
        </w:rPr>
        <w:t xml:space="preserve">　</w:t>
      </w:r>
      <w:r>
        <w:rPr>
          <w:rFonts w:ascii="Times New Roman" w:eastAsia="仿宋" w:hAnsi="Times New Roman" w:cs="Times New Roman" w:hint="eastAsia"/>
          <w:szCs w:val="32"/>
          <w:u w:val="single"/>
        </w:rPr>
        <w:t>2023</w:t>
      </w:r>
      <w:r>
        <w:rPr>
          <w:rFonts w:ascii="Times New Roman" w:eastAsia="仿宋" w:hAnsi="Times New Roman" w:cs="Times New Roman" w:hint="eastAsia"/>
          <w:szCs w:val="32"/>
          <w:u w:val="single"/>
        </w:rPr>
        <w:t>年</w:t>
      </w:r>
      <w:r>
        <w:rPr>
          <w:rFonts w:ascii="Times New Roman" w:eastAsia="仿宋" w:hAnsi="Times New Roman" w:cs="Times New Roman" w:hint="eastAsia"/>
          <w:szCs w:val="32"/>
          <w:u w:val="single"/>
        </w:rPr>
        <w:t>A073</w:t>
      </w:r>
      <w:r>
        <w:rPr>
          <w:rFonts w:ascii="Times New Roman" w:eastAsia="仿宋" w:hAnsi="Times New Roman" w:cs="Times New Roman" w:hint="eastAsia"/>
          <w:szCs w:val="32"/>
          <w:u w:val="single"/>
        </w:rPr>
        <w:t>号</w:t>
      </w:r>
      <w:r>
        <w:rPr>
          <w:rFonts w:ascii="Times New Roman" w:eastAsia="仿宋" w:hAnsi="Times New Roman" w:cs="Times New Roman"/>
          <w:szCs w:val="32"/>
          <w:u w:val="single"/>
        </w:rPr>
        <w:t xml:space="preserve">　　</w:t>
      </w:r>
      <w:r>
        <w:rPr>
          <w:rFonts w:ascii="方正黑体_GBK" w:eastAsia="方正黑体_GBK" w:hAnsi="黑体" w:hint="eastAsia"/>
          <w:szCs w:val="32"/>
        </w:rPr>
        <w:t xml:space="preserve">　</w:t>
      </w:r>
    </w:p>
    <w:p w:rsidR="00FA5813" w:rsidRDefault="00F16D50">
      <w:pPr>
        <w:overflowPunct w:val="0"/>
        <w:spacing w:line="520" w:lineRule="exact"/>
        <w:rPr>
          <w:rFonts w:ascii="仿宋" w:eastAsia="仿宋" w:hAnsi="仿宋"/>
          <w:szCs w:val="32"/>
          <w:u w:val="single"/>
        </w:rPr>
      </w:pPr>
      <w:r>
        <w:rPr>
          <w:rFonts w:ascii="方正黑体_GBK" w:eastAsia="方正黑体_GBK" w:hAnsi="黑体" w:hint="eastAsia"/>
          <w:szCs w:val="32"/>
        </w:rPr>
        <w:t>二、合同名称：</w:t>
      </w:r>
      <w:r>
        <w:rPr>
          <w:rFonts w:ascii="仿宋" w:eastAsia="仿宋" w:hAnsi="仿宋" w:hint="eastAsia"/>
          <w:szCs w:val="32"/>
          <w:u w:val="single"/>
        </w:rPr>
        <w:t xml:space="preserve">　　重庆市政府采购合同　　</w:t>
      </w:r>
    </w:p>
    <w:p w:rsidR="00FA5813" w:rsidRDefault="00F16D50">
      <w:pPr>
        <w:overflowPunct w:val="0"/>
        <w:spacing w:line="520" w:lineRule="exact"/>
        <w:rPr>
          <w:rFonts w:ascii="仿宋" w:eastAsia="仿宋" w:hAnsi="仿宋"/>
          <w:szCs w:val="32"/>
          <w:u w:val="single"/>
        </w:rPr>
      </w:pPr>
      <w:r>
        <w:rPr>
          <w:rFonts w:ascii="方正黑体_GBK" w:eastAsia="方正黑体_GBK" w:hAnsi="黑体" w:hint="eastAsia"/>
          <w:szCs w:val="32"/>
        </w:rPr>
        <w:t>三、项目编号：</w:t>
      </w:r>
      <w:r>
        <w:rPr>
          <w:rFonts w:ascii="黑体" w:eastAsia="黑体" w:hAnsi="黑体" w:hint="eastAsia"/>
          <w:szCs w:val="32"/>
        </w:rPr>
        <w:t>（</w:t>
      </w:r>
      <w:r>
        <w:rPr>
          <w:rFonts w:ascii="Times New Roman" w:eastAsia="仿宋" w:hAnsi="Times New Roman" w:cs="Times New Roman"/>
          <w:szCs w:val="32"/>
          <w:u w:val="single"/>
        </w:rPr>
        <w:t>CQCBJQ2305-150</w:t>
      </w:r>
      <w:r>
        <w:rPr>
          <w:rFonts w:ascii="黑体" w:eastAsia="黑体" w:hAnsi="黑体" w:hint="eastAsia"/>
          <w:szCs w:val="32"/>
        </w:rPr>
        <w:t>）</w:t>
      </w:r>
    </w:p>
    <w:p w:rsidR="00FA5813" w:rsidRDefault="00F16D50">
      <w:pPr>
        <w:overflowPunct w:val="0"/>
        <w:spacing w:line="520" w:lineRule="exact"/>
        <w:rPr>
          <w:rFonts w:ascii="黑体" w:eastAsia="黑体" w:hAnsi="黑体"/>
          <w:szCs w:val="32"/>
        </w:rPr>
      </w:pPr>
      <w:r>
        <w:rPr>
          <w:rFonts w:ascii="方正黑体_GBK" w:eastAsia="方正黑体_GBK" w:hAnsi="黑体" w:hint="eastAsia"/>
          <w:szCs w:val="32"/>
        </w:rPr>
        <w:t>四、项目名称：</w:t>
      </w:r>
      <w:r>
        <w:rPr>
          <w:rFonts w:ascii="仿宋" w:eastAsia="仿宋" w:hAnsi="仿宋" w:hint="eastAsia"/>
          <w:szCs w:val="32"/>
          <w:u w:val="single"/>
        </w:rPr>
        <w:t xml:space="preserve">　</w:t>
      </w:r>
      <w:bookmarkStart w:id="1" w:name="_Hlk140592248"/>
      <w:r>
        <w:rPr>
          <w:rFonts w:ascii="仿宋" w:eastAsia="仿宋" w:hAnsi="仿宋" w:hint="eastAsia"/>
          <w:szCs w:val="32"/>
          <w:u w:val="single"/>
        </w:rPr>
        <w:t>重庆市无线电发射设备销售市场监管技术支撑服务</w:t>
      </w:r>
      <w:bookmarkEnd w:id="1"/>
      <w:r>
        <w:rPr>
          <w:rFonts w:ascii="仿宋" w:eastAsia="仿宋" w:hAnsi="仿宋" w:hint="eastAsia"/>
          <w:szCs w:val="32"/>
          <w:u w:val="single"/>
        </w:rPr>
        <w:t xml:space="preserve">　　　　</w:t>
      </w:r>
    </w:p>
    <w:p w:rsidR="00FA5813" w:rsidRDefault="00F16D50">
      <w:pPr>
        <w:overflowPunct w:val="0"/>
        <w:spacing w:line="520" w:lineRule="exact"/>
        <w:rPr>
          <w:rFonts w:ascii="方正黑体_GBK" w:eastAsia="方正黑体_GBK" w:hAnsi="黑体"/>
          <w:szCs w:val="32"/>
        </w:rPr>
      </w:pPr>
      <w:r>
        <w:rPr>
          <w:rFonts w:ascii="方正黑体_GBK" w:eastAsia="方正黑体_GBK" w:hAnsi="黑体" w:hint="eastAsia"/>
          <w:szCs w:val="32"/>
        </w:rPr>
        <w:t>五、合同主体</w:t>
      </w:r>
    </w:p>
    <w:p w:rsidR="00FA5813" w:rsidRDefault="00F16D50">
      <w:pPr>
        <w:overflowPunct w:val="0"/>
        <w:spacing w:line="520" w:lineRule="exact"/>
        <w:ind w:firstLineChars="200" w:firstLine="420"/>
        <w:rPr>
          <w:rFonts w:ascii="Times New Roman" w:hAnsi="Times New Roman" w:cs="Times New Roman"/>
          <w:szCs w:val="32"/>
          <w:u w:val="single"/>
        </w:rPr>
      </w:pPr>
      <w:r>
        <w:rPr>
          <w:rFonts w:ascii="方正仿宋_GBK" w:hAnsi="方正仿宋_GBK" w:cs="方正仿宋_GBK" w:hint="eastAsia"/>
          <w:szCs w:val="32"/>
        </w:rPr>
        <w:t>采</w:t>
      </w:r>
      <w:r>
        <w:rPr>
          <w:rFonts w:ascii="Times New Roman" w:hAnsi="Times New Roman" w:cs="Times New Roman"/>
          <w:szCs w:val="32"/>
        </w:rPr>
        <w:t>购人（甲方）：</w:t>
      </w:r>
      <w:r>
        <w:rPr>
          <w:rFonts w:ascii="Times New Roman" w:hAnsi="Times New Roman" w:cs="Times New Roman"/>
          <w:sz w:val="24"/>
          <w:u w:val="single"/>
        </w:rPr>
        <w:t>重</w:t>
      </w:r>
      <w:r>
        <w:rPr>
          <w:rFonts w:ascii="Times New Roman" w:hAnsi="Times New Roman" w:cs="Times New Roman"/>
          <w:szCs w:val="32"/>
          <w:u w:val="single"/>
        </w:rPr>
        <w:t xml:space="preserve">庆市经济和信息化委员会　</w:t>
      </w:r>
    </w:p>
    <w:p w:rsidR="00FA5813" w:rsidRDefault="00F16D50">
      <w:pPr>
        <w:overflowPunct w:val="0"/>
        <w:spacing w:line="520" w:lineRule="exact"/>
        <w:ind w:firstLineChars="200" w:firstLine="420"/>
        <w:rPr>
          <w:rFonts w:ascii="Times New Roman" w:hAnsi="Times New Roman" w:cs="Times New Roman"/>
          <w:szCs w:val="32"/>
          <w:u w:val="single"/>
        </w:rPr>
      </w:pPr>
      <w:r>
        <w:rPr>
          <w:rFonts w:ascii="Times New Roman" w:hAnsi="Times New Roman" w:cs="Times New Roman"/>
          <w:szCs w:val="32"/>
          <w:u w:val="single"/>
        </w:rPr>
        <w:t>地址：　重庆市渝北区云杉南路</w:t>
      </w:r>
      <w:r>
        <w:rPr>
          <w:rFonts w:ascii="Times New Roman" w:hAnsi="Times New Roman" w:cs="Times New Roman"/>
          <w:szCs w:val="32"/>
          <w:u w:val="single"/>
        </w:rPr>
        <w:t>12</w:t>
      </w:r>
      <w:r>
        <w:rPr>
          <w:rFonts w:ascii="Times New Roman" w:hAnsi="Times New Roman" w:cs="Times New Roman"/>
          <w:szCs w:val="32"/>
          <w:u w:val="single"/>
        </w:rPr>
        <w:t xml:space="preserve">号　　　　　</w:t>
      </w:r>
    </w:p>
    <w:p w:rsidR="00FA5813" w:rsidRDefault="00F16D50">
      <w:pPr>
        <w:overflowPunct w:val="0"/>
        <w:spacing w:line="520" w:lineRule="exact"/>
        <w:ind w:firstLineChars="200" w:firstLine="420"/>
        <w:rPr>
          <w:rFonts w:ascii="Times New Roman" w:hAnsi="Times New Roman" w:cs="Times New Roman"/>
          <w:szCs w:val="32"/>
          <w:u w:val="single"/>
        </w:rPr>
      </w:pPr>
      <w:r>
        <w:rPr>
          <w:rFonts w:ascii="Times New Roman" w:hAnsi="Times New Roman" w:cs="Times New Roman"/>
          <w:szCs w:val="32"/>
          <w:u w:val="single"/>
        </w:rPr>
        <w:t xml:space="preserve">联系方式：　</w:t>
      </w:r>
      <w:r>
        <w:rPr>
          <w:rFonts w:ascii="Times New Roman" w:hAnsi="Times New Roman" w:cs="Times New Roman"/>
          <w:szCs w:val="32"/>
          <w:u w:val="single"/>
        </w:rPr>
        <w:t>023-63896647</w:t>
      </w:r>
      <w:r>
        <w:rPr>
          <w:rFonts w:ascii="Times New Roman" w:hAnsi="Times New Roman" w:cs="Times New Roman"/>
          <w:szCs w:val="32"/>
          <w:u w:val="single"/>
        </w:rPr>
        <w:t xml:space="preserve">　　　　</w:t>
      </w:r>
    </w:p>
    <w:p w:rsidR="00FA5813" w:rsidRDefault="00F16D50">
      <w:pPr>
        <w:overflowPunct w:val="0"/>
        <w:spacing w:line="520" w:lineRule="exact"/>
        <w:ind w:firstLineChars="200" w:firstLine="420"/>
        <w:rPr>
          <w:rFonts w:ascii="Times New Roman" w:hAnsi="Times New Roman" w:cs="Times New Roman"/>
          <w:szCs w:val="32"/>
          <w:u w:val="single"/>
        </w:rPr>
      </w:pPr>
      <w:r>
        <w:rPr>
          <w:rFonts w:ascii="Times New Roman" w:hAnsi="Times New Roman" w:cs="Times New Roman"/>
          <w:szCs w:val="32"/>
          <w:u w:val="single"/>
        </w:rPr>
        <w:t xml:space="preserve">供应商（乙方）：　重庆信息通信研究院　　　</w:t>
      </w:r>
    </w:p>
    <w:p w:rsidR="00FA5813" w:rsidRDefault="00F16D50">
      <w:pPr>
        <w:overflowPunct w:val="0"/>
        <w:spacing w:line="520" w:lineRule="exact"/>
        <w:ind w:firstLineChars="200" w:firstLine="420"/>
        <w:rPr>
          <w:rFonts w:ascii="Times New Roman" w:hAnsi="Times New Roman" w:cs="Times New Roman"/>
          <w:szCs w:val="32"/>
          <w:u w:val="single"/>
        </w:rPr>
      </w:pPr>
      <w:r>
        <w:rPr>
          <w:rFonts w:ascii="Times New Roman" w:hAnsi="Times New Roman" w:cs="Times New Roman"/>
          <w:szCs w:val="32"/>
          <w:u w:val="single"/>
        </w:rPr>
        <w:t>地址：　重庆市南岸区玉马路</w:t>
      </w:r>
      <w:r>
        <w:rPr>
          <w:rFonts w:ascii="Times New Roman" w:hAnsi="Times New Roman" w:cs="Times New Roman"/>
          <w:szCs w:val="32"/>
          <w:u w:val="single"/>
        </w:rPr>
        <w:t>8</w:t>
      </w:r>
      <w:r>
        <w:rPr>
          <w:rFonts w:ascii="Times New Roman" w:hAnsi="Times New Roman" w:cs="Times New Roman"/>
          <w:szCs w:val="32"/>
          <w:u w:val="single"/>
        </w:rPr>
        <w:t xml:space="preserve">号　　　</w:t>
      </w:r>
    </w:p>
    <w:p w:rsidR="00FA5813" w:rsidRDefault="00F16D50">
      <w:pPr>
        <w:overflowPunct w:val="0"/>
        <w:spacing w:line="520" w:lineRule="exact"/>
        <w:ind w:firstLineChars="200" w:firstLine="420"/>
        <w:rPr>
          <w:rFonts w:ascii="方正仿宋_GBK" w:hAnsi="方正仿宋_GBK" w:cs="方正仿宋_GBK"/>
          <w:szCs w:val="32"/>
          <w:u w:val="single"/>
        </w:rPr>
      </w:pPr>
      <w:r>
        <w:rPr>
          <w:rFonts w:ascii="Times New Roman" w:hAnsi="Times New Roman" w:cs="Times New Roman"/>
          <w:szCs w:val="32"/>
          <w:u w:val="single"/>
        </w:rPr>
        <w:t xml:space="preserve">联系方式：　</w:t>
      </w:r>
      <w:r>
        <w:rPr>
          <w:rFonts w:ascii="Times New Roman" w:hAnsi="Times New Roman" w:cs="Times New Roman"/>
          <w:szCs w:val="32"/>
          <w:u w:val="single"/>
        </w:rPr>
        <w:t>023-88512610</w:t>
      </w:r>
      <w:r>
        <w:rPr>
          <w:rFonts w:ascii="Times New Roman" w:hAnsi="Times New Roman" w:cs="Times New Roman"/>
          <w:szCs w:val="32"/>
          <w:u w:val="single"/>
        </w:rPr>
        <w:t xml:space="preserve">　　</w:t>
      </w:r>
      <w:r>
        <w:rPr>
          <w:rFonts w:ascii="方正仿宋_GBK" w:hAnsi="方正仿宋_GBK" w:cs="方正仿宋_GBK" w:hint="eastAsia"/>
          <w:szCs w:val="32"/>
          <w:u w:val="single"/>
        </w:rPr>
        <w:t xml:space="preserve">　　</w:t>
      </w:r>
    </w:p>
    <w:p w:rsidR="00FA5813" w:rsidRDefault="00F16D50">
      <w:pPr>
        <w:overflowPunct w:val="0"/>
        <w:spacing w:line="520" w:lineRule="exact"/>
        <w:rPr>
          <w:rFonts w:ascii="方正黑体_GBK" w:eastAsia="方正黑体_GBK" w:hAnsi="黑体"/>
          <w:szCs w:val="32"/>
        </w:rPr>
      </w:pPr>
      <w:r>
        <w:rPr>
          <w:rFonts w:ascii="方正黑体_GBK" w:eastAsia="方正黑体_GBK" w:hAnsi="黑体" w:hint="eastAsia"/>
          <w:szCs w:val="32"/>
        </w:rPr>
        <w:t>六、合同主要信息</w:t>
      </w:r>
    </w:p>
    <w:p w:rsidR="00FA5813" w:rsidRDefault="00F16D50">
      <w:pPr>
        <w:snapToGrid w:val="0"/>
        <w:ind w:firstLineChars="200" w:firstLine="420"/>
        <w:rPr>
          <w:rFonts w:ascii="方正仿宋_GBK" w:hAnsi="方正仿宋_GBK" w:cs="方正仿宋_GBK"/>
          <w:szCs w:val="32"/>
        </w:rPr>
      </w:pPr>
      <w:r>
        <w:rPr>
          <w:rFonts w:ascii="方正仿宋_GBK" w:hAnsi="方正仿宋_GBK" w:cs="方正仿宋_GBK" w:hint="eastAsia"/>
          <w:szCs w:val="32"/>
        </w:rPr>
        <w:t>服务内容</w:t>
      </w:r>
      <w:r>
        <w:rPr>
          <w:rFonts w:ascii="方正仿宋_GBK" w:hAnsi="方正仿宋_GBK" w:cs="方正仿宋_GBK" w:hint="eastAsia"/>
          <w:szCs w:val="32"/>
        </w:rPr>
        <w:t>及要求</w:t>
      </w:r>
      <w:r>
        <w:rPr>
          <w:rFonts w:ascii="方正仿宋_GBK" w:hAnsi="方正仿宋_GBK" w:cs="方正仿宋_GBK" w:hint="eastAsia"/>
          <w:szCs w:val="32"/>
        </w:rPr>
        <w:t>：</w:t>
      </w:r>
    </w:p>
    <w:p w:rsidR="00FA5813" w:rsidRDefault="00F16D50">
      <w:pPr>
        <w:snapToGrid w:val="0"/>
        <w:ind w:firstLineChars="200" w:firstLine="420"/>
        <w:rPr>
          <w:rFonts w:ascii="Times New Roman" w:hAnsi="Times New Roman"/>
          <w:szCs w:val="21"/>
        </w:rPr>
      </w:pPr>
      <w:r>
        <w:rPr>
          <w:rFonts w:ascii="Times New Roman" w:hAnsi="Times New Roman"/>
          <w:szCs w:val="21"/>
        </w:rPr>
        <w:t>（一）协助开展线上销售巡检工作</w:t>
      </w:r>
    </w:p>
    <w:p w:rsidR="00FA5813" w:rsidRDefault="00F16D50">
      <w:pPr>
        <w:snapToGrid w:val="0"/>
        <w:ind w:firstLineChars="200" w:firstLine="420"/>
        <w:rPr>
          <w:rFonts w:ascii="Times New Roman" w:hAnsi="Times New Roman"/>
          <w:szCs w:val="21"/>
        </w:rPr>
      </w:pPr>
      <w:r>
        <w:rPr>
          <w:rFonts w:ascii="Times New Roman" w:hAnsi="Times New Roman"/>
          <w:szCs w:val="21"/>
        </w:rPr>
        <w:t>配合无线电管理机构对注册地在重庆市行政区域内的电商平台、新型社交网络平台、电商企业，以及相关专业书刊、杂志、电信运营商官方网站等各种网络交易平台开展线上销售巡检工作。通过人工搜索或信息化手段，重点关注网络销售的各类无线电发射设备是否取得型号核准、办理销售备案等情况，对相关无线电发射设备销售的合法合规性进行网络审查，指导经营主体在设备销售页面公示型号核准和销售备案编码信息。每月巡查不少于</w:t>
      </w:r>
      <w:r>
        <w:rPr>
          <w:rFonts w:ascii="Times New Roman" w:hAnsi="Times New Roman"/>
          <w:szCs w:val="21"/>
        </w:rPr>
        <w:t>2</w:t>
      </w:r>
      <w:r>
        <w:rPr>
          <w:rFonts w:ascii="Times New Roman" w:hAnsi="Times New Roman"/>
          <w:szCs w:val="21"/>
        </w:rPr>
        <w:t>个销售平台。</w:t>
      </w:r>
    </w:p>
    <w:p w:rsidR="00FA5813" w:rsidRDefault="00F16D50">
      <w:pPr>
        <w:snapToGrid w:val="0"/>
        <w:ind w:firstLineChars="200" w:firstLine="420"/>
        <w:rPr>
          <w:rFonts w:ascii="Times New Roman" w:hAnsi="Times New Roman"/>
          <w:szCs w:val="21"/>
        </w:rPr>
      </w:pPr>
      <w:r>
        <w:rPr>
          <w:rFonts w:ascii="Times New Roman" w:hAnsi="Times New Roman"/>
          <w:szCs w:val="21"/>
        </w:rPr>
        <w:t>（二）协助开展我市线下店铺巡检工作</w:t>
      </w:r>
    </w:p>
    <w:p w:rsidR="00FA5813" w:rsidRDefault="00F16D50">
      <w:pPr>
        <w:snapToGrid w:val="0"/>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协助无线电管理机构开展巡检工作，对</w:t>
      </w:r>
      <w:r>
        <w:rPr>
          <w:rFonts w:ascii="Times New Roman" w:hAnsi="Times New Roman"/>
          <w:szCs w:val="21"/>
        </w:rPr>
        <w:t>4-6</w:t>
      </w:r>
      <w:r>
        <w:rPr>
          <w:rFonts w:ascii="Times New Roman" w:hAnsi="Times New Roman"/>
          <w:szCs w:val="21"/>
        </w:rPr>
        <w:t>个（中心城区</w:t>
      </w:r>
      <w:r>
        <w:rPr>
          <w:rFonts w:ascii="Times New Roman" w:hAnsi="Times New Roman"/>
          <w:szCs w:val="21"/>
        </w:rPr>
        <w:t>1-2</w:t>
      </w:r>
      <w:r>
        <w:rPr>
          <w:rFonts w:ascii="Times New Roman" w:hAnsi="Times New Roman"/>
          <w:szCs w:val="21"/>
        </w:rPr>
        <w:t>个、主城新区</w:t>
      </w:r>
      <w:r>
        <w:rPr>
          <w:rFonts w:ascii="Times New Roman" w:hAnsi="Times New Roman"/>
          <w:szCs w:val="21"/>
        </w:rPr>
        <w:t>1-2</w:t>
      </w:r>
      <w:r>
        <w:rPr>
          <w:rFonts w:ascii="Times New Roman" w:hAnsi="Times New Roman"/>
          <w:szCs w:val="21"/>
        </w:rPr>
        <w:t>个、渝东南</w:t>
      </w:r>
      <w:r>
        <w:rPr>
          <w:rFonts w:ascii="Times New Roman" w:hAnsi="Times New Roman"/>
          <w:szCs w:val="21"/>
        </w:rPr>
        <w:t>1</w:t>
      </w:r>
      <w:r>
        <w:rPr>
          <w:rFonts w:ascii="Times New Roman" w:hAnsi="Times New Roman"/>
          <w:szCs w:val="21"/>
        </w:rPr>
        <w:t>个、渝东北</w:t>
      </w:r>
      <w:r>
        <w:rPr>
          <w:rFonts w:ascii="Times New Roman" w:hAnsi="Times New Roman"/>
          <w:szCs w:val="21"/>
        </w:rPr>
        <w:t>1</w:t>
      </w:r>
      <w:r>
        <w:rPr>
          <w:rFonts w:ascii="Times New Roman" w:hAnsi="Times New Roman"/>
          <w:szCs w:val="21"/>
        </w:rPr>
        <w:t>个）区内的电子市场、手机卖场、电器商城等开展无线电发射设备销售市场的线下调查，全面摸排各店铺销售无线电发射设备类型、是否取得型号核准、是否办理销售备案等情况，补充完善《重庆市无线电发射设备销售市场数据库》。</w:t>
      </w:r>
    </w:p>
    <w:p w:rsidR="00FA5813" w:rsidRDefault="00F16D50">
      <w:pPr>
        <w:snapToGrid w:val="0"/>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协助无线电管理机构开展</w:t>
      </w:r>
      <w:r>
        <w:rPr>
          <w:rFonts w:ascii="Times New Roman" w:hAnsi="Times New Roman"/>
          <w:szCs w:val="21"/>
        </w:rPr>
        <w:t>“</w:t>
      </w:r>
      <w:r>
        <w:rPr>
          <w:rFonts w:ascii="Times New Roman" w:hAnsi="Times New Roman"/>
          <w:szCs w:val="21"/>
        </w:rPr>
        <w:t>双随机、一公开</w:t>
      </w:r>
      <w:r>
        <w:rPr>
          <w:rFonts w:ascii="Times New Roman" w:hAnsi="Times New Roman"/>
          <w:szCs w:val="21"/>
        </w:rPr>
        <w:t>”</w:t>
      </w:r>
      <w:r>
        <w:rPr>
          <w:rFonts w:ascii="Times New Roman" w:hAnsi="Times New Roman"/>
          <w:szCs w:val="21"/>
        </w:rPr>
        <w:t>检查和日常检查工作，梳理销售备案平台数据，为执法人员每季度开展的相关检查工作提供数据整理、信息核实等技术支撑，协助需整改的经营主体进行整改工作。</w:t>
      </w:r>
    </w:p>
    <w:p w:rsidR="00FA5813" w:rsidRDefault="00F16D50">
      <w:pPr>
        <w:snapToGrid w:val="0"/>
        <w:ind w:firstLineChars="200" w:firstLine="420"/>
        <w:rPr>
          <w:rFonts w:ascii="Times New Roman" w:hAnsi="Times New Roman"/>
          <w:szCs w:val="21"/>
        </w:rPr>
      </w:pPr>
      <w:r>
        <w:rPr>
          <w:rFonts w:ascii="Times New Roman" w:hAnsi="Times New Roman"/>
          <w:szCs w:val="21"/>
        </w:rPr>
        <w:t>（三）协助开展</w:t>
      </w:r>
      <w:r>
        <w:rPr>
          <w:rFonts w:ascii="Times New Roman" w:hAnsi="Times New Roman"/>
          <w:szCs w:val="21"/>
        </w:rPr>
        <w:t>销售备案平台数据维护工作</w:t>
      </w:r>
    </w:p>
    <w:p w:rsidR="00FA5813" w:rsidRDefault="00F16D50">
      <w:pPr>
        <w:snapToGrid w:val="0"/>
        <w:ind w:firstLineChars="200" w:firstLine="420"/>
        <w:rPr>
          <w:rFonts w:ascii="Times New Roman" w:hAnsi="Times New Roman"/>
          <w:szCs w:val="21"/>
        </w:rPr>
      </w:pPr>
      <w:r>
        <w:rPr>
          <w:rFonts w:ascii="Times New Roman" w:hAnsi="Times New Roman"/>
          <w:szCs w:val="21"/>
        </w:rPr>
        <w:t>协助无线电管理机构对销售备案平台上超三年（含）未更新的经营主体信息进行维护：详细梳理销售备案平台已备案经营主体数据，协助无线电管理机构对除中心城区的其他区县经营主体进行线下复查，重点复查超三年（含）未更新数据的经营主体（不少于</w:t>
      </w:r>
      <w:r>
        <w:rPr>
          <w:rFonts w:ascii="Times New Roman" w:hAnsi="Times New Roman"/>
          <w:szCs w:val="21"/>
        </w:rPr>
        <w:t>200</w:t>
      </w:r>
      <w:r>
        <w:rPr>
          <w:rFonts w:ascii="Times New Roman" w:hAnsi="Times New Roman"/>
          <w:szCs w:val="21"/>
        </w:rPr>
        <w:t>家），采取电话询问、实地走访等方式收集店铺信息，整理基本情况并进行分类，形成《销售备案平台经营主体信息复查情况表》。</w:t>
      </w:r>
    </w:p>
    <w:p w:rsidR="00FA5813" w:rsidRDefault="00F16D50">
      <w:pPr>
        <w:snapToGrid w:val="0"/>
        <w:ind w:firstLineChars="200" w:firstLine="420"/>
        <w:rPr>
          <w:rFonts w:ascii="Times New Roman" w:hAnsi="Times New Roman"/>
          <w:szCs w:val="21"/>
        </w:rPr>
      </w:pPr>
      <w:r>
        <w:rPr>
          <w:rFonts w:ascii="Times New Roman" w:hAnsi="Times New Roman"/>
          <w:szCs w:val="21"/>
        </w:rPr>
        <w:t>（四）开展销售无线电发射设备法律法规宣传</w:t>
      </w:r>
    </w:p>
    <w:p w:rsidR="00FA5813" w:rsidRDefault="00F16D50">
      <w:pPr>
        <w:overflowPunct w:val="0"/>
        <w:spacing w:line="520" w:lineRule="exact"/>
        <w:ind w:firstLineChars="200" w:firstLine="420"/>
        <w:rPr>
          <w:rFonts w:ascii="方正仿宋_GBK" w:hAnsi="方正仿宋_GBK" w:cs="方正仿宋_GBK"/>
          <w:szCs w:val="32"/>
        </w:rPr>
      </w:pPr>
      <w:r>
        <w:rPr>
          <w:rFonts w:ascii="Times New Roman" w:hAnsi="Times New Roman"/>
          <w:szCs w:val="21"/>
        </w:rPr>
        <w:lastRenderedPageBreak/>
        <w:t>利用线下调查和店铺复查的时机向经营主体开展无线电发射设备销售备案政策宣贯，发放宣传册，解读相关</w:t>
      </w:r>
      <w:r w:rsidR="008C349E">
        <w:rPr>
          <w:rFonts w:ascii="Times New Roman" w:hAnsi="Times New Roman"/>
          <w:szCs w:val="21"/>
        </w:rPr>
        <w:t>法律条款和政策文件，指导经营主体按《中华人民共和国</w:t>
      </w:r>
      <w:r>
        <w:rPr>
          <w:rFonts w:ascii="Times New Roman" w:hAnsi="Times New Roman"/>
          <w:szCs w:val="21"/>
        </w:rPr>
        <w:t>无线电管理条例》、《重庆市无线电管理办法》要求进行销售备案，主动帮助商家完善销售备案相关信息，协助办理补全相关手续</w:t>
      </w:r>
      <w:r>
        <w:rPr>
          <w:rFonts w:ascii="方正仿宋_GBK" w:hAnsi="方正仿宋_GBK" w:cs="方正仿宋_GBK" w:hint="eastAsia"/>
          <w:szCs w:val="32"/>
        </w:rPr>
        <w:t>。</w:t>
      </w:r>
      <w:r>
        <w:rPr>
          <w:rFonts w:ascii="方正仿宋_GBK" w:hAnsi="方正仿宋_GBK" w:cs="方正仿宋_GBK" w:hint="eastAsia"/>
          <w:szCs w:val="32"/>
        </w:rPr>
        <w:t xml:space="preserve">　　　　　　　　　</w:t>
      </w:r>
    </w:p>
    <w:p w:rsidR="00FA5813" w:rsidRDefault="00F16D50">
      <w:pPr>
        <w:overflowPunct w:val="0"/>
        <w:spacing w:line="520" w:lineRule="exact"/>
        <w:ind w:firstLineChars="200" w:firstLine="420"/>
        <w:rPr>
          <w:rFonts w:ascii="方正仿宋_GBK" w:hAnsi="方正仿宋_GBK" w:cs="方正仿宋_GBK"/>
          <w:szCs w:val="32"/>
        </w:rPr>
      </w:pPr>
      <w:r>
        <w:rPr>
          <w:rFonts w:ascii="方正仿宋_GBK" w:hAnsi="方正仿宋_GBK" w:cs="方正仿宋_GBK" w:hint="eastAsia"/>
          <w:szCs w:val="32"/>
        </w:rPr>
        <w:t>服务期限：</w:t>
      </w:r>
      <w:r>
        <w:rPr>
          <w:rFonts w:ascii="Times New Roman" w:hAnsi="Times New Roman"/>
          <w:szCs w:val="21"/>
        </w:rPr>
        <w:t>合同签订之日起</w:t>
      </w:r>
      <w:r>
        <w:rPr>
          <w:rFonts w:ascii="Times New Roman" w:hAnsi="Times New Roman"/>
          <w:szCs w:val="21"/>
        </w:rPr>
        <w:t>6</w:t>
      </w:r>
      <w:r>
        <w:rPr>
          <w:rFonts w:ascii="Times New Roman" w:hAnsi="Times New Roman"/>
          <w:szCs w:val="21"/>
        </w:rPr>
        <w:t>个月内完成所有工作并通过验收</w:t>
      </w:r>
      <w:r>
        <w:rPr>
          <w:rFonts w:ascii="Times New Roman" w:hAnsi="Times New Roman" w:hint="eastAsia"/>
          <w:szCs w:val="21"/>
        </w:rPr>
        <w:t>。</w:t>
      </w:r>
      <w:r>
        <w:rPr>
          <w:rFonts w:ascii="方正仿宋_GBK" w:hAnsi="方正仿宋_GBK" w:cs="方正仿宋_GBK" w:hint="eastAsia"/>
          <w:szCs w:val="32"/>
        </w:rPr>
        <w:t xml:space="preserve">　　　　　　　　　　　</w:t>
      </w:r>
    </w:p>
    <w:p w:rsidR="00FA5813" w:rsidRDefault="00F16D50">
      <w:pPr>
        <w:overflowPunct w:val="0"/>
        <w:spacing w:line="520" w:lineRule="exact"/>
        <w:ind w:firstLineChars="200" w:firstLine="420"/>
        <w:rPr>
          <w:rFonts w:ascii="方正仿宋_GBK" w:hAnsi="方正仿宋_GBK" w:cs="方正仿宋_GBK"/>
          <w:szCs w:val="32"/>
        </w:rPr>
      </w:pPr>
      <w:r>
        <w:rPr>
          <w:rFonts w:ascii="方正仿宋_GBK" w:hAnsi="方正仿宋_GBK" w:cs="方正仿宋_GBK" w:hint="eastAsia"/>
          <w:szCs w:val="32"/>
        </w:rPr>
        <w:t>服务地点：</w:t>
      </w:r>
      <w:r>
        <w:rPr>
          <w:rFonts w:ascii="Times New Roman" w:hAnsi="Times New Roman"/>
          <w:szCs w:val="21"/>
        </w:rPr>
        <w:t>甲方指定或同意地点</w:t>
      </w:r>
      <w:r>
        <w:rPr>
          <w:rFonts w:ascii="Times New Roman" w:hAnsi="Times New Roman" w:hint="eastAsia"/>
          <w:szCs w:val="21"/>
        </w:rPr>
        <w:t>。</w:t>
      </w:r>
      <w:r>
        <w:rPr>
          <w:rFonts w:ascii="方正仿宋_GBK" w:hAnsi="方正仿宋_GBK" w:cs="方正仿宋_GBK" w:hint="eastAsia"/>
          <w:szCs w:val="32"/>
        </w:rPr>
        <w:t xml:space="preserve">　　　　　　　　　　　</w:t>
      </w:r>
    </w:p>
    <w:p w:rsidR="00FA5813" w:rsidRDefault="00F16D50">
      <w:pPr>
        <w:overflowPunct w:val="0"/>
        <w:spacing w:line="520" w:lineRule="exact"/>
        <w:rPr>
          <w:rFonts w:ascii="Times New Roman" w:eastAsia="黑体" w:hAnsi="Times New Roman" w:cs="Times New Roman"/>
          <w:szCs w:val="32"/>
        </w:rPr>
      </w:pPr>
      <w:r>
        <w:rPr>
          <w:rFonts w:ascii="方正黑体_GBK" w:eastAsia="方正黑体_GBK" w:hAnsi="黑体" w:hint="eastAsia"/>
          <w:szCs w:val="32"/>
        </w:rPr>
        <w:t>七、验收（或终止）日期：</w:t>
      </w:r>
      <w:r>
        <w:rPr>
          <w:rFonts w:ascii="Times New Roman" w:eastAsia="仿宋" w:hAnsi="Times New Roman" w:cs="Times New Roman"/>
          <w:szCs w:val="32"/>
          <w:u w:val="single"/>
        </w:rPr>
        <w:t xml:space="preserve">　</w:t>
      </w:r>
      <w:r>
        <w:rPr>
          <w:rFonts w:ascii="Times New Roman" w:eastAsia="仿宋" w:hAnsi="Times New Roman" w:cs="Times New Roman"/>
          <w:szCs w:val="32"/>
          <w:u w:val="single"/>
        </w:rPr>
        <w:t>2023</w:t>
      </w:r>
      <w:r>
        <w:rPr>
          <w:rFonts w:ascii="Times New Roman" w:eastAsia="仿宋" w:hAnsi="Times New Roman" w:cs="Times New Roman"/>
          <w:szCs w:val="32"/>
          <w:u w:val="single"/>
        </w:rPr>
        <w:t>年</w:t>
      </w:r>
      <w:r>
        <w:rPr>
          <w:rFonts w:ascii="Times New Roman" w:eastAsia="仿宋" w:hAnsi="Times New Roman" w:cs="Times New Roman"/>
          <w:szCs w:val="32"/>
          <w:u w:val="single"/>
        </w:rPr>
        <w:t>12</w:t>
      </w:r>
      <w:r>
        <w:rPr>
          <w:rFonts w:ascii="Times New Roman" w:eastAsia="仿宋" w:hAnsi="Times New Roman" w:cs="Times New Roman"/>
          <w:szCs w:val="32"/>
          <w:u w:val="single"/>
        </w:rPr>
        <w:t>月</w:t>
      </w:r>
      <w:r>
        <w:rPr>
          <w:rFonts w:ascii="Times New Roman" w:eastAsia="仿宋" w:hAnsi="Times New Roman" w:cs="Times New Roman"/>
          <w:szCs w:val="32"/>
          <w:u w:val="single"/>
        </w:rPr>
        <w:t>6</w:t>
      </w:r>
      <w:r>
        <w:rPr>
          <w:rFonts w:ascii="Times New Roman" w:eastAsia="仿宋" w:hAnsi="Times New Roman" w:cs="Times New Roman"/>
          <w:szCs w:val="32"/>
          <w:u w:val="single"/>
        </w:rPr>
        <w:t>日</w:t>
      </w:r>
      <w:r>
        <w:rPr>
          <w:rFonts w:ascii="Times New Roman" w:eastAsia="仿宋" w:hAnsi="Times New Roman" w:cs="Times New Roman"/>
          <w:szCs w:val="32"/>
          <w:u w:val="single"/>
        </w:rPr>
        <w:t xml:space="preserve">　</w:t>
      </w:r>
    </w:p>
    <w:p w:rsidR="00FA5813" w:rsidRDefault="00F16D50">
      <w:pPr>
        <w:overflowPunct w:val="0"/>
        <w:spacing w:line="520" w:lineRule="exact"/>
        <w:rPr>
          <w:rFonts w:ascii="Times New Roman" w:eastAsia="黑体" w:hAnsi="Times New Roman" w:cs="Times New Roman"/>
          <w:szCs w:val="32"/>
        </w:rPr>
      </w:pPr>
      <w:r>
        <w:rPr>
          <w:rFonts w:ascii="Times New Roman" w:eastAsia="方正黑体_GBK" w:hAnsi="Times New Roman" w:cs="Times New Roman"/>
          <w:szCs w:val="32"/>
        </w:rPr>
        <w:t>八、验收组成员：</w:t>
      </w:r>
      <w:r>
        <w:rPr>
          <w:rFonts w:ascii="Times New Roman" w:eastAsia="仿宋" w:hAnsi="Times New Roman" w:cs="Times New Roman"/>
          <w:szCs w:val="32"/>
          <w:u w:val="single"/>
        </w:rPr>
        <w:t xml:space="preserve">　申滨</w:t>
      </w:r>
      <w:r>
        <w:rPr>
          <w:rFonts w:ascii="Times New Roman" w:eastAsia="仿宋" w:hAnsi="Times New Roman" w:cs="Times New Roman"/>
          <w:szCs w:val="32"/>
          <w:u w:val="single"/>
        </w:rPr>
        <w:t>、尹华川、沈壁川</w:t>
      </w:r>
      <w:r>
        <w:rPr>
          <w:rFonts w:ascii="Times New Roman" w:eastAsia="仿宋" w:hAnsi="Times New Roman" w:cs="Times New Roman"/>
          <w:szCs w:val="32"/>
          <w:u w:val="single"/>
        </w:rPr>
        <w:t xml:space="preserve">　　</w:t>
      </w:r>
    </w:p>
    <w:p w:rsidR="00FA5813" w:rsidRDefault="00F16D50">
      <w:pPr>
        <w:overflowPunct w:val="0"/>
        <w:spacing w:line="520" w:lineRule="exact"/>
        <w:rPr>
          <w:rFonts w:ascii="仿宋" w:eastAsia="仿宋" w:hAnsi="仿宋"/>
          <w:szCs w:val="32"/>
          <w:u w:val="single"/>
        </w:rPr>
      </w:pPr>
      <w:r>
        <w:rPr>
          <w:rFonts w:ascii="Times New Roman" w:eastAsia="方正黑体_GBK" w:hAnsi="Times New Roman" w:cs="Times New Roman"/>
          <w:szCs w:val="32"/>
        </w:rPr>
        <w:t>九、验收（或终止）意见：</w:t>
      </w:r>
      <w:r>
        <w:rPr>
          <w:rFonts w:ascii="Times New Roman" w:eastAsia="仿宋" w:hAnsi="Times New Roman" w:cs="Times New Roman"/>
          <w:szCs w:val="32"/>
          <w:u w:val="single"/>
        </w:rPr>
        <w:t xml:space="preserve">　</w:t>
      </w:r>
      <w:r>
        <w:rPr>
          <w:rFonts w:ascii="Times New Roman" w:eastAsia="仿宋" w:hAnsi="Times New Roman" w:cs="Times New Roman"/>
          <w:szCs w:val="32"/>
          <w:u w:val="single"/>
        </w:rPr>
        <w:t>专家一致同意通过验收</w:t>
      </w:r>
      <w:r>
        <w:rPr>
          <w:rFonts w:ascii="Times New Roman" w:eastAsia="仿宋" w:hAnsi="Times New Roman" w:cs="Times New Roman"/>
          <w:szCs w:val="32"/>
          <w:u w:val="single"/>
        </w:rPr>
        <w:t xml:space="preserve">　</w:t>
      </w:r>
      <w:r>
        <w:rPr>
          <w:rFonts w:ascii="仿宋" w:eastAsia="仿宋" w:hAnsi="仿宋" w:hint="eastAsia"/>
          <w:szCs w:val="32"/>
          <w:u w:val="single"/>
        </w:rPr>
        <w:t xml:space="preserve">　</w:t>
      </w:r>
    </w:p>
    <w:p w:rsidR="00FA5813" w:rsidRDefault="00F16D50">
      <w:pPr>
        <w:overflowPunct w:val="0"/>
        <w:spacing w:line="520" w:lineRule="exact"/>
        <w:rPr>
          <w:rFonts w:ascii="方正黑体_GBK" w:eastAsia="方正黑体_GBK" w:hAnsi="黑体"/>
          <w:szCs w:val="32"/>
        </w:rPr>
      </w:pPr>
      <w:r>
        <w:rPr>
          <w:rFonts w:ascii="方正黑体_GBK" w:eastAsia="方正黑体_GBK" w:hAnsi="黑体" w:hint="eastAsia"/>
          <w:szCs w:val="32"/>
        </w:rPr>
        <w:t>十、公告期限</w:t>
      </w:r>
    </w:p>
    <w:p w:rsidR="00FA5813" w:rsidRDefault="00F16D50">
      <w:pPr>
        <w:overflowPunct w:val="0"/>
        <w:spacing w:line="520" w:lineRule="exact"/>
        <w:ind w:firstLineChars="200" w:firstLine="420"/>
        <w:rPr>
          <w:rFonts w:ascii="仿宋" w:eastAsia="仿宋" w:hAnsi="仿宋"/>
          <w:szCs w:val="32"/>
          <w:u w:val="single"/>
        </w:rPr>
      </w:pPr>
      <w:r>
        <w:rPr>
          <w:rFonts w:hint="eastAsia"/>
          <w:color w:val="000000"/>
          <w:szCs w:val="32"/>
          <w:shd w:val="clear" w:color="auto" w:fill="FFFFFF"/>
        </w:rPr>
        <w:t>自本公告发布之日起</w:t>
      </w:r>
      <w:r>
        <w:rPr>
          <w:rFonts w:hint="eastAsia"/>
          <w:color w:val="000000"/>
          <w:szCs w:val="32"/>
          <w:shd w:val="clear" w:color="auto" w:fill="FFFFFF"/>
        </w:rPr>
        <w:t>2</w:t>
      </w:r>
      <w:r>
        <w:rPr>
          <w:rFonts w:hint="eastAsia"/>
          <w:color w:val="000000"/>
          <w:szCs w:val="32"/>
          <w:shd w:val="clear" w:color="auto" w:fill="FFFFFF"/>
        </w:rPr>
        <w:t>个工作日。</w:t>
      </w:r>
    </w:p>
    <w:p w:rsidR="00FA5813" w:rsidRDefault="00F16D50">
      <w:pPr>
        <w:overflowPunct w:val="0"/>
        <w:spacing w:line="520" w:lineRule="exact"/>
        <w:rPr>
          <w:rFonts w:ascii="仿宋" w:eastAsia="仿宋" w:hAnsi="仿宋"/>
          <w:szCs w:val="32"/>
          <w:u w:val="single"/>
        </w:rPr>
        <w:sectPr w:rsidR="00FA5813">
          <w:footerReference w:type="even" r:id="rId7"/>
          <w:footerReference w:type="default" r:id="rId8"/>
          <w:pgSz w:w="11906" w:h="16838"/>
          <w:pgMar w:top="2098" w:right="1531" w:bottom="1984" w:left="1531" w:header="850" w:footer="283" w:gutter="0"/>
          <w:cols w:space="720"/>
          <w:docGrid w:type="lines" w:linePitch="435"/>
        </w:sectPr>
      </w:pPr>
      <w:r>
        <w:rPr>
          <w:rFonts w:ascii="方正黑体_GBK" w:eastAsia="方正黑体_GBK" w:hAnsi="黑体" w:hint="eastAsia"/>
          <w:szCs w:val="32"/>
        </w:rPr>
        <w:t>十一、</w:t>
      </w:r>
      <w:r>
        <w:rPr>
          <w:rFonts w:ascii="方正黑体_GBK" w:eastAsia="方正黑体_GBK" w:hAnsi="黑体"/>
          <w:szCs w:val="32"/>
        </w:rPr>
        <w:t>其他</w:t>
      </w:r>
      <w:r>
        <w:rPr>
          <w:rFonts w:ascii="方正黑体_GBK" w:eastAsia="方正黑体_GBK" w:hAnsi="黑体" w:hint="eastAsia"/>
          <w:szCs w:val="32"/>
        </w:rPr>
        <w:t>补充事宜：</w:t>
      </w:r>
      <w:r>
        <w:rPr>
          <w:rFonts w:ascii="仿宋" w:eastAsia="仿宋" w:hAnsi="仿宋" w:hint="eastAsia"/>
          <w:szCs w:val="32"/>
          <w:u w:val="single"/>
        </w:rPr>
        <w:t xml:space="preserve">　　　</w:t>
      </w:r>
      <w:r>
        <w:rPr>
          <w:rFonts w:ascii="仿宋" w:eastAsia="仿宋" w:hAnsi="仿宋" w:hint="eastAsia"/>
          <w:szCs w:val="32"/>
          <w:u w:val="single"/>
        </w:rPr>
        <w:t>无</w:t>
      </w:r>
      <w:r>
        <w:rPr>
          <w:rFonts w:ascii="仿宋" w:eastAsia="仿宋" w:hAnsi="仿宋" w:hint="eastAsia"/>
          <w:szCs w:val="32"/>
          <w:u w:val="single"/>
        </w:rPr>
        <w:t xml:space="preserve">　　　　　　</w:t>
      </w:r>
    </w:p>
    <w:p w:rsidR="00FA5813" w:rsidRDefault="00FA5813">
      <w:pPr>
        <w:spacing w:line="578" w:lineRule="exact"/>
        <w:rPr>
          <w:rFonts w:ascii="方正仿宋_GBK" w:eastAsia="方正仿宋_GBK" w:hAnsi="方正仿宋_GBK" w:cs="方正仿宋_GBK"/>
          <w:sz w:val="32"/>
          <w:szCs w:val="32"/>
        </w:rPr>
      </w:pPr>
    </w:p>
    <w:sectPr w:rsidR="00FA5813" w:rsidSect="00FA5813">
      <w:headerReference w:type="default" r:id="rId9"/>
      <w:footerReference w:type="default" r:id="rId10"/>
      <w:pgSz w:w="11906" w:h="16838"/>
      <w:pgMar w:top="1962" w:right="1474" w:bottom="1962"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50" w:rsidRDefault="00F16D50" w:rsidP="00FA5813">
      <w:r>
        <w:separator/>
      </w:r>
    </w:p>
  </w:endnote>
  <w:endnote w:type="continuationSeparator" w:id="1">
    <w:p w:rsidR="00F16D50" w:rsidRDefault="00F16D50" w:rsidP="00FA5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13" w:rsidRDefault="00F16D50">
    <w:pPr>
      <w:pStyle w:val="a6"/>
      <w:rPr>
        <w:sz w:val="28"/>
        <w:szCs w:val="28"/>
      </w:rPr>
    </w:pPr>
    <w:r>
      <w:rPr>
        <w:sz w:val="28"/>
        <w:szCs w:val="28"/>
      </w:rPr>
      <w:t xml:space="preserve">— </w:t>
    </w:r>
    <w:r w:rsidR="00FA5813">
      <w:rPr>
        <w:sz w:val="28"/>
        <w:szCs w:val="28"/>
      </w:rPr>
      <w:fldChar w:fldCharType="begin"/>
    </w:r>
    <w:r>
      <w:rPr>
        <w:sz w:val="28"/>
        <w:szCs w:val="28"/>
      </w:rPr>
      <w:instrText>PAGE   \* MERGEFORMAT</w:instrText>
    </w:r>
    <w:r w:rsidR="00FA5813">
      <w:rPr>
        <w:sz w:val="28"/>
        <w:szCs w:val="28"/>
      </w:rPr>
      <w:fldChar w:fldCharType="separate"/>
    </w:r>
    <w:r>
      <w:rPr>
        <w:sz w:val="28"/>
        <w:szCs w:val="28"/>
        <w:lang w:val="zh-CN"/>
      </w:rPr>
      <w:t>8</w:t>
    </w:r>
    <w:r w:rsidR="00FA5813">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13" w:rsidRDefault="00FA5813" w:rsidP="008C349E">
    <w:pPr>
      <w:pStyle w:val="a7"/>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13" w:rsidRDefault="00FA5813">
    <w:pPr>
      <w:pStyle w:val="a7"/>
      <w:ind w:leftChars="2280" w:left="4788" w:firstLineChars="2000" w:firstLine="6400"/>
      <w:rPr>
        <w:rFonts w:eastAsia="仿宋"/>
        <w:sz w:val="32"/>
        <w:szCs w:val="48"/>
      </w:rPr>
    </w:pPr>
  </w:p>
  <w:p w:rsidR="00FA5813" w:rsidRDefault="00FA5813">
    <w:pPr>
      <w:pStyle w:val="a7"/>
      <w:wordWrap w:val="0"/>
      <w:ind w:leftChars="1803" w:left="3786" w:firstLineChars="2312" w:firstLine="7398"/>
      <w:jc w:val="right"/>
      <w:rPr>
        <w:rFonts w:ascii="宋体" w:eastAsia="宋体" w:hAnsi="宋体" w:cs="宋体"/>
        <w:b/>
        <w:bCs/>
        <w:color w:val="005192"/>
        <w:sz w:val="28"/>
        <w:szCs w:val="44"/>
      </w:rPr>
    </w:pPr>
    <w:r w:rsidRPr="00FA5813">
      <w:rPr>
        <w:color w:val="FAFAFA"/>
        <w:sz w:val="32"/>
      </w:rPr>
      <w:pict>
        <v:line id="_x0000_s1026" style="position:absolute;left:0;text-align:left;z-index:251660288"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F16D50">
      <w:rPr>
        <w:rFonts w:ascii="宋体" w:eastAsia="宋体" w:hAnsi="宋体" w:cs="宋体" w:hint="eastAsia"/>
        <w:b/>
        <w:bCs/>
        <w:color w:val="005192"/>
        <w:sz w:val="28"/>
        <w:szCs w:val="44"/>
        <w:lang/>
      </w:rPr>
      <w:t>重庆市财政局</w:t>
    </w:r>
    <w:r w:rsidR="00F16D50">
      <w:rPr>
        <w:rFonts w:ascii="宋体" w:eastAsia="宋体" w:hAnsi="宋体" w:cs="宋体" w:hint="eastAsia"/>
        <w:b/>
        <w:bCs/>
        <w:color w:val="005192"/>
        <w:sz w:val="28"/>
        <w:szCs w:val="44"/>
      </w:rPr>
      <w:t>发布</w:t>
    </w:r>
    <w:r w:rsidR="00F16D50">
      <w:rPr>
        <w:rFonts w:ascii="宋体" w:eastAsia="宋体" w:hAnsi="宋体" w:cs="宋体" w:hint="eastAsia"/>
        <w:b/>
        <w:bCs/>
        <w:color w:val="005192"/>
        <w:sz w:val="28"/>
        <w:szCs w:val="44"/>
      </w:rPr>
      <w:t xml:space="preserve">     </w:t>
    </w:r>
  </w:p>
  <w:p w:rsidR="00FA5813" w:rsidRDefault="00FA5813" w:rsidP="008C349E">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50" w:rsidRDefault="00F16D50" w:rsidP="00FA5813">
      <w:r>
        <w:separator/>
      </w:r>
    </w:p>
  </w:footnote>
  <w:footnote w:type="continuationSeparator" w:id="1">
    <w:p w:rsidR="00F16D50" w:rsidRDefault="00F16D50" w:rsidP="00FA5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13" w:rsidRDefault="00FA5813">
    <w:pPr>
      <w:pStyle w:val="a7"/>
      <w:textAlignment w:val="center"/>
      <w:rPr>
        <w:rFonts w:ascii="宋体" w:eastAsia="宋体" w:hAnsi="宋体" w:cs="宋体"/>
        <w:b/>
        <w:bCs/>
        <w:color w:val="005192"/>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FjYmY0MjIxZTE1Mzk1NjMzMjFkZjQxOGVhZTIzNGQifQ=="/>
  </w:docVars>
  <w:rsids>
    <w:rsidRoot w:val="00172A27"/>
    <w:rsid w:val="F05B4F69"/>
    <w:rsid w:val="F97D9566"/>
    <w:rsid w:val="FDFF411C"/>
    <w:rsid w:val="0001734A"/>
    <w:rsid w:val="000374CD"/>
    <w:rsid w:val="0011491C"/>
    <w:rsid w:val="00172A27"/>
    <w:rsid w:val="001B1863"/>
    <w:rsid w:val="00294238"/>
    <w:rsid w:val="00634972"/>
    <w:rsid w:val="00641A06"/>
    <w:rsid w:val="00687E85"/>
    <w:rsid w:val="006D2048"/>
    <w:rsid w:val="00820EF8"/>
    <w:rsid w:val="008449CD"/>
    <w:rsid w:val="008C349E"/>
    <w:rsid w:val="009B75DA"/>
    <w:rsid w:val="00A6446A"/>
    <w:rsid w:val="00D709D9"/>
    <w:rsid w:val="00DF1A25"/>
    <w:rsid w:val="00E27E21"/>
    <w:rsid w:val="00E6412E"/>
    <w:rsid w:val="00E71355"/>
    <w:rsid w:val="00F16D50"/>
    <w:rsid w:val="00F36C28"/>
    <w:rsid w:val="00F9797F"/>
    <w:rsid w:val="00FA5813"/>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9BF8440"/>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A581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581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FA5813"/>
    <w:pPr>
      <w:spacing w:after="120"/>
    </w:pPr>
  </w:style>
  <w:style w:type="paragraph" w:styleId="a4">
    <w:name w:val="annotation text"/>
    <w:basedOn w:val="a"/>
    <w:qFormat/>
    <w:rsid w:val="00FA5813"/>
    <w:pPr>
      <w:jc w:val="left"/>
    </w:pPr>
  </w:style>
  <w:style w:type="paragraph" w:styleId="a5">
    <w:name w:val="Body Text Indent"/>
    <w:basedOn w:val="a"/>
    <w:link w:val="Char"/>
    <w:uiPriority w:val="99"/>
    <w:unhideWhenUsed/>
    <w:qFormat/>
    <w:rsid w:val="00FA5813"/>
    <w:pPr>
      <w:spacing w:after="120"/>
      <w:ind w:leftChars="200" w:left="420"/>
    </w:pPr>
    <w:rPr>
      <w:rFonts w:ascii="Calibri" w:eastAsia="宋体" w:hAnsi="Calibri" w:cs="宋体"/>
    </w:rPr>
  </w:style>
  <w:style w:type="paragraph" w:styleId="a6">
    <w:name w:val="footer"/>
    <w:basedOn w:val="a"/>
    <w:qFormat/>
    <w:rsid w:val="00FA5813"/>
    <w:pPr>
      <w:tabs>
        <w:tab w:val="center" w:pos="4153"/>
        <w:tab w:val="right" w:pos="8306"/>
      </w:tabs>
      <w:snapToGrid w:val="0"/>
      <w:jc w:val="left"/>
    </w:pPr>
    <w:rPr>
      <w:sz w:val="18"/>
    </w:rPr>
  </w:style>
  <w:style w:type="paragraph" w:styleId="a7">
    <w:name w:val="header"/>
    <w:basedOn w:val="a"/>
    <w:qFormat/>
    <w:rsid w:val="00FA58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FA5813"/>
    <w:pPr>
      <w:spacing w:beforeAutospacing="1" w:afterAutospacing="1"/>
      <w:jc w:val="left"/>
    </w:pPr>
    <w:rPr>
      <w:rFonts w:cs="Times New Roman"/>
      <w:kern w:val="0"/>
      <w:sz w:val="24"/>
    </w:rPr>
  </w:style>
  <w:style w:type="character" w:styleId="a9">
    <w:name w:val="Strong"/>
    <w:basedOn w:val="a1"/>
    <w:qFormat/>
    <w:rsid w:val="00FA5813"/>
    <w:rPr>
      <w:b/>
      <w:bCs/>
    </w:rPr>
  </w:style>
  <w:style w:type="paragraph" w:customStyle="1" w:styleId="p0">
    <w:name w:val="p0"/>
    <w:basedOn w:val="a"/>
    <w:qFormat/>
    <w:rsid w:val="00FA5813"/>
    <w:pPr>
      <w:widowControl/>
    </w:pPr>
    <w:rPr>
      <w:rFonts w:ascii="Calibri" w:eastAsia="宋体" w:hAnsi="Calibri" w:cs="宋体"/>
      <w:kern w:val="0"/>
      <w:szCs w:val="32"/>
    </w:rPr>
  </w:style>
  <w:style w:type="character" w:customStyle="1" w:styleId="Char">
    <w:name w:val="正文文本缩进 Char"/>
    <w:basedOn w:val="a1"/>
    <w:link w:val="a5"/>
    <w:uiPriority w:val="99"/>
    <w:qFormat/>
    <w:rsid w:val="00FA5813"/>
    <w:rPr>
      <w:rFonts w:ascii="Calibri" w:hAnsi="Calibri" w:cs="宋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193</Words>
  <Characters>1101</Characters>
  <Application>Microsoft Office Word</Application>
  <DocSecurity>0</DocSecurity>
  <Lines>9</Lines>
  <Paragraphs>2</Paragraphs>
  <ScaleCrop>false</ScaleCrop>
  <Company>P R C</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${userName!}</cp:lastModifiedBy>
  <cp:revision>15</cp:revision>
  <cp:lastPrinted>2022-05-12T16:46:00Z</cp:lastPrinted>
  <dcterms:created xsi:type="dcterms:W3CDTF">2021-09-11T18:41:00Z</dcterms:created>
  <dcterms:modified xsi:type="dcterms:W3CDTF">2024-05-15T08:08:00Z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