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C3EA87">
      <w:pPr>
        <w:jc w:val="center"/>
      </w:pPr>
    </w:p>
    <w:p w14:paraId="5D08F4F0">
      <w:pPr>
        <w:jc w:val="center"/>
      </w:pPr>
    </w:p>
    <w:p w14:paraId="3BA9885C">
      <w:pPr>
        <w:jc w:val="center"/>
        <w:outlineLvl w:val="0"/>
        <w:rPr>
          <w:sz w:val="44"/>
          <w:szCs w:val="44"/>
        </w:rPr>
      </w:pPr>
    </w:p>
    <w:p w14:paraId="71E0FDD9">
      <w:pPr>
        <w:jc w:val="center"/>
        <w:outlineLvl w:val="0"/>
        <w:rPr>
          <w:rFonts w:ascii="宋体"/>
          <w:b/>
          <w:sz w:val="52"/>
          <w:szCs w:val="52"/>
        </w:rPr>
      </w:pPr>
      <w:r>
        <w:rPr>
          <w:rFonts w:hint="eastAsia" w:ascii="宋体"/>
          <w:b/>
          <w:sz w:val="52"/>
          <w:szCs w:val="52"/>
        </w:rPr>
        <w:t>2023年重庆市无线电专用设备运维</w:t>
      </w:r>
    </w:p>
    <w:p w14:paraId="5F775229">
      <w:pPr>
        <w:jc w:val="center"/>
        <w:outlineLvl w:val="0"/>
        <w:rPr>
          <w:rFonts w:ascii="宋体"/>
          <w:b/>
          <w:sz w:val="52"/>
          <w:szCs w:val="52"/>
        </w:rPr>
      </w:pPr>
      <w:r>
        <w:rPr>
          <w:rFonts w:hint="eastAsia" w:ascii="宋体"/>
          <w:b/>
          <w:sz w:val="52"/>
          <w:szCs w:val="52"/>
        </w:rPr>
        <w:t>政府采购项目</w:t>
      </w:r>
    </w:p>
    <w:p w14:paraId="7F97D11F">
      <w:pPr>
        <w:outlineLvl w:val="0"/>
        <w:rPr>
          <w:rFonts w:ascii="宋体"/>
          <w:spacing w:val="80"/>
          <w:sz w:val="72"/>
          <w:szCs w:val="72"/>
        </w:rPr>
      </w:pPr>
    </w:p>
    <w:p w14:paraId="7E3E977B">
      <w:pPr>
        <w:pStyle w:val="25"/>
      </w:pPr>
    </w:p>
    <w:p w14:paraId="42464863">
      <w:pPr>
        <w:jc w:val="center"/>
        <w:outlineLvl w:val="0"/>
        <w:rPr>
          <w:rFonts w:ascii="宋体"/>
          <w:spacing w:val="80"/>
          <w:sz w:val="72"/>
          <w:szCs w:val="72"/>
        </w:rPr>
      </w:pPr>
    </w:p>
    <w:p w14:paraId="1D53DDCD">
      <w:pPr>
        <w:jc w:val="center"/>
        <w:outlineLvl w:val="0"/>
        <w:rPr>
          <w:spacing w:val="80"/>
          <w:sz w:val="72"/>
          <w:szCs w:val="72"/>
        </w:rPr>
      </w:pPr>
      <w:r>
        <w:rPr>
          <w:spacing w:val="80"/>
          <w:sz w:val="72"/>
          <w:szCs w:val="72"/>
        </w:rPr>
        <w:t>竞争性磋商文件</w:t>
      </w:r>
    </w:p>
    <w:p w14:paraId="3570C12A">
      <w:pPr>
        <w:spacing w:line="700" w:lineRule="exact"/>
        <w:jc w:val="center"/>
        <w:rPr>
          <w:sz w:val="36"/>
          <w:szCs w:val="30"/>
        </w:rPr>
      </w:pPr>
      <w:r>
        <w:rPr>
          <w:sz w:val="36"/>
          <w:szCs w:val="30"/>
        </w:rPr>
        <w:t>项目号</w:t>
      </w:r>
      <w:r>
        <w:rPr>
          <w:rFonts w:hint="eastAsia"/>
          <w:sz w:val="36"/>
          <w:szCs w:val="30"/>
        </w:rPr>
        <w:t>：C</w:t>
      </w:r>
      <w:r>
        <w:rPr>
          <w:sz w:val="36"/>
          <w:szCs w:val="30"/>
        </w:rPr>
        <w:t>QCBJQ2307-238</w:t>
      </w:r>
    </w:p>
    <w:p w14:paraId="41AF2ADF">
      <w:pPr>
        <w:spacing w:line="700" w:lineRule="exact"/>
        <w:ind w:firstLine="2700" w:firstLineChars="750"/>
        <w:rPr>
          <w:rFonts w:ascii="宋体"/>
          <w:sz w:val="36"/>
          <w:szCs w:val="30"/>
        </w:rPr>
      </w:pPr>
    </w:p>
    <w:p w14:paraId="780C72D7">
      <w:pPr>
        <w:spacing w:line="700" w:lineRule="exact"/>
        <w:jc w:val="center"/>
        <w:rPr>
          <w:rFonts w:ascii="宋体"/>
          <w:b/>
          <w:sz w:val="30"/>
          <w:szCs w:val="30"/>
        </w:rPr>
      </w:pPr>
    </w:p>
    <w:p w14:paraId="109EAD66">
      <w:pPr>
        <w:spacing w:line="700" w:lineRule="exact"/>
        <w:jc w:val="center"/>
        <w:rPr>
          <w:rFonts w:ascii="宋体"/>
          <w:b/>
          <w:sz w:val="30"/>
          <w:szCs w:val="30"/>
        </w:rPr>
      </w:pPr>
    </w:p>
    <w:p w14:paraId="326EEF4F">
      <w:pPr>
        <w:spacing w:line="700" w:lineRule="exact"/>
        <w:jc w:val="center"/>
        <w:rPr>
          <w:rFonts w:ascii="宋体"/>
          <w:b/>
          <w:sz w:val="30"/>
          <w:szCs w:val="30"/>
        </w:rPr>
      </w:pPr>
    </w:p>
    <w:p w14:paraId="64DF6797">
      <w:pPr>
        <w:spacing w:line="700" w:lineRule="exact"/>
        <w:jc w:val="center"/>
        <w:rPr>
          <w:rFonts w:ascii="宋体"/>
          <w:b/>
          <w:sz w:val="30"/>
          <w:szCs w:val="30"/>
        </w:rPr>
      </w:pPr>
    </w:p>
    <w:p w14:paraId="6995E70A">
      <w:pPr>
        <w:pStyle w:val="25"/>
      </w:pPr>
    </w:p>
    <w:p w14:paraId="36CD6D02">
      <w:pPr>
        <w:spacing w:line="700" w:lineRule="exact"/>
        <w:rPr>
          <w:rFonts w:ascii="宋体"/>
          <w:b/>
          <w:sz w:val="30"/>
          <w:szCs w:val="30"/>
        </w:rPr>
      </w:pPr>
    </w:p>
    <w:p w14:paraId="01DBC1AB">
      <w:pPr>
        <w:spacing w:line="700" w:lineRule="exact"/>
        <w:ind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14:paraId="66A16BB9">
      <w:pPr>
        <w:spacing w:line="700" w:lineRule="exact"/>
        <w:ind w:firstLine="1440" w:firstLineChars="400"/>
        <w:rPr>
          <w:sz w:val="36"/>
          <w:szCs w:val="30"/>
        </w:rPr>
      </w:pPr>
      <w:r>
        <w:rPr>
          <w:sz w:val="36"/>
          <w:szCs w:val="30"/>
        </w:rPr>
        <w:t>采购代理机构：重庆市中基致信招标代理有限公司</w:t>
      </w:r>
    </w:p>
    <w:p w14:paraId="79A7D800">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八</w:t>
      </w:r>
      <w:r>
        <w:rPr>
          <w:sz w:val="36"/>
          <w:szCs w:val="30"/>
        </w:rPr>
        <w:t>月</w:t>
      </w:r>
    </w:p>
    <w:p w14:paraId="7B912805">
      <w:pPr>
        <w:pageBreakBefore/>
        <w:spacing w:line="480" w:lineRule="exact"/>
        <w:jc w:val="center"/>
        <w:outlineLvl w:val="0"/>
        <w:rPr>
          <w:rFonts w:ascii="宋体"/>
          <w:sz w:val="44"/>
          <w:szCs w:val="28"/>
        </w:rPr>
      </w:pPr>
      <w:r>
        <w:rPr>
          <w:rFonts w:hint="eastAsia" w:ascii="宋体"/>
          <w:sz w:val="44"/>
          <w:szCs w:val="28"/>
        </w:rPr>
        <w:t>目   录</w:t>
      </w:r>
    </w:p>
    <w:p w14:paraId="3DFCC382">
      <w:pPr>
        <w:pStyle w:val="50"/>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"_Toc141860409" </w:instrText>
      </w:r>
      <w:r>
        <w:fldChar w:fldCharType="separate"/>
      </w:r>
      <w:r>
        <w:rPr>
          <w:rStyle w:val="68"/>
          <w:rFonts w:ascii="宋体"/>
        </w:rPr>
        <w:t>第一篇  采购邀请书</w:t>
      </w:r>
      <w:r>
        <w:tab/>
      </w:r>
      <w:r>
        <w:fldChar w:fldCharType="begin"/>
      </w:r>
      <w:r>
        <w:instrText xml:space="preserve"> PAGEREF _Toc141860409 \h </w:instrText>
      </w:r>
      <w:r>
        <w:fldChar w:fldCharType="separate"/>
      </w:r>
      <w:r>
        <w:t>- 3 -</w:t>
      </w:r>
      <w:r>
        <w:fldChar w:fldCharType="end"/>
      </w:r>
      <w:r>
        <w:fldChar w:fldCharType="end"/>
      </w:r>
    </w:p>
    <w:p w14:paraId="24E519EF">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"_Toc141860410" </w:instrText>
      </w:r>
      <w:r>
        <w:fldChar w:fldCharType="separate"/>
      </w:r>
      <w:r>
        <w:rPr>
          <w:rStyle w:val="68"/>
          <w:rFonts w:ascii="宋体"/>
        </w:rPr>
        <w:t>一、竞争性磋商内容</w:t>
      </w:r>
      <w:r>
        <w:tab/>
      </w:r>
      <w:r>
        <w:fldChar w:fldCharType="begin"/>
      </w:r>
      <w:r>
        <w:instrText xml:space="preserve"> PAGEREF _Toc141860410 \h </w:instrText>
      </w:r>
      <w:r>
        <w:fldChar w:fldCharType="separate"/>
      </w:r>
      <w:r>
        <w:t>- 3 -</w:t>
      </w:r>
      <w:r>
        <w:fldChar w:fldCharType="end"/>
      </w:r>
      <w:r>
        <w:fldChar w:fldCharType="end"/>
      </w:r>
    </w:p>
    <w:p w14:paraId="0420B926">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"_Toc141860411" </w:instrText>
      </w:r>
      <w:r>
        <w:fldChar w:fldCharType="separate"/>
      </w:r>
      <w:r>
        <w:rPr>
          <w:rStyle w:val="68"/>
          <w:rFonts w:ascii="宋体"/>
        </w:rPr>
        <w:t>二、资金来源</w:t>
      </w:r>
      <w:r>
        <w:tab/>
      </w:r>
      <w:r>
        <w:fldChar w:fldCharType="begin"/>
      </w:r>
      <w:r>
        <w:instrText xml:space="preserve"> PAGEREF _Toc141860411 \h </w:instrText>
      </w:r>
      <w:r>
        <w:fldChar w:fldCharType="separate"/>
      </w:r>
      <w:r>
        <w:t>- 3 -</w:t>
      </w:r>
      <w:r>
        <w:fldChar w:fldCharType="end"/>
      </w:r>
      <w:r>
        <w:fldChar w:fldCharType="end"/>
      </w:r>
    </w:p>
    <w:p w14:paraId="766B99AE">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"_Toc141860412" </w:instrText>
      </w:r>
      <w:r>
        <w:fldChar w:fldCharType="separate"/>
      </w:r>
      <w:r>
        <w:rPr>
          <w:rStyle w:val="68"/>
          <w:rFonts w:ascii="宋体"/>
        </w:rPr>
        <w:t>三、供应商资格条件</w:t>
      </w:r>
      <w:r>
        <w:tab/>
      </w:r>
      <w:r>
        <w:fldChar w:fldCharType="begin"/>
      </w:r>
      <w:r>
        <w:instrText xml:space="preserve"> PAGEREF _Toc141860412 \h </w:instrText>
      </w:r>
      <w:r>
        <w:fldChar w:fldCharType="separate"/>
      </w:r>
      <w:r>
        <w:t>- 3 -</w:t>
      </w:r>
      <w:r>
        <w:fldChar w:fldCharType="end"/>
      </w:r>
      <w:r>
        <w:fldChar w:fldCharType="end"/>
      </w:r>
    </w:p>
    <w:p w14:paraId="18F38EDE">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"_Toc141860413" </w:instrText>
      </w:r>
      <w:r>
        <w:fldChar w:fldCharType="separate"/>
      </w:r>
      <w:r>
        <w:rPr>
          <w:rStyle w:val="68"/>
          <w:rFonts w:ascii="宋体"/>
        </w:rPr>
        <w:t>四、磋商有关说明</w:t>
      </w:r>
      <w:r>
        <w:tab/>
      </w:r>
      <w:r>
        <w:fldChar w:fldCharType="begin"/>
      </w:r>
      <w:r>
        <w:instrText xml:space="preserve"> PAGEREF _Toc141860413 \h </w:instrText>
      </w:r>
      <w:r>
        <w:fldChar w:fldCharType="separate"/>
      </w:r>
      <w:r>
        <w:t>- 3 -</w:t>
      </w:r>
      <w:r>
        <w:fldChar w:fldCharType="end"/>
      </w:r>
      <w:r>
        <w:fldChar w:fldCharType="end"/>
      </w:r>
    </w:p>
    <w:p w14:paraId="52BC886E">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"_Toc141860414" </w:instrText>
      </w:r>
      <w:r>
        <w:fldChar w:fldCharType="separate"/>
      </w:r>
      <w:r>
        <w:rPr>
          <w:rStyle w:val="68"/>
          <w:rFonts w:ascii="宋体"/>
        </w:rPr>
        <w:t>五、磋商保证金</w:t>
      </w:r>
      <w:r>
        <w:tab/>
      </w:r>
      <w:r>
        <w:fldChar w:fldCharType="begin"/>
      </w:r>
      <w:r>
        <w:instrText xml:space="preserve"> PAGEREF _Toc141860414 \h </w:instrText>
      </w:r>
      <w:r>
        <w:fldChar w:fldCharType="separate"/>
      </w:r>
      <w:r>
        <w:t>- 4 -</w:t>
      </w:r>
      <w:r>
        <w:fldChar w:fldCharType="end"/>
      </w:r>
      <w:r>
        <w:fldChar w:fldCharType="end"/>
      </w:r>
    </w:p>
    <w:p w14:paraId="25CABD21">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"_Toc141860415" </w:instrText>
      </w:r>
      <w:r>
        <w:fldChar w:fldCharType="separate"/>
      </w:r>
      <w:r>
        <w:rPr>
          <w:rStyle w:val="68"/>
          <w:rFonts w:ascii="宋体"/>
        </w:rPr>
        <w:t>六、采购项目需落实的政府采购政策</w:t>
      </w:r>
      <w:r>
        <w:tab/>
      </w:r>
      <w:r>
        <w:fldChar w:fldCharType="begin"/>
      </w:r>
      <w:r>
        <w:instrText xml:space="preserve"> PAGEREF _Toc141860415 \h </w:instrText>
      </w:r>
      <w:r>
        <w:fldChar w:fldCharType="separate"/>
      </w:r>
      <w:r>
        <w:t>- 5 -</w:t>
      </w:r>
      <w:r>
        <w:fldChar w:fldCharType="end"/>
      </w:r>
      <w:r>
        <w:fldChar w:fldCharType="end"/>
      </w:r>
    </w:p>
    <w:p w14:paraId="6DC6544E">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"_Toc141860416" </w:instrText>
      </w:r>
      <w:r>
        <w:fldChar w:fldCharType="separate"/>
      </w:r>
      <w:r>
        <w:rPr>
          <w:rStyle w:val="68"/>
          <w:rFonts w:ascii="宋体"/>
        </w:rPr>
        <w:t>七、其它有关规定</w:t>
      </w:r>
      <w:r>
        <w:tab/>
      </w:r>
      <w:r>
        <w:fldChar w:fldCharType="begin"/>
      </w:r>
      <w:r>
        <w:instrText xml:space="preserve"> PAGEREF _Toc141860416 \h </w:instrText>
      </w:r>
      <w:r>
        <w:fldChar w:fldCharType="separate"/>
      </w:r>
      <w:r>
        <w:t>- 5 -</w:t>
      </w:r>
      <w:r>
        <w:fldChar w:fldCharType="end"/>
      </w:r>
      <w:r>
        <w:fldChar w:fldCharType="end"/>
      </w:r>
    </w:p>
    <w:p w14:paraId="6C9D32D0">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"_Toc141860417" </w:instrText>
      </w:r>
      <w:r>
        <w:fldChar w:fldCharType="separate"/>
      </w:r>
      <w:r>
        <w:rPr>
          <w:rStyle w:val="68"/>
          <w:rFonts w:ascii="宋体"/>
        </w:rPr>
        <w:t>八、联系方式</w:t>
      </w:r>
      <w:r>
        <w:tab/>
      </w:r>
      <w:r>
        <w:fldChar w:fldCharType="begin"/>
      </w:r>
      <w:r>
        <w:instrText xml:space="preserve"> PAGEREF _Toc141860417 \h </w:instrText>
      </w:r>
      <w:r>
        <w:fldChar w:fldCharType="separate"/>
      </w:r>
      <w:r>
        <w:t>- 6 -</w:t>
      </w:r>
      <w:r>
        <w:fldChar w:fldCharType="end"/>
      </w:r>
      <w:r>
        <w:fldChar w:fldCharType="end"/>
      </w:r>
    </w:p>
    <w:p w14:paraId="65B346C7">
      <w:pPr>
        <w:pStyle w:val="50"/>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"_Toc141860418" </w:instrText>
      </w:r>
      <w:r>
        <w:fldChar w:fldCharType="separate"/>
      </w:r>
      <w:r>
        <w:rPr>
          <w:rStyle w:val="68"/>
          <w:rFonts w:ascii="宋体"/>
        </w:rPr>
        <w:t>第二篇  项目服务需求</w:t>
      </w:r>
      <w:r>
        <w:tab/>
      </w:r>
      <w:r>
        <w:fldChar w:fldCharType="begin"/>
      </w:r>
      <w:r>
        <w:instrText xml:space="preserve"> PAGEREF _Toc141860418 \h </w:instrText>
      </w:r>
      <w:r>
        <w:fldChar w:fldCharType="separate"/>
      </w:r>
      <w:r>
        <w:t>- 7 -</w:t>
      </w:r>
      <w:r>
        <w:fldChar w:fldCharType="end"/>
      </w:r>
      <w:r>
        <w:fldChar w:fldCharType="end"/>
      </w:r>
    </w:p>
    <w:p w14:paraId="29AF2BD1">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"_Toc141860419" </w:instrText>
      </w:r>
      <w:r>
        <w:fldChar w:fldCharType="separate"/>
      </w:r>
      <w:r>
        <w:rPr>
          <w:rStyle w:val="68"/>
          <w:rFonts w:ascii="宋体"/>
        </w:rPr>
        <w:t>一、项目概况</w:t>
      </w:r>
      <w:r>
        <w:tab/>
      </w:r>
      <w:r>
        <w:fldChar w:fldCharType="begin"/>
      </w:r>
      <w:r>
        <w:instrText xml:space="preserve"> PAGEREF _Toc141860419 \h </w:instrText>
      </w:r>
      <w:r>
        <w:fldChar w:fldCharType="separate"/>
      </w:r>
      <w:r>
        <w:t>- 7 -</w:t>
      </w:r>
      <w:r>
        <w:fldChar w:fldCharType="end"/>
      </w:r>
      <w:r>
        <w:fldChar w:fldCharType="end"/>
      </w:r>
    </w:p>
    <w:p w14:paraId="4030BD81">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"_Toc141860420" </w:instrText>
      </w:r>
      <w:r>
        <w:fldChar w:fldCharType="separate"/>
      </w:r>
      <w:r>
        <w:rPr>
          <w:rStyle w:val="68"/>
          <w:rFonts w:ascii="宋体"/>
        </w:rPr>
        <w:t>二、技术要求</w:t>
      </w:r>
      <w:r>
        <w:tab/>
      </w:r>
      <w:r>
        <w:fldChar w:fldCharType="begin"/>
      </w:r>
      <w:r>
        <w:instrText xml:space="preserve"> PAGEREF _Toc141860420 \h </w:instrText>
      </w:r>
      <w:r>
        <w:fldChar w:fldCharType="separate"/>
      </w:r>
      <w:r>
        <w:t>- 7 -</w:t>
      </w:r>
      <w:r>
        <w:fldChar w:fldCharType="end"/>
      </w:r>
      <w:r>
        <w:fldChar w:fldCharType="end"/>
      </w:r>
    </w:p>
    <w:p w14:paraId="28E2C9C4">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"_Toc141860421" </w:instrText>
      </w:r>
      <w:r>
        <w:fldChar w:fldCharType="separate"/>
      </w:r>
      <w:r>
        <w:rPr>
          <w:rStyle w:val="68"/>
          <w:rFonts w:ascii="宋体"/>
        </w:rPr>
        <w:t>三、保密要求</w:t>
      </w:r>
      <w:r>
        <w:tab/>
      </w:r>
      <w:r>
        <w:fldChar w:fldCharType="begin"/>
      </w:r>
      <w:r>
        <w:instrText xml:space="preserve"> PAGEREF _Toc141860421 \h </w:instrText>
      </w:r>
      <w:r>
        <w:fldChar w:fldCharType="separate"/>
      </w:r>
      <w:r>
        <w:t>- 13 -</w:t>
      </w:r>
      <w:r>
        <w:fldChar w:fldCharType="end"/>
      </w:r>
      <w:r>
        <w:fldChar w:fldCharType="end"/>
      </w:r>
    </w:p>
    <w:p w14:paraId="1F633E1F">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"_Toc141860422" </w:instrText>
      </w:r>
      <w:r>
        <w:fldChar w:fldCharType="separate"/>
      </w:r>
      <w:r>
        <w:rPr>
          <w:rStyle w:val="68"/>
          <w:rFonts w:ascii="宋体"/>
        </w:rPr>
        <w:t>四、成交供应商责任</w:t>
      </w:r>
      <w:r>
        <w:tab/>
      </w:r>
      <w:r>
        <w:fldChar w:fldCharType="begin"/>
      </w:r>
      <w:r>
        <w:instrText xml:space="preserve"> PAGEREF _Toc141860422 \h </w:instrText>
      </w:r>
      <w:r>
        <w:fldChar w:fldCharType="separate"/>
      </w:r>
      <w:r>
        <w:t>- 13 -</w:t>
      </w:r>
      <w:r>
        <w:fldChar w:fldCharType="end"/>
      </w:r>
      <w:r>
        <w:fldChar w:fldCharType="end"/>
      </w:r>
    </w:p>
    <w:p w14:paraId="70C0CE6A">
      <w:pPr>
        <w:pStyle w:val="50"/>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"_Toc141860446" </w:instrText>
      </w:r>
      <w:r>
        <w:fldChar w:fldCharType="separate"/>
      </w:r>
      <w:r>
        <w:rPr>
          <w:rStyle w:val="68"/>
          <w:rFonts w:ascii="宋体"/>
        </w:rPr>
        <w:t>第三篇  项目商务需求</w:t>
      </w:r>
      <w:r>
        <w:tab/>
      </w:r>
      <w:r>
        <w:fldChar w:fldCharType="begin"/>
      </w:r>
      <w:r>
        <w:instrText xml:space="preserve"> PAGEREF _Toc141860446 \h </w:instrText>
      </w:r>
      <w:r>
        <w:fldChar w:fldCharType="separate"/>
      </w:r>
      <w:r>
        <w:t>- 27 -</w:t>
      </w:r>
      <w:r>
        <w:fldChar w:fldCharType="end"/>
      </w:r>
      <w:r>
        <w:fldChar w:fldCharType="end"/>
      </w:r>
    </w:p>
    <w:p w14:paraId="2FBBBE1B">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"_Toc141860447" </w:instrText>
      </w:r>
      <w:r>
        <w:fldChar w:fldCharType="separate"/>
      </w:r>
      <w:r>
        <w:rPr>
          <w:rStyle w:val="68"/>
          <w:rFonts w:hint="eastAsia" w:ascii="宋体" w:hAnsi="宋体" w:cs="宋体"/>
        </w:rPr>
        <w:t>※</w:t>
      </w:r>
      <w:r>
        <w:rPr>
          <w:rStyle w:val="68"/>
        </w:rPr>
        <w:t>一、服务时间、地点及验收方式</w:t>
      </w:r>
      <w:r>
        <w:tab/>
      </w:r>
      <w:r>
        <w:fldChar w:fldCharType="begin"/>
      </w:r>
      <w:r>
        <w:instrText xml:space="preserve"> PAGEREF _Toc141860447 \h </w:instrText>
      </w:r>
      <w:r>
        <w:fldChar w:fldCharType="separate"/>
      </w:r>
      <w:r>
        <w:t>- 27 -</w:t>
      </w:r>
      <w:r>
        <w:fldChar w:fldCharType="end"/>
      </w:r>
      <w:r>
        <w:fldChar w:fldCharType="end"/>
      </w:r>
    </w:p>
    <w:p w14:paraId="5078E68D">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"_Toc141860448" </w:instrText>
      </w:r>
      <w:r>
        <w:fldChar w:fldCharType="separate"/>
      </w:r>
      <w:r>
        <w:rPr>
          <w:rStyle w:val="68"/>
          <w:rFonts w:hint="eastAsia" w:ascii="宋体" w:hAnsi="宋体" w:cs="宋体"/>
        </w:rPr>
        <w:t>※</w:t>
      </w:r>
      <w:r>
        <w:rPr>
          <w:rStyle w:val="68"/>
        </w:rPr>
        <w:t>二、报价要求</w:t>
      </w:r>
      <w:r>
        <w:tab/>
      </w:r>
      <w:r>
        <w:fldChar w:fldCharType="begin"/>
      </w:r>
      <w:r>
        <w:instrText xml:space="preserve"> PAGEREF _Toc141860448 \h </w:instrText>
      </w:r>
      <w:r>
        <w:fldChar w:fldCharType="separate"/>
      </w:r>
      <w:r>
        <w:t>- 27 -</w:t>
      </w:r>
      <w:r>
        <w:fldChar w:fldCharType="end"/>
      </w:r>
      <w:r>
        <w:fldChar w:fldCharType="end"/>
      </w:r>
    </w:p>
    <w:p w14:paraId="493199C5">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"_Toc141860449" </w:instrText>
      </w:r>
      <w:r>
        <w:fldChar w:fldCharType="separate"/>
      </w:r>
      <w:r>
        <w:rPr>
          <w:rStyle w:val="68"/>
        </w:rPr>
        <w:t>三、质量保证及售后服务</w:t>
      </w:r>
      <w:r>
        <w:tab/>
      </w:r>
      <w:r>
        <w:fldChar w:fldCharType="begin"/>
      </w:r>
      <w:r>
        <w:instrText xml:space="preserve"> PAGEREF _Toc141860449 \h </w:instrText>
      </w:r>
      <w:r>
        <w:fldChar w:fldCharType="separate"/>
      </w:r>
      <w:r>
        <w:t>- 27 -</w:t>
      </w:r>
      <w:r>
        <w:fldChar w:fldCharType="end"/>
      </w:r>
      <w:r>
        <w:fldChar w:fldCharType="end"/>
      </w:r>
    </w:p>
    <w:p w14:paraId="0EE4FFA6">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"_Toc141860450" </w:instrText>
      </w:r>
      <w:r>
        <w:fldChar w:fldCharType="separate"/>
      </w:r>
      <w:r>
        <w:rPr>
          <w:rStyle w:val="68"/>
          <w:rFonts w:hint="eastAsia" w:ascii="宋体" w:hAnsi="宋体" w:cs="宋体"/>
        </w:rPr>
        <w:t>※</w:t>
      </w:r>
      <w:r>
        <w:rPr>
          <w:rStyle w:val="68"/>
        </w:rPr>
        <w:t>四、付款方式</w:t>
      </w:r>
      <w:r>
        <w:tab/>
      </w:r>
      <w:r>
        <w:fldChar w:fldCharType="begin"/>
      </w:r>
      <w:r>
        <w:instrText xml:space="preserve"> PAGEREF _Toc141860450 \h </w:instrText>
      </w:r>
      <w:r>
        <w:fldChar w:fldCharType="separate"/>
      </w:r>
      <w:r>
        <w:t>- 27 -</w:t>
      </w:r>
      <w:r>
        <w:fldChar w:fldCharType="end"/>
      </w:r>
      <w:r>
        <w:fldChar w:fldCharType="end"/>
      </w:r>
    </w:p>
    <w:p w14:paraId="0230380F">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"_Toc141860451" </w:instrText>
      </w:r>
      <w:r>
        <w:fldChar w:fldCharType="separate"/>
      </w:r>
      <w:r>
        <w:rPr>
          <w:rStyle w:val="68"/>
        </w:rPr>
        <w:t>五、知识产权</w:t>
      </w:r>
      <w:r>
        <w:tab/>
      </w:r>
      <w:r>
        <w:fldChar w:fldCharType="begin"/>
      </w:r>
      <w:r>
        <w:instrText xml:space="preserve"> PAGEREF _Toc141860451 \h </w:instrText>
      </w:r>
      <w:r>
        <w:fldChar w:fldCharType="separate"/>
      </w:r>
      <w:r>
        <w:t>- 28 -</w:t>
      </w:r>
      <w:r>
        <w:fldChar w:fldCharType="end"/>
      </w:r>
      <w:r>
        <w:fldChar w:fldCharType="end"/>
      </w:r>
    </w:p>
    <w:p w14:paraId="0EE34622">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"_Toc141860452" </w:instrText>
      </w:r>
      <w:r>
        <w:fldChar w:fldCharType="separate"/>
      </w:r>
      <w:r>
        <w:rPr>
          <w:rStyle w:val="68"/>
        </w:rPr>
        <w:t>六、其他</w:t>
      </w:r>
      <w:r>
        <w:tab/>
      </w:r>
      <w:r>
        <w:fldChar w:fldCharType="begin"/>
      </w:r>
      <w:r>
        <w:instrText xml:space="preserve"> PAGEREF _Toc141860452 \h </w:instrText>
      </w:r>
      <w:r>
        <w:fldChar w:fldCharType="separate"/>
      </w:r>
      <w:r>
        <w:t>- 28 -</w:t>
      </w:r>
      <w:r>
        <w:fldChar w:fldCharType="end"/>
      </w:r>
      <w:r>
        <w:fldChar w:fldCharType="end"/>
      </w:r>
    </w:p>
    <w:p w14:paraId="4006400D">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"_Toc141860453" </w:instrText>
      </w:r>
      <w:r>
        <w:fldChar w:fldCharType="separate"/>
      </w:r>
      <w:r>
        <w:rPr>
          <w:rStyle w:val="68"/>
        </w:rPr>
        <w:t>七、保密要求</w:t>
      </w:r>
      <w:r>
        <w:tab/>
      </w:r>
      <w:r>
        <w:fldChar w:fldCharType="begin"/>
      </w:r>
      <w:r>
        <w:instrText xml:space="preserve"> PAGEREF _Toc141860453 \h </w:instrText>
      </w:r>
      <w:r>
        <w:fldChar w:fldCharType="separate"/>
      </w:r>
      <w:r>
        <w:t>- 28 -</w:t>
      </w:r>
      <w:r>
        <w:fldChar w:fldCharType="end"/>
      </w:r>
      <w:r>
        <w:fldChar w:fldCharType="end"/>
      </w:r>
    </w:p>
    <w:p w14:paraId="4AD3F7F5">
      <w:pPr>
        <w:pStyle w:val="50"/>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"_Toc141860454" </w:instrText>
      </w:r>
      <w:r>
        <w:fldChar w:fldCharType="separate"/>
      </w:r>
      <w:r>
        <w:rPr>
          <w:rStyle w:val="68"/>
          <w:rFonts w:ascii="宋体"/>
        </w:rPr>
        <w:t>第四篇  磋商程序及方法、评审标准、无效响应和采购终止</w:t>
      </w:r>
      <w:r>
        <w:tab/>
      </w:r>
      <w:r>
        <w:fldChar w:fldCharType="begin"/>
      </w:r>
      <w:r>
        <w:instrText xml:space="preserve"> PAGEREF _Toc141860454 \h </w:instrText>
      </w:r>
      <w:r>
        <w:fldChar w:fldCharType="separate"/>
      </w:r>
      <w:r>
        <w:t>- 29 -</w:t>
      </w:r>
      <w:r>
        <w:fldChar w:fldCharType="end"/>
      </w:r>
      <w:r>
        <w:fldChar w:fldCharType="end"/>
      </w:r>
    </w:p>
    <w:p w14:paraId="40DC458D">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"_Toc141860455" </w:instrText>
      </w:r>
      <w:r>
        <w:fldChar w:fldCharType="separate"/>
      </w:r>
      <w:r>
        <w:rPr>
          <w:rStyle w:val="68"/>
          <w:rFonts w:ascii="宋体" w:hAnsi="宋体"/>
        </w:rPr>
        <w:t>一、磋商程序及方法</w:t>
      </w:r>
      <w:r>
        <w:tab/>
      </w:r>
      <w:r>
        <w:fldChar w:fldCharType="begin"/>
      </w:r>
      <w:r>
        <w:instrText xml:space="preserve"> PAGEREF _Toc141860455 \h </w:instrText>
      </w:r>
      <w:r>
        <w:fldChar w:fldCharType="separate"/>
      </w:r>
      <w:r>
        <w:t>- 29 -</w:t>
      </w:r>
      <w:r>
        <w:fldChar w:fldCharType="end"/>
      </w:r>
      <w:r>
        <w:fldChar w:fldCharType="end"/>
      </w:r>
    </w:p>
    <w:p w14:paraId="5D64FA01">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"_Toc141860456" </w:instrText>
      </w:r>
      <w:r>
        <w:fldChar w:fldCharType="separate"/>
      </w:r>
      <w:r>
        <w:rPr>
          <w:rStyle w:val="68"/>
          <w:rFonts w:ascii="宋体"/>
        </w:rPr>
        <w:t>二、评审标准</w:t>
      </w:r>
      <w:r>
        <w:tab/>
      </w:r>
      <w:r>
        <w:fldChar w:fldCharType="begin"/>
      </w:r>
      <w:r>
        <w:instrText xml:space="preserve"> PAGEREF _Toc141860456 \h </w:instrText>
      </w:r>
      <w:r>
        <w:fldChar w:fldCharType="separate"/>
      </w:r>
      <w:r>
        <w:t>- 31 -</w:t>
      </w:r>
      <w:r>
        <w:fldChar w:fldCharType="end"/>
      </w:r>
      <w:r>
        <w:fldChar w:fldCharType="end"/>
      </w:r>
    </w:p>
    <w:p w14:paraId="05D7D2A8">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"_Toc141860457" </w:instrText>
      </w:r>
      <w:r>
        <w:fldChar w:fldCharType="separate"/>
      </w:r>
      <w:r>
        <w:rPr>
          <w:rStyle w:val="68"/>
          <w:rFonts w:ascii="宋体"/>
        </w:rPr>
        <w:t>三、无效响应</w:t>
      </w:r>
      <w:r>
        <w:tab/>
      </w:r>
      <w:r>
        <w:fldChar w:fldCharType="begin"/>
      </w:r>
      <w:r>
        <w:instrText xml:space="preserve"> PAGEREF _Toc141860457 \h </w:instrText>
      </w:r>
      <w:r>
        <w:fldChar w:fldCharType="separate"/>
      </w:r>
      <w:r>
        <w:t>- 32 -</w:t>
      </w:r>
      <w:r>
        <w:fldChar w:fldCharType="end"/>
      </w:r>
      <w:r>
        <w:fldChar w:fldCharType="end"/>
      </w:r>
    </w:p>
    <w:p w14:paraId="43B925C9">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"_Toc141860458" </w:instrText>
      </w:r>
      <w:r>
        <w:fldChar w:fldCharType="separate"/>
      </w:r>
      <w:r>
        <w:rPr>
          <w:rStyle w:val="68"/>
          <w:rFonts w:ascii="宋体"/>
        </w:rPr>
        <w:t>四、采购终止</w:t>
      </w:r>
      <w:r>
        <w:tab/>
      </w:r>
      <w:r>
        <w:fldChar w:fldCharType="begin"/>
      </w:r>
      <w:r>
        <w:instrText xml:space="preserve"> PAGEREF _Toc141860458 \h </w:instrText>
      </w:r>
      <w:r>
        <w:fldChar w:fldCharType="separate"/>
      </w:r>
      <w:r>
        <w:t>- 33 -</w:t>
      </w:r>
      <w:r>
        <w:fldChar w:fldCharType="end"/>
      </w:r>
      <w:r>
        <w:fldChar w:fldCharType="end"/>
      </w:r>
    </w:p>
    <w:p w14:paraId="30EB770C">
      <w:pPr>
        <w:pStyle w:val="50"/>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"_Toc141860459" </w:instrText>
      </w:r>
      <w:r>
        <w:fldChar w:fldCharType="separate"/>
      </w:r>
      <w:r>
        <w:rPr>
          <w:rStyle w:val="68"/>
          <w:rFonts w:ascii="宋体"/>
        </w:rPr>
        <w:t>第五篇  供应商须知</w:t>
      </w:r>
      <w:r>
        <w:tab/>
      </w:r>
      <w:r>
        <w:fldChar w:fldCharType="begin"/>
      </w:r>
      <w:r>
        <w:instrText xml:space="preserve"> PAGEREF _Toc141860459 \h </w:instrText>
      </w:r>
      <w:r>
        <w:fldChar w:fldCharType="separate"/>
      </w:r>
      <w:r>
        <w:t>- 34 -</w:t>
      </w:r>
      <w:r>
        <w:fldChar w:fldCharType="end"/>
      </w:r>
      <w:r>
        <w:fldChar w:fldCharType="end"/>
      </w:r>
    </w:p>
    <w:p w14:paraId="5442D7D5">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"_Toc141860460" </w:instrText>
      </w:r>
      <w:r>
        <w:fldChar w:fldCharType="separate"/>
      </w:r>
      <w:r>
        <w:rPr>
          <w:rStyle w:val="68"/>
          <w:rFonts w:ascii="宋体"/>
        </w:rPr>
        <w:t>一、磋商费用</w:t>
      </w:r>
      <w:r>
        <w:tab/>
      </w:r>
      <w:r>
        <w:fldChar w:fldCharType="begin"/>
      </w:r>
      <w:r>
        <w:instrText xml:space="preserve"> PAGEREF _Toc141860460 \h </w:instrText>
      </w:r>
      <w:r>
        <w:fldChar w:fldCharType="separate"/>
      </w:r>
      <w:r>
        <w:t>- 34 -</w:t>
      </w:r>
      <w:r>
        <w:fldChar w:fldCharType="end"/>
      </w:r>
      <w:r>
        <w:fldChar w:fldCharType="end"/>
      </w:r>
    </w:p>
    <w:p w14:paraId="235EE35E">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"_Toc141860461" </w:instrText>
      </w:r>
      <w:r>
        <w:fldChar w:fldCharType="separate"/>
      </w:r>
      <w:r>
        <w:rPr>
          <w:rStyle w:val="68"/>
          <w:rFonts w:ascii="宋体"/>
        </w:rPr>
        <w:t>二、竞争性磋商文件</w:t>
      </w:r>
      <w:r>
        <w:tab/>
      </w:r>
      <w:r>
        <w:fldChar w:fldCharType="begin"/>
      </w:r>
      <w:r>
        <w:instrText xml:space="preserve"> PAGEREF _Toc141860461 \h </w:instrText>
      </w:r>
      <w:r>
        <w:fldChar w:fldCharType="separate"/>
      </w:r>
      <w:r>
        <w:t>- 34 -</w:t>
      </w:r>
      <w:r>
        <w:fldChar w:fldCharType="end"/>
      </w:r>
      <w:r>
        <w:fldChar w:fldCharType="end"/>
      </w:r>
    </w:p>
    <w:p w14:paraId="0A455096">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"_Toc141860462" </w:instrText>
      </w:r>
      <w:r>
        <w:fldChar w:fldCharType="separate"/>
      </w:r>
      <w:r>
        <w:rPr>
          <w:rStyle w:val="68"/>
          <w:rFonts w:ascii="宋体"/>
        </w:rPr>
        <w:t>三、磋商要求</w:t>
      </w:r>
      <w:r>
        <w:tab/>
      </w:r>
      <w:r>
        <w:fldChar w:fldCharType="begin"/>
      </w:r>
      <w:r>
        <w:instrText xml:space="preserve"> PAGEREF _Toc141860462 \h </w:instrText>
      </w:r>
      <w:r>
        <w:fldChar w:fldCharType="separate"/>
      </w:r>
      <w:r>
        <w:t>- 34 -</w:t>
      </w:r>
      <w:r>
        <w:fldChar w:fldCharType="end"/>
      </w:r>
      <w:r>
        <w:fldChar w:fldCharType="end"/>
      </w:r>
    </w:p>
    <w:p w14:paraId="20315041">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"_Toc141860463" </w:instrText>
      </w:r>
      <w:r>
        <w:fldChar w:fldCharType="separate"/>
      </w:r>
      <w:r>
        <w:rPr>
          <w:rStyle w:val="68"/>
          <w:rFonts w:ascii="宋体"/>
        </w:rPr>
        <w:t>四、成交供应商的确认和变更</w:t>
      </w:r>
      <w:r>
        <w:tab/>
      </w:r>
      <w:r>
        <w:fldChar w:fldCharType="begin"/>
      </w:r>
      <w:r>
        <w:instrText xml:space="preserve"> PAGEREF _Toc141860463 \h </w:instrText>
      </w:r>
      <w:r>
        <w:fldChar w:fldCharType="separate"/>
      </w:r>
      <w:r>
        <w:t>- 36 -</w:t>
      </w:r>
      <w:r>
        <w:fldChar w:fldCharType="end"/>
      </w:r>
      <w:r>
        <w:fldChar w:fldCharType="end"/>
      </w:r>
    </w:p>
    <w:p w14:paraId="1EE08536">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"_Toc141860464" </w:instrText>
      </w:r>
      <w:r>
        <w:fldChar w:fldCharType="separate"/>
      </w:r>
      <w:r>
        <w:rPr>
          <w:rStyle w:val="68"/>
          <w:rFonts w:ascii="宋体"/>
        </w:rPr>
        <w:t>五、成交通知</w:t>
      </w:r>
      <w:r>
        <w:tab/>
      </w:r>
      <w:r>
        <w:fldChar w:fldCharType="begin"/>
      </w:r>
      <w:r>
        <w:instrText xml:space="preserve"> PAGEREF _Toc141860464 \h </w:instrText>
      </w:r>
      <w:r>
        <w:fldChar w:fldCharType="separate"/>
      </w:r>
      <w:r>
        <w:t>- 36 -</w:t>
      </w:r>
      <w:r>
        <w:fldChar w:fldCharType="end"/>
      </w:r>
      <w:r>
        <w:fldChar w:fldCharType="end"/>
      </w:r>
    </w:p>
    <w:p w14:paraId="266339EB">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"_Toc141860465" </w:instrText>
      </w:r>
      <w:r>
        <w:fldChar w:fldCharType="separate"/>
      </w:r>
      <w:r>
        <w:rPr>
          <w:rStyle w:val="68"/>
          <w:rFonts w:ascii="宋体"/>
        </w:rPr>
        <w:t>六、关于质疑和投诉</w:t>
      </w:r>
      <w:r>
        <w:tab/>
      </w:r>
      <w:r>
        <w:fldChar w:fldCharType="begin"/>
      </w:r>
      <w:r>
        <w:instrText xml:space="preserve"> PAGEREF _Toc141860465 \h </w:instrText>
      </w:r>
      <w:r>
        <w:fldChar w:fldCharType="separate"/>
      </w:r>
      <w:r>
        <w:t>- 36 -</w:t>
      </w:r>
      <w:r>
        <w:fldChar w:fldCharType="end"/>
      </w:r>
      <w:r>
        <w:fldChar w:fldCharType="end"/>
      </w:r>
    </w:p>
    <w:p w14:paraId="47B1A2EB">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"_Toc141860466" </w:instrText>
      </w:r>
      <w:r>
        <w:fldChar w:fldCharType="separate"/>
      </w:r>
      <w:r>
        <w:rPr>
          <w:rStyle w:val="68"/>
          <w:rFonts w:ascii="宋体"/>
        </w:rPr>
        <w:t>七、采购代理服务费</w:t>
      </w:r>
      <w:r>
        <w:tab/>
      </w:r>
      <w:r>
        <w:fldChar w:fldCharType="begin"/>
      </w:r>
      <w:r>
        <w:instrText xml:space="preserve"> PAGEREF _Toc141860466 \h </w:instrText>
      </w:r>
      <w:r>
        <w:fldChar w:fldCharType="separate"/>
      </w:r>
      <w:r>
        <w:t>- 38 -</w:t>
      </w:r>
      <w:r>
        <w:fldChar w:fldCharType="end"/>
      </w:r>
      <w:r>
        <w:fldChar w:fldCharType="end"/>
      </w:r>
    </w:p>
    <w:p w14:paraId="04C3F435">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"_Toc141860467" </w:instrText>
      </w:r>
      <w:r>
        <w:fldChar w:fldCharType="separate"/>
      </w:r>
      <w:r>
        <w:rPr>
          <w:rStyle w:val="68"/>
          <w:rFonts w:ascii="宋体"/>
        </w:rPr>
        <w:t>八、签订合同</w:t>
      </w:r>
      <w:r>
        <w:tab/>
      </w:r>
      <w:r>
        <w:fldChar w:fldCharType="begin"/>
      </w:r>
      <w:r>
        <w:instrText xml:space="preserve"> PAGEREF _Toc141860467 \h </w:instrText>
      </w:r>
      <w:r>
        <w:fldChar w:fldCharType="separate"/>
      </w:r>
      <w:r>
        <w:t>- 38 -</w:t>
      </w:r>
      <w:r>
        <w:fldChar w:fldCharType="end"/>
      </w:r>
      <w:r>
        <w:fldChar w:fldCharType="end"/>
      </w:r>
    </w:p>
    <w:p w14:paraId="6C7C38C4">
      <w:pPr>
        <w:pStyle w:val="50"/>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"_Toc141860468" </w:instrText>
      </w:r>
      <w:r>
        <w:fldChar w:fldCharType="separate"/>
      </w:r>
      <w:r>
        <w:rPr>
          <w:rStyle w:val="68"/>
          <w:rFonts w:ascii="宋体"/>
        </w:rPr>
        <w:t>第六篇  合同草案条款</w:t>
      </w:r>
      <w:r>
        <w:tab/>
      </w:r>
      <w:r>
        <w:fldChar w:fldCharType="begin"/>
      </w:r>
      <w:r>
        <w:instrText xml:space="preserve"> PAGEREF _Toc141860468 \h </w:instrText>
      </w:r>
      <w:r>
        <w:fldChar w:fldCharType="separate"/>
      </w:r>
      <w:r>
        <w:t>- 39 -</w:t>
      </w:r>
      <w:r>
        <w:fldChar w:fldCharType="end"/>
      </w:r>
      <w:r>
        <w:fldChar w:fldCharType="end"/>
      </w:r>
    </w:p>
    <w:p w14:paraId="749ABB26">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"_Toc141860469" </w:instrText>
      </w:r>
      <w:r>
        <w:fldChar w:fldCharType="separate"/>
      </w:r>
      <w:r>
        <w:rPr>
          <w:rStyle w:val="68"/>
          <w:rFonts w:ascii="宋体"/>
        </w:rPr>
        <w:t>一、合同主要条款</w:t>
      </w:r>
      <w:r>
        <w:tab/>
      </w:r>
      <w:r>
        <w:fldChar w:fldCharType="begin"/>
      </w:r>
      <w:r>
        <w:instrText xml:space="preserve"> PAGEREF _Toc141860469 \h </w:instrText>
      </w:r>
      <w:r>
        <w:fldChar w:fldCharType="separate"/>
      </w:r>
      <w:r>
        <w:t>- 39 -</w:t>
      </w:r>
      <w:r>
        <w:fldChar w:fldCharType="end"/>
      </w:r>
      <w:r>
        <w:fldChar w:fldCharType="end"/>
      </w:r>
    </w:p>
    <w:p w14:paraId="6F0A9C0F">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"_Toc141860470" </w:instrText>
      </w:r>
      <w:r>
        <w:fldChar w:fldCharType="separate"/>
      </w:r>
      <w:r>
        <w:rPr>
          <w:rStyle w:val="68"/>
          <w:rFonts w:ascii="宋体"/>
        </w:rPr>
        <w:t>二、政府采购合同（格式）</w:t>
      </w:r>
      <w:r>
        <w:tab/>
      </w:r>
      <w:r>
        <w:fldChar w:fldCharType="begin"/>
      </w:r>
      <w:r>
        <w:instrText xml:space="preserve"> PAGEREF _Toc141860470 \h </w:instrText>
      </w:r>
      <w:r>
        <w:fldChar w:fldCharType="separate"/>
      </w:r>
      <w:r>
        <w:t>- 41 -</w:t>
      </w:r>
      <w:r>
        <w:fldChar w:fldCharType="end"/>
      </w:r>
      <w:r>
        <w:fldChar w:fldCharType="end"/>
      </w:r>
    </w:p>
    <w:p w14:paraId="0511E403">
      <w:pPr>
        <w:pStyle w:val="50"/>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"_Toc141860471" </w:instrText>
      </w:r>
      <w:r>
        <w:fldChar w:fldCharType="separate"/>
      </w:r>
      <w:r>
        <w:rPr>
          <w:rStyle w:val="68"/>
          <w:rFonts w:ascii="宋体"/>
        </w:rPr>
        <w:t>第七篇  响应文件编制要求</w:t>
      </w:r>
      <w:r>
        <w:tab/>
      </w:r>
      <w:r>
        <w:fldChar w:fldCharType="begin"/>
      </w:r>
      <w:r>
        <w:instrText xml:space="preserve"> PAGEREF _Toc141860471 \h </w:instrText>
      </w:r>
      <w:r>
        <w:fldChar w:fldCharType="separate"/>
      </w:r>
      <w:r>
        <w:t>- 43 -</w:t>
      </w:r>
      <w:r>
        <w:fldChar w:fldCharType="end"/>
      </w:r>
      <w:r>
        <w:fldChar w:fldCharType="end"/>
      </w:r>
    </w:p>
    <w:p w14:paraId="1A65049C">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"_Toc141860472" </w:instrText>
      </w:r>
      <w:r>
        <w:fldChar w:fldCharType="separate"/>
      </w:r>
      <w:r>
        <w:rPr>
          <w:rStyle w:val="68"/>
          <w:rFonts w:ascii="宋体" w:hAnsi="宋体"/>
        </w:rPr>
        <w:t>一、经济部分</w:t>
      </w:r>
      <w:r>
        <w:tab/>
      </w:r>
      <w:r>
        <w:fldChar w:fldCharType="begin"/>
      </w:r>
      <w:r>
        <w:instrText xml:space="preserve"> PAGEREF _Toc141860472 \h </w:instrText>
      </w:r>
      <w:r>
        <w:fldChar w:fldCharType="separate"/>
      </w:r>
      <w:r>
        <w:t>- 43 -</w:t>
      </w:r>
      <w:r>
        <w:fldChar w:fldCharType="end"/>
      </w:r>
      <w:r>
        <w:fldChar w:fldCharType="end"/>
      </w:r>
    </w:p>
    <w:p w14:paraId="306E8D05">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"_Toc141860473" </w:instrText>
      </w:r>
      <w:r>
        <w:fldChar w:fldCharType="separate"/>
      </w:r>
      <w:r>
        <w:rPr>
          <w:rStyle w:val="68"/>
          <w:rFonts w:ascii="宋体" w:hAnsi="宋体"/>
        </w:rPr>
        <w:t>二、服务部分</w:t>
      </w:r>
      <w:r>
        <w:tab/>
      </w:r>
      <w:r>
        <w:fldChar w:fldCharType="begin"/>
      </w:r>
      <w:r>
        <w:instrText xml:space="preserve"> PAGEREF _Toc141860473 \h </w:instrText>
      </w:r>
      <w:r>
        <w:fldChar w:fldCharType="separate"/>
      </w:r>
      <w:r>
        <w:t>- 43 -</w:t>
      </w:r>
      <w:r>
        <w:fldChar w:fldCharType="end"/>
      </w:r>
      <w:r>
        <w:fldChar w:fldCharType="end"/>
      </w:r>
    </w:p>
    <w:p w14:paraId="1C24C313">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"_Toc141860474" </w:instrText>
      </w:r>
      <w:r>
        <w:fldChar w:fldCharType="separate"/>
      </w:r>
      <w:r>
        <w:rPr>
          <w:rStyle w:val="68"/>
          <w:rFonts w:ascii="宋体" w:hAnsi="宋体"/>
        </w:rPr>
        <w:t>三、商务部分</w:t>
      </w:r>
      <w:r>
        <w:tab/>
      </w:r>
      <w:r>
        <w:fldChar w:fldCharType="begin"/>
      </w:r>
      <w:r>
        <w:instrText xml:space="preserve"> PAGEREF _Toc141860474 \h </w:instrText>
      </w:r>
      <w:r>
        <w:fldChar w:fldCharType="separate"/>
      </w:r>
      <w:r>
        <w:t>- 43 -</w:t>
      </w:r>
      <w:r>
        <w:fldChar w:fldCharType="end"/>
      </w:r>
      <w:r>
        <w:fldChar w:fldCharType="end"/>
      </w:r>
    </w:p>
    <w:p w14:paraId="495C639A">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"_Toc141860475" </w:instrText>
      </w:r>
      <w:r>
        <w:fldChar w:fldCharType="separate"/>
      </w:r>
      <w:r>
        <w:rPr>
          <w:rStyle w:val="68"/>
          <w:rFonts w:ascii="宋体" w:hAnsi="宋体"/>
        </w:rPr>
        <w:t>四、资格条件及其他</w:t>
      </w:r>
      <w:r>
        <w:tab/>
      </w:r>
      <w:r>
        <w:fldChar w:fldCharType="begin"/>
      </w:r>
      <w:r>
        <w:instrText xml:space="preserve"> PAGEREF _Toc141860475 \h </w:instrText>
      </w:r>
      <w:r>
        <w:fldChar w:fldCharType="separate"/>
      </w:r>
      <w:r>
        <w:t>- 43 -</w:t>
      </w:r>
      <w:r>
        <w:fldChar w:fldCharType="end"/>
      </w:r>
      <w:r>
        <w:fldChar w:fldCharType="end"/>
      </w:r>
    </w:p>
    <w:p w14:paraId="7865F185">
      <w:pPr>
        <w:pStyle w:val="33"/>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"_Toc141860476" </w:instrText>
      </w:r>
      <w:r>
        <w:fldChar w:fldCharType="separate"/>
      </w:r>
      <w:r>
        <w:rPr>
          <w:rStyle w:val="68"/>
        </w:rPr>
        <w:t>五、其他资料</w:t>
      </w:r>
      <w:r>
        <w:tab/>
      </w:r>
      <w:r>
        <w:fldChar w:fldCharType="begin"/>
      </w:r>
      <w:r>
        <w:instrText xml:space="preserve"> PAGEREF _Toc141860476 \h </w:instrText>
      </w:r>
      <w:r>
        <w:fldChar w:fldCharType="separate"/>
      </w:r>
      <w:r>
        <w:t>- 51 -</w:t>
      </w:r>
      <w:r>
        <w:fldChar w:fldCharType="end"/>
      </w:r>
      <w:r>
        <w:fldChar w:fldCharType="end"/>
      </w:r>
    </w:p>
    <w:p w14:paraId="18193442">
      <w:pPr>
        <w:pStyle w:val="50"/>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14:paraId="408016F5">
      <w:pPr>
        <w:pStyle w:val="4"/>
        <w:spacing w:line="360" w:lineRule="auto"/>
        <w:jc w:val="center"/>
        <w:rPr>
          <w:rFonts w:ascii="宋体" w:eastAsia="宋体"/>
          <w:sz w:val="36"/>
          <w:szCs w:val="30"/>
        </w:rPr>
      </w:pPr>
      <w:bookmarkStart w:id="0" w:name="_Toc12789052"/>
      <w:bookmarkStart w:id="1" w:name="_Toc141860409"/>
      <w:bookmarkStart w:id="2" w:name="_Toc11641050"/>
      <w:r>
        <w:rPr>
          <w:rFonts w:hint="eastAsia" w:ascii="宋体" w:eastAsia="宋体"/>
          <w:sz w:val="36"/>
          <w:szCs w:val="30"/>
        </w:rPr>
        <w:t>第一篇  采购邀请书</w:t>
      </w:r>
      <w:bookmarkEnd w:id="0"/>
      <w:bookmarkEnd w:id="1"/>
      <w:bookmarkEnd w:id="2"/>
    </w:p>
    <w:p w14:paraId="0CFD9A9C">
      <w:pPr>
        <w:snapToGrid w:val="0"/>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重庆市无线电监测站的委托，对2023年重庆市无线电专用设备运维政府采购项目（项目号：</w:t>
      </w:r>
      <w:r>
        <w:rPr>
          <w:rFonts w:ascii="宋体"/>
          <w:sz w:val="24"/>
          <w:szCs w:val="24"/>
        </w:rPr>
        <w:t>CQCBJQ2307-238</w:t>
      </w:r>
      <w:r>
        <w:rPr>
          <w:rFonts w:hint="eastAsia" w:ascii="宋体"/>
          <w:sz w:val="24"/>
          <w:szCs w:val="24"/>
        </w:rPr>
        <w:t>）进行竞争性磋商采购。欢迎有资格的供应商前来参与磋商。</w:t>
      </w:r>
    </w:p>
    <w:p w14:paraId="782111D5">
      <w:pPr>
        <w:pStyle w:val="6"/>
        <w:spacing w:before="0" w:after="0" w:line="360" w:lineRule="auto"/>
        <w:ind w:firstLine="482" w:firstLineChars="200"/>
        <w:rPr>
          <w:rFonts w:ascii="宋体"/>
          <w:sz w:val="24"/>
          <w:szCs w:val="24"/>
        </w:rPr>
      </w:pPr>
      <w:bookmarkStart w:id="3" w:name="_Toc313893526"/>
      <w:bookmarkStart w:id="4" w:name="_Toc317775175"/>
      <w:bookmarkStart w:id="5" w:name="_Toc141860410"/>
      <w:r>
        <w:rPr>
          <w:rFonts w:hint="eastAsia" w:ascii="宋体"/>
          <w:sz w:val="24"/>
          <w:szCs w:val="24"/>
        </w:rPr>
        <w:t>一、竞争性磋商内容</w:t>
      </w:r>
      <w:bookmarkEnd w:id="3"/>
      <w:bookmarkEnd w:id="4"/>
      <w:bookmarkEnd w:id="5"/>
    </w:p>
    <w:tbl>
      <w:tblPr>
        <w:tblStyle w:val="6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417"/>
        <w:gridCol w:w="1418"/>
        <w:gridCol w:w="1276"/>
        <w:gridCol w:w="2409"/>
      </w:tblGrid>
      <w:tr w14:paraId="63FB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19" w:type="dxa"/>
            <w:tcBorders>
              <w:top w:val="single" w:color="auto" w:sz="4" w:space="0"/>
              <w:left w:val="single" w:color="auto" w:sz="4" w:space="0"/>
              <w:right w:val="single" w:color="auto" w:sz="4" w:space="0"/>
            </w:tcBorders>
            <w:vAlign w:val="center"/>
          </w:tcPr>
          <w:p w14:paraId="27B61D4E">
            <w:pPr>
              <w:widowControl/>
              <w:jc w:val="center"/>
              <w:rPr>
                <w:rFonts w:ascii="宋体" w:cs="宋体"/>
                <w:b/>
                <w:bCs/>
                <w:kern w:val="0"/>
                <w:sz w:val="21"/>
                <w:szCs w:val="24"/>
              </w:rPr>
            </w:pPr>
            <w:bookmarkStart w:id="6" w:name="_Toc373860293"/>
            <w:bookmarkStart w:id="7" w:name="_Toc317775178"/>
            <w:r>
              <w:rPr>
                <w:rFonts w:hint="eastAsia" w:ascii="宋体" w:cs="宋体"/>
                <w:b/>
                <w:bCs/>
                <w:kern w:val="0"/>
                <w:sz w:val="21"/>
                <w:szCs w:val="24"/>
              </w:rPr>
              <w:t>项目内容</w:t>
            </w:r>
          </w:p>
        </w:tc>
        <w:tc>
          <w:tcPr>
            <w:tcW w:w="1417" w:type="dxa"/>
            <w:tcBorders>
              <w:top w:val="single" w:color="auto" w:sz="4" w:space="0"/>
              <w:left w:val="single" w:color="auto" w:sz="4" w:space="0"/>
              <w:right w:val="single" w:color="auto" w:sz="4" w:space="0"/>
            </w:tcBorders>
            <w:vAlign w:val="center"/>
          </w:tcPr>
          <w:p w14:paraId="108EF5CE">
            <w:pPr>
              <w:widowControl/>
              <w:jc w:val="center"/>
              <w:rPr>
                <w:rFonts w:ascii="宋体" w:cs="宋体"/>
                <w:b/>
                <w:bCs/>
                <w:kern w:val="0"/>
                <w:sz w:val="21"/>
                <w:szCs w:val="24"/>
              </w:rPr>
            </w:pPr>
            <w:r>
              <w:rPr>
                <w:rFonts w:hint="eastAsia" w:ascii="宋体" w:cs="宋体"/>
                <w:b/>
                <w:bCs/>
                <w:kern w:val="0"/>
                <w:sz w:val="21"/>
                <w:szCs w:val="24"/>
              </w:rPr>
              <w:t>最高限价</w:t>
            </w:r>
          </w:p>
          <w:p w14:paraId="5778A9B7">
            <w:pPr>
              <w:widowControl/>
              <w:jc w:val="center"/>
              <w:rPr>
                <w:rFonts w:ascii="宋体" w:cs="宋体"/>
                <w:b/>
                <w:bCs/>
                <w:kern w:val="0"/>
                <w:sz w:val="21"/>
                <w:szCs w:val="24"/>
              </w:rPr>
            </w:pPr>
            <w:r>
              <w:rPr>
                <w:rFonts w:hint="eastAsia" w:ascii="宋体" w:cs="宋体"/>
                <w:b/>
                <w:bCs/>
                <w:kern w:val="0"/>
                <w:sz w:val="21"/>
                <w:szCs w:val="24"/>
              </w:rPr>
              <w:t>（万元）</w:t>
            </w:r>
          </w:p>
        </w:tc>
        <w:tc>
          <w:tcPr>
            <w:tcW w:w="1418" w:type="dxa"/>
            <w:tcBorders>
              <w:top w:val="single" w:color="auto" w:sz="4" w:space="0"/>
              <w:left w:val="single" w:color="auto" w:sz="4" w:space="0"/>
              <w:right w:val="single" w:color="auto" w:sz="4" w:space="0"/>
            </w:tcBorders>
            <w:vAlign w:val="center"/>
          </w:tcPr>
          <w:p w14:paraId="4B13AF11">
            <w:pPr>
              <w:widowControl/>
              <w:jc w:val="center"/>
              <w:rPr>
                <w:rFonts w:ascii="宋体" w:cs="宋体"/>
                <w:b/>
                <w:bCs/>
                <w:kern w:val="0"/>
                <w:sz w:val="21"/>
                <w:szCs w:val="24"/>
              </w:rPr>
            </w:pPr>
            <w:r>
              <w:rPr>
                <w:rFonts w:hint="eastAsia" w:ascii="宋体" w:cs="宋体"/>
                <w:b/>
                <w:bCs/>
                <w:kern w:val="0"/>
                <w:sz w:val="21"/>
                <w:szCs w:val="24"/>
              </w:rPr>
              <w:t>磋商保证金</w:t>
            </w:r>
          </w:p>
          <w:p w14:paraId="4D2FF3FE">
            <w:pPr>
              <w:widowControl/>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14:paraId="43B048CA">
            <w:pPr>
              <w:widowControl/>
              <w:jc w:val="center"/>
              <w:rPr>
                <w:rFonts w:ascii="宋体" w:cs="宋体"/>
                <w:b/>
                <w:bCs/>
                <w:kern w:val="0"/>
                <w:sz w:val="21"/>
                <w:szCs w:val="24"/>
              </w:rPr>
            </w:pPr>
            <w:r>
              <w:rPr>
                <w:rFonts w:hint="eastAsia" w:asci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14:paraId="5CE54E57">
            <w:pPr>
              <w:widowControl/>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14:paraId="520A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119" w:type="dxa"/>
            <w:tcBorders>
              <w:top w:val="single" w:color="auto" w:sz="4" w:space="0"/>
              <w:left w:val="single" w:color="auto" w:sz="4" w:space="0"/>
              <w:right w:val="single" w:color="auto" w:sz="4" w:space="0"/>
            </w:tcBorders>
            <w:vAlign w:val="center"/>
          </w:tcPr>
          <w:p w14:paraId="3816D93E">
            <w:pPr>
              <w:pStyle w:val="27"/>
              <w:spacing w:line="240" w:lineRule="auto"/>
              <w:ind w:left="0"/>
              <w:jc w:val="center"/>
              <w:outlineLvl w:val="0"/>
              <w:rPr>
                <w:rFonts w:ascii="宋体"/>
                <w:sz w:val="21"/>
                <w:szCs w:val="21"/>
              </w:rPr>
            </w:pPr>
            <w:bookmarkStart w:id="8" w:name="_Hlk344477914"/>
            <w:r>
              <w:rPr>
                <w:rFonts w:hint="eastAsia" w:ascii="宋体"/>
                <w:sz w:val="21"/>
                <w:szCs w:val="21"/>
              </w:rPr>
              <w:t>2023年重庆市无线电专用设备运维</w:t>
            </w:r>
          </w:p>
        </w:tc>
        <w:tc>
          <w:tcPr>
            <w:tcW w:w="1417" w:type="dxa"/>
            <w:tcBorders>
              <w:top w:val="single" w:color="auto" w:sz="4" w:space="0"/>
              <w:left w:val="single" w:color="auto" w:sz="4" w:space="0"/>
              <w:right w:val="single" w:color="auto" w:sz="4" w:space="0"/>
            </w:tcBorders>
            <w:vAlign w:val="center"/>
          </w:tcPr>
          <w:p w14:paraId="5F98EAFA">
            <w:pPr>
              <w:pStyle w:val="27"/>
              <w:spacing w:line="240" w:lineRule="auto"/>
              <w:ind w:left="0"/>
              <w:jc w:val="center"/>
              <w:outlineLvl w:val="0"/>
              <w:rPr>
                <w:rFonts w:ascii="宋体"/>
                <w:sz w:val="21"/>
                <w:szCs w:val="21"/>
              </w:rPr>
            </w:pPr>
            <w:r>
              <w:rPr>
                <w:rFonts w:hint="eastAsia" w:ascii="宋体"/>
                <w:sz w:val="21"/>
                <w:szCs w:val="21"/>
              </w:rPr>
              <w:t>47.4</w:t>
            </w:r>
          </w:p>
        </w:tc>
        <w:tc>
          <w:tcPr>
            <w:tcW w:w="1418" w:type="dxa"/>
            <w:tcBorders>
              <w:top w:val="single" w:color="auto" w:sz="4" w:space="0"/>
              <w:left w:val="single" w:color="auto" w:sz="4" w:space="0"/>
              <w:right w:val="single" w:color="auto" w:sz="4" w:space="0"/>
            </w:tcBorders>
            <w:vAlign w:val="center"/>
          </w:tcPr>
          <w:p w14:paraId="087B4F4B">
            <w:pPr>
              <w:pStyle w:val="27"/>
              <w:spacing w:line="240" w:lineRule="auto"/>
              <w:ind w:left="0"/>
              <w:jc w:val="center"/>
              <w:outlineLvl w:val="0"/>
              <w:rPr>
                <w:rFonts w:ascii="宋体"/>
                <w:sz w:val="21"/>
                <w:szCs w:val="21"/>
              </w:rPr>
            </w:pPr>
            <w:r>
              <w:rPr>
                <w:rFonts w:hint="eastAsia" w:ascii="宋体"/>
                <w:sz w:val="21"/>
                <w:szCs w:val="21"/>
              </w:rPr>
              <w:t>0</w:t>
            </w:r>
            <w:r>
              <w:rPr>
                <w:rFonts w:ascii="宋体"/>
                <w:sz w:val="21"/>
                <w:szCs w:val="21"/>
              </w:rPr>
              <w:t>.8</w:t>
            </w:r>
          </w:p>
        </w:tc>
        <w:tc>
          <w:tcPr>
            <w:tcW w:w="1276" w:type="dxa"/>
            <w:tcBorders>
              <w:top w:val="single" w:color="auto" w:sz="4" w:space="0"/>
              <w:left w:val="single" w:color="auto" w:sz="4" w:space="0"/>
              <w:right w:val="single" w:color="auto" w:sz="4" w:space="0"/>
            </w:tcBorders>
            <w:vAlign w:val="center"/>
          </w:tcPr>
          <w:p w14:paraId="7D9D94E2">
            <w:pPr>
              <w:pStyle w:val="27"/>
              <w:spacing w:line="240" w:lineRule="auto"/>
              <w:ind w:left="0"/>
              <w:jc w:val="center"/>
              <w:outlineLvl w:val="0"/>
              <w:rPr>
                <w:rFonts w:ascii="宋体"/>
                <w:sz w:val="21"/>
                <w:szCs w:val="21"/>
              </w:rPr>
            </w:pPr>
            <w:r>
              <w:rPr>
                <w:rFonts w:ascii="宋体"/>
                <w:sz w:val="21"/>
                <w:szCs w:val="21"/>
              </w:rPr>
              <w:t>1</w:t>
            </w:r>
          </w:p>
        </w:tc>
        <w:tc>
          <w:tcPr>
            <w:tcW w:w="2409" w:type="dxa"/>
            <w:tcBorders>
              <w:top w:val="single" w:color="auto" w:sz="4" w:space="0"/>
              <w:left w:val="single" w:color="auto" w:sz="4" w:space="0"/>
              <w:right w:val="single" w:color="auto" w:sz="4" w:space="0"/>
            </w:tcBorders>
            <w:vAlign w:val="center"/>
          </w:tcPr>
          <w:p w14:paraId="21659B7D">
            <w:pPr>
              <w:pStyle w:val="27"/>
              <w:spacing w:line="240" w:lineRule="auto"/>
              <w:ind w:left="0"/>
              <w:jc w:val="center"/>
              <w:outlineLvl w:val="0"/>
              <w:rPr>
                <w:rFonts w:ascii="宋体"/>
                <w:sz w:val="21"/>
                <w:szCs w:val="21"/>
              </w:rPr>
            </w:pPr>
            <w:r>
              <w:rPr>
                <w:rFonts w:hint="eastAsia" w:ascii="宋体"/>
                <w:sz w:val="21"/>
                <w:szCs w:val="21"/>
              </w:rPr>
              <w:t>其他未列明行业</w:t>
            </w:r>
          </w:p>
        </w:tc>
      </w:tr>
      <w:bookmarkEnd w:id="8"/>
    </w:tbl>
    <w:p w14:paraId="029EEE12">
      <w:pPr>
        <w:pStyle w:val="6"/>
        <w:spacing w:before="0" w:after="0" w:line="360" w:lineRule="auto"/>
        <w:ind w:firstLine="482" w:firstLineChars="200"/>
        <w:rPr>
          <w:rFonts w:ascii="宋体"/>
          <w:sz w:val="24"/>
          <w:szCs w:val="24"/>
        </w:rPr>
      </w:pPr>
      <w:bookmarkStart w:id="9" w:name="_Toc141860411"/>
      <w:r>
        <w:rPr>
          <w:rFonts w:hint="eastAsia" w:ascii="宋体"/>
          <w:sz w:val="24"/>
          <w:szCs w:val="24"/>
        </w:rPr>
        <w:t>二、资金来源</w:t>
      </w:r>
      <w:bookmarkEnd w:id="9"/>
    </w:p>
    <w:p w14:paraId="261FD4AC">
      <w:pPr>
        <w:snapToGrid w:val="0"/>
        <w:spacing w:line="360" w:lineRule="auto"/>
        <w:ind w:firstLine="480" w:firstLineChars="200"/>
        <w:rPr>
          <w:rFonts w:ascii="宋体"/>
          <w:sz w:val="24"/>
          <w:szCs w:val="24"/>
        </w:rPr>
      </w:pPr>
      <w:r>
        <w:rPr>
          <w:rFonts w:hint="eastAsia" w:ascii="宋体"/>
          <w:sz w:val="24"/>
          <w:szCs w:val="24"/>
        </w:rPr>
        <w:t>财政预算</w:t>
      </w:r>
      <w:r>
        <w:rPr>
          <w:rFonts w:ascii="宋体"/>
          <w:sz w:val="24"/>
          <w:szCs w:val="24"/>
        </w:rPr>
        <w:t>资金</w:t>
      </w:r>
      <w:r>
        <w:rPr>
          <w:rFonts w:hint="eastAsia" w:ascii="宋体"/>
          <w:sz w:val="24"/>
          <w:szCs w:val="24"/>
        </w:rPr>
        <w:t>，预算金额为 47.4 万元。</w:t>
      </w:r>
    </w:p>
    <w:bookmarkEnd w:id="6"/>
    <w:bookmarkEnd w:id="7"/>
    <w:p w14:paraId="2E2EA3CD">
      <w:pPr>
        <w:pStyle w:val="6"/>
        <w:spacing w:before="0" w:after="0" w:line="360" w:lineRule="auto"/>
        <w:ind w:firstLine="482" w:firstLineChars="200"/>
        <w:rPr>
          <w:rFonts w:ascii="宋体"/>
          <w:sz w:val="24"/>
          <w:szCs w:val="24"/>
        </w:rPr>
      </w:pPr>
      <w:bookmarkStart w:id="10" w:name="_Toc75258773"/>
      <w:bookmarkStart w:id="11" w:name="_Toc141860412"/>
      <w:r>
        <w:rPr>
          <w:rFonts w:hint="eastAsia" w:ascii="宋体"/>
          <w:sz w:val="24"/>
          <w:szCs w:val="24"/>
        </w:rPr>
        <w:t>三、供应商资格条件</w:t>
      </w:r>
      <w:bookmarkEnd w:id="10"/>
      <w:bookmarkEnd w:id="11"/>
    </w:p>
    <w:p w14:paraId="4E4ECDBB">
      <w:pPr>
        <w:snapToGrid w:val="0"/>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14:paraId="40376C1B">
      <w:pPr>
        <w:snapToGrid w:val="0"/>
        <w:spacing w:line="360" w:lineRule="auto"/>
        <w:ind w:firstLine="480" w:firstLineChars="200"/>
        <w:rPr>
          <w:rFonts w:ascii="宋体"/>
          <w:sz w:val="24"/>
          <w:szCs w:val="24"/>
        </w:rPr>
      </w:pPr>
      <w:r>
        <w:rPr>
          <w:rFonts w:hint="eastAsia" w:ascii="宋体"/>
          <w:sz w:val="24"/>
          <w:szCs w:val="24"/>
        </w:rPr>
        <w:t>（二）本项目的特定资格条件：无；</w:t>
      </w:r>
    </w:p>
    <w:p w14:paraId="293B143D">
      <w:pPr>
        <w:snapToGrid w:val="0"/>
        <w:spacing w:line="360" w:lineRule="auto"/>
        <w:ind w:firstLine="480" w:firstLineChars="200"/>
        <w:rPr>
          <w:rFonts w:ascii="宋体"/>
          <w:sz w:val="24"/>
          <w:szCs w:val="24"/>
        </w:rPr>
      </w:pPr>
      <w:r>
        <w:rPr>
          <w:rFonts w:hint="eastAsia" w:ascii="宋体"/>
          <w:sz w:val="24"/>
          <w:szCs w:val="24"/>
        </w:rPr>
        <w:t>（三）落实政府采购政策需满足的资格要求：本项目为专门面向中小企业采购项目，所投产品制造商需为中小微企业或监狱企业或残疾人福利性单位。提供中小企业声明函或省级以上监狱管理局、戒毒管理局（含新疆生产建设兵团）出具的属于监狱企业的证明文件或残疾人福利性单位声明函。</w:t>
      </w:r>
    </w:p>
    <w:p w14:paraId="5A842620">
      <w:pPr>
        <w:pStyle w:val="6"/>
        <w:spacing w:before="0" w:after="0" w:line="360" w:lineRule="auto"/>
        <w:ind w:firstLine="482" w:firstLineChars="200"/>
        <w:rPr>
          <w:rFonts w:ascii="宋体"/>
          <w:sz w:val="24"/>
          <w:szCs w:val="24"/>
        </w:rPr>
      </w:pPr>
      <w:bookmarkStart w:id="13" w:name="_Toc141860413"/>
      <w:r>
        <w:rPr>
          <w:rFonts w:hint="eastAsia" w:ascii="宋体"/>
          <w:sz w:val="24"/>
          <w:szCs w:val="24"/>
        </w:rPr>
        <w:t>四、磋商有关说明</w:t>
      </w:r>
      <w:bookmarkEnd w:id="12"/>
      <w:bookmarkEnd w:id="13"/>
    </w:p>
    <w:p w14:paraId="1AB77BC9">
      <w:pPr>
        <w:snapToGrid w:val="0"/>
        <w:spacing w:line="360" w:lineRule="auto"/>
        <w:ind w:firstLine="480" w:firstLineChars="200"/>
        <w:rPr>
          <w:rFonts w:ascii="宋体"/>
          <w:sz w:val="24"/>
          <w:szCs w:val="24"/>
        </w:rPr>
      </w:pPr>
      <w:r>
        <w:rPr>
          <w:rFonts w:hint="eastAsia" w:ascii="宋体"/>
          <w:sz w:val="24"/>
          <w:szCs w:val="24"/>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0C147F8D">
      <w:pPr>
        <w:snapToGrid w:val="0"/>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w:t>
      </w:r>
      <w:r>
        <w:rPr>
          <w:rFonts w:hint="eastAsia" w:ascii="宋体"/>
          <w:sz w:val="24"/>
          <w:szCs w:val="24"/>
        </w:rPr>
        <w:t>3年8月2日</w:t>
      </w:r>
      <w:r>
        <w:rPr>
          <w:rFonts w:ascii="宋体"/>
          <w:sz w:val="24"/>
          <w:szCs w:val="24"/>
        </w:rPr>
        <w:t>-202</w:t>
      </w:r>
      <w:r>
        <w:rPr>
          <w:rFonts w:hint="eastAsia" w:ascii="宋体"/>
          <w:sz w:val="24"/>
          <w:szCs w:val="24"/>
        </w:rPr>
        <w:t>3年8月</w:t>
      </w:r>
      <w:r>
        <w:rPr>
          <w:rFonts w:ascii="宋体"/>
          <w:sz w:val="24"/>
          <w:szCs w:val="24"/>
        </w:rPr>
        <w:t>9</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14:paraId="096DFA2D">
      <w:pPr>
        <w:snapToGrid w:val="0"/>
        <w:spacing w:line="360" w:lineRule="auto"/>
        <w:ind w:firstLine="480" w:firstLineChars="200"/>
        <w:rPr>
          <w:rFonts w:ascii="宋体"/>
          <w:sz w:val="24"/>
          <w:szCs w:val="24"/>
        </w:rPr>
      </w:pPr>
      <w:r>
        <w:rPr>
          <w:rFonts w:hint="eastAsia" w:ascii="宋体"/>
          <w:sz w:val="24"/>
          <w:szCs w:val="24"/>
        </w:rPr>
        <w:t>（三）竞争性磋商文件发售</w:t>
      </w:r>
    </w:p>
    <w:p w14:paraId="5B233B6E">
      <w:pPr>
        <w:snapToGrid w:val="0"/>
        <w:spacing w:line="360" w:lineRule="auto"/>
        <w:ind w:firstLine="480" w:firstLineChars="200"/>
        <w:rPr>
          <w:rFonts w:ascii="宋体"/>
          <w:sz w:val="24"/>
          <w:szCs w:val="24"/>
        </w:rPr>
      </w:pPr>
      <w:r>
        <w:rPr>
          <w:rFonts w:hint="eastAsia" w:ascii="宋体"/>
          <w:sz w:val="24"/>
          <w:szCs w:val="24"/>
        </w:rPr>
        <w:t>1.竞争性磋商文件报名期限内，供应商将《采购文件发售登记表》（加盖供应商公章）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sz w:val="24"/>
          <w:szCs w:val="24"/>
        </w:rPr>
        <w:t>及标书费转账凭证扫描后发送至hulin@cqchinabase.com</w:t>
      </w:r>
      <w:r>
        <w:rPr>
          <w:rFonts w:hint="eastAsia" w:ascii="宋体"/>
          <w:sz w:val="24"/>
          <w:szCs w:val="24"/>
        </w:rPr>
        <w:fldChar w:fldCharType="end"/>
      </w:r>
      <w:r>
        <w:rPr>
          <w:rFonts w:hint="eastAsia" w:ascii="宋体"/>
          <w:sz w:val="24"/>
          <w:szCs w:val="24"/>
        </w:rPr>
        <w:t>。</w:t>
      </w:r>
    </w:p>
    <w:p w14:paraId="71ABD5CE">
      <w:pPr>
        <w:snapToGrid w:val="0"/>
        <w:spacing w:line="360" w:lineRule="auto"/>
        <w:ind w:firstLine="480" w:firstLineChars="200"/>
        <w:rPr>
          <w:rFonts w:ascii="宋体"/>
          <w:sz w:val="24"/>
          <w:szCs w:val="24"/>
        </w:rPr>
      </w:pPr>
      <w:r>
        <w:rPr>
          <w:rFonts w:hint="eastAsia" w:ascii="宋体"/>
          <w:sz w:val="24"/>
          <w:szCs w:val="24"/>
        </w:rPr>
        <w:t>2.售价：人民币 300 元/分包（售后不退）</w:t>
      </w:r>
    </w:p>
    <w:p w14:paraId="683640C9">
      <w:pPr>
        <w:snapToGrid w:val="0"/>
        <w:spacing w:line="360" w:lineRule="auto"/>
        <w:ind w:firstLine="480" w:firstLineChars="200"/>
        <w:rPr>
          <w:rFonts w:ascii="宋体"/>
          <w:sz w:val="24"/>
          <w:szCs w:val="24"/>
        </w:rPr>
      </w:pPr>
      <w:r>
        <w:rPr>
          <w:rFonts w:hint="eastAsia" w:ascii="宋体"/>
          <w:sz w:val="24"/>
          <w:szCs w:val="24"/>
        </w:rPr>
        <w:t>3.收款账户：</w:t>
      </w:r>
    </w:p>
    <w:p w14:paraId="04605017">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14:paraId="7DED3980">
      <w:pPr>
        <w:snapToGrid w:val="0"/>
        <w:spacing w:line="360" w:lineRule="auto"/>
        <w:ind w:firstLine="480" w:firstLineChars="200"/>
        <w:rPr>
          <w:rFonts w:ascii="宋体"/>
          <w:sz w:val="24"/>
          <w:szCs w:val="24"/>
        </w:rPr>
      </w:pPr>
      <w:r>
        <w:rPr>
          <w:rFonts w:hint="eastAsia" w:ascii="宋体"/>
          <w:sz w:val="24"/>
          <w:szCs w:val="24"/>
        </w:rPr>
        <w:t>开户 行：中国银行重庆江北支行</w:t>
      </w:r>
    </w:p>
    <w:p w14:paraId="10C3D7B8">
      <w:pPr>
        <w:snapToGrid w:val="0"/>
        <w:spacing w:line="360" w:lineRule="auto"/>
        <w:ind w:firstLine="480" w:firstLineChars="200"/>
        <w:rPr>
          <w:rFonts w:ascii="宋体"/>
          <w:sz w:val="24"/>
          <w:szCs w:val="24"/>
        </w:rPr>
      </w:pPr>
      <w:r>
        <w:rPr>
          <w:rFonts w:hint="eastAsia" w:ascii="宋体"/>
          <w:sz w:val="24"/>
          <w:szCs w:val="24"/>
        </w:rPr>
        <w:t>账  号：1144 6718 4234</w:t>
      </w:r>
    </w:p>
    <w:p w14:paraId="443756D4">
      <w:pPr>
        <w:snapToGrid w:val="0"/>
        <w:spacing w:line="360" w:lineRule="auto"/>
        <w:ind w:firstLine="480" w:firstLineChars="200"/>
        <w:rPr>
          <w:rFonts w:ascii="宋体"/>
          <w:sz w:val="24"/>
          <w:szCs w:val="24"/>
        </w:rPr>
      </w:pPr>
      <w:r>
        <w:rPr>
          <w:rFonts w:hint="eastAsia" w:ascii="宋体"/>
          <w:sz w:val="24"/>
          <w:szCs w:val="24"/>
        </w:rPr>
        <w:t>4.未进行报名的潜在供应商将不得参与磋商。</w:t>
      </w:r>
    </w:p>
    <w:p w14:paraId="1A0AEA92">
      <w:pPr>
        <w:snapToGrid w:val="0"/>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14:paraId="2FD59791">
      <w:pPr>
        <w:snapToGrid w:val="0"/>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14:paraId="302455D1">
      <w:pPr>
        <w:snapToGrid w:val="0"/>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14:paraId="7CFCF8FB">
      <w:pPr>
        <w:snapToGrid w:val="0"/>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14:paraId="0FE8AF05">
      <w:pPr>
        <w:snapToGrid w:val="0"/>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14:paraId="6C8F13C7">
      <w:pPr>
        <w:snapToGrid w:val="0"/>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2023</w:t>
      </w:r>
      <w:r>
        <w:rPr>
          <w:rFonts w:hint="eastAsia" w:ascii="宋体"/>
          <w:sz w:val="24"/>
          <w:szCs w:val="24"/>
        </w:rPr>
        <w:t>年8月1</w:t>
      </w:r>
      <w:r>
        <w:rPr>
          <w:rFonts w:ascii="宋体"/>
          <w:sz w:val="24"/>
          <w:szCs w:val="24"/>
        </w:rPr>
        <w:t>5</w:t>
      </w:r>
      <w:r>
        <w:rPr>
          <w:rFonts w:hint="eastAsia" w:ascii="宋体"/>
          <w:sz w:val="24"/>
          <w:szCs w:val="24"/>
        </w:rPr>
        <w:t>日北京时间</w:t>
      </w:r>
      <w:r>
        <w:rPr>
          <w:rFonts w:ascii="宋体"/>
          <w:sz w:val="24"/>
          <w:szCs w:val="24"/>
        </w:rPr>
        <w:t>13</w:t>
      </w:r>
      <w:r>
        <w:rPr>
          <w:rFonts w:hint="eastAsia" w:ascii="宋体"/>
          <w:sz w:val="24"/>
          <w:szCs w:val="24"/>
        </w:rPr>
        <w:t>:</w:t>
      </w:r>
      <w:r>
        <w:rPr>
          <w:rFonts w:ascii="宋体"/>
          <w:sz w:val="24"/>
          <w:szCs w:val="24"/>
        </w:rPr>
        <w:t>30</w:t>
      </w:r>
      <w:r>
        <w:rPr>
          <w:rFonts w:hint="eastAsia" w:ascii="宋体"/>
          <w:sz w:val="24"/>
          <w:szCs w:val="24"/>
        </w:rPr>
        <w:t>-</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14:paraId="47F6A5A4">
      <w:pPr>
        <w:snapToGrid w:val="0"/>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2023</w:t>
      </w:r>
      <w:r>
        <w:rPr>
          <w:rFonts w:hint="eastAsia" w:ascii="宋体"/>
          <w:sz w:val="24"/>
          <w:szCs w:val="24"/>
        </w:rPr>
        <w:t>年8月1</w:t>
      </w:r>
      <w:r>
        <w:rPr>
          <w:rFonts w:ascii="宋体"/>
          <w:sz w:val="24"/>
          <w:szCs w:val="24"/>
        </w:rPr>
        <w:t>5</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0</w:t>
      </w:r>
      <w:r>
        <w:rPr>
          <w:rFonts w:hint="eastAsia" w:ascii="宋体"/>
          <w:sz w:val="24"/>
          <w:szCs w:val="24"/>
        </w:rPr>
        <w:t>0</w:t>
      </w:r>
    </w:p>
    <w:p w14:paraId="5C3D513A">
      <w:pPr>
        <w:pStyle w:val="6"/>
        <w:spacing w:before="0" w:after="0" w:line="360" w:lineRule="auto"/>
        <w:ind w:firstLine="482" w:firstLineChars="200"/>
        <w:rPr>
          <w:rFonts w:ascii="宋体"/>
          <w:sz w:val="24"/>
          <w:szCs w:val="24"/>
        </w:rPr>
      </w:pPr>
      <w:bookmarkStart w:id="14" w:name="_Toc75258775"/>
      <w:bookmarkStart w:id="15" w:name="_Toc141860414"/>
      <w:bookmarkStart w:id="16" w:name="_Toc373860294"/>
      <w:r>
        <w:rPr>
          <w:rFonts w:hint="eastAsia" w:ascii="宋体"/>
          <w:sz w:val="24"/>
          <w:szCs w:val="24"/>
        </w:rPr>
        <w:t>五、磋商保证金</w:t>
      </w:r>
      <w:bookmarkEnd w:id="14"/>
      <w:bookmarkEnd w:id="15"/>
      <w:bookmarkEnd w:id="16"/>
    </w:p>
    <w:p w14:paraId="3762174E">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14:paraId="4924E121">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w:t>
      </w:r>
      <w:r>
        <w:rPr>
          <w:rFonts w:ascii="宋体"/>
          <w:sz w:val="24"/>
          <w:szCs w:val="24"/>
        </w:rPr>
        <w:t>2023</w:t>
      </w:r>
      <w:r>
        <w:rPr>
          <w:rFonts w:hint="eastAsia" w:ascii="宋体"/>
          <w:sz w:val="24"/>
          <w:szCs w:val="24"/>
        </w:rPr>
        <w:t>年8月1</w:t>
      </w:r>
      <w:r>
        <w:rPr>
          <w:rFonts w:ascii="宋体"/>
          <w:sz w:val="24"/>
          <w:szCs w:val="24"/>
        </w:rPr>
        <w:t>4</w:t>
      </w:r>
      <w:r>
        <w:rPr>
          <w:rFonts w:hint="eastAsia" w:ascii="宋体"/>
          <w:sz w:val="24"/>
          <w:szCs w:val="24"/>
        </w:rPr>
        <w:t>日17:00。缴纳保证金时必须备注项目号。</w:t>
      </w:r>
    </w:p>
    <w:p w14:paraId="26DD8801">
      <w:pPr>
        <w:snapToGrid w:val="0"/>
        <w:spacing w:line="360" w:lineRule="auto"/>
        <w:ind w:firstLine="480" w:firstLineChars="200"/>
        <w:rPr>
          <w:rFonts w:ascii="宋体"/>
          <w:sz w:val="24"/>
          <w:szCs w:val="24"/>
        </w:rPr>
      </w:pPr>
      <w:r>
        <w:rPr>
          <w:rFonts w:hint="eastAsia" w:ascii="宋体"/>
          <w:sz w:val="24"/>
          <w:szCs w:val="24"/>
        </w:rPr>
        <w:t>投标保证金账户：</w:t>
      </w:r>
    </w:p>
    <w:p w14:paraId="1BB7601D">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14:paraId="64EEF287">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14:paraId="3DDB1583">
      <w:pPr>
        <w:snapToGrid w:val="0"/>
        <w:spacing w:line="360" w:lineRule="auto"/>
        <w:ind w:firstLine="480" w:firstLineChars="200"/>
        <w:rPr>
          <w:rFonts w:ascii="宋体"/>
          <w:sz w:val="24"/>
          <w:szCs w:val="24"/>
        </w:rPr>
      </w:pPr>
      <w:r>
        <w:rPr>
          <w:rFonts w:hint="eastAsia" w:ascii="宋体"/>
          <w:sz w:val="24"/>
          <w:szCs w:val="24"/>
        </w:rPr>
        <w:t>账  号：1144 6718 4234</w:t>
      </w:r>
    </w:p>
    <w:p w14:paraId="18D50EB8">
      <w:pPr>
        <w:snapToGrid w:val="0"/>
        <w:spacing w:line="360" w:lineRule="auto"/>
        <w:ind w:firstLine="480" w:firstLineChars="200"/>
        <w:rPr>
          <w:rFonts w:ascii="宋体"/>
          <w:sz w:val="24"/>
          <w:szCs w:val="24"/>
        </w:rPr>
      </w:pPr>
      <w:r>
        <w:rPr>
          <w:rFonts w:hint="eastAsia" w:ascii="宋体"/>
          <w:sz w:val="24"/>
          <w:szCs w:val="24"/>
        </w:rPr>
        <w:t>（二）保证金退还方式</w:t>
      </w:r>
    </w:p>
    <w:p w14:paraId="40A2714D">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14:paraId="32E16340">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14:paraId="0BA964A5">
      <w:pPr>
        <w:snapToGrid w:val="0"/>
        <w:spacing w:line="360" w:lineRule="auto"/>
        <w:ind w:firstLine="480" w:firstLineChars="200"/>
        <w:rPr>
          <w:rFonts w:ascii="宋体"/>
          <w:sz w:val="24"/>
          <w:szCs w:val="24"/>
        </w:rPr>
      </w:pPr>
      <w:r>
        <w:rPr>
          <w:rFonts w:hint="eastAsia" w:ascii="宋体"/>
          <w:sz w:val="24"/>
          <w:szCs w:val="24"/>
        </w:rPr>
        <w:t>咨询电话：（023）88758852。</w:t>
      </w:r>
    </w:p>
    <w:p w14:paraId="7C86D1F9">
      <w:pPr>
        <w:snapToGrid w:val="0"/>
        <w:spacing w:line="360" w:lineRule="auto"/>
        <w:ind w:firstLine="480" w:firstLineChars="200"/>
        <w:rPr>
          <w:rFonts w:ascii="宋体"/>
          <w:sz w:val="24"/>
          <w:szCs w:val="24"/>
        </w:rPr>
      </w:pPr>
      <w:r>
        <w:rPr>
          <w:rFonts w:hint="eastAsia" w:ascii="宋体"/>
          <w:sz w:val="24"/>
          <w:szCs w:val="24"/>
        </w:rPr>
        <w:t>（二）保证金退还方式</w:t>
      </w:r>
    </w:p>
    <w:p w14:paraId="5B323AF6">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14:paraId="310CD2CC">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14:paraId="53FFB75F">
      <w:pPr>
        <w:snapToGrid w:val="0"/>
        <w:spacing w:line="360" w:lineRule="auto"/>
        <w:ind w:firstLine="480" w:firstLineChars="200"/>
        <w:jc w:val="left"/>
        <w:rPr>
          <w:rFonts w:ascii="宋体"/>
          <w:sz w:val="24"/>
          <w:szCs w:val="24"/>
        </w:rPr>
      </w:pPr>
      <w:r>
        <w:rPr>
          <w:rFonts w:hint="eastAsia" w:ascii="宋体"/>
          <w:sz w:val="24"/>
          <w:szCs w:val="24"/>
        </w:rPr>
        <w:t>咨询电话：（023）88758852。</w:t>
      </w:r>
    </w:p>
    <w:p w14:paraId="142A9A7F">
      <w:pPr>
        <w:pStyle w:val="6"/>
        <w:spacing w:before="0" w:after="0" w:line="360" w:lineRule="auto"/>
        <w:ind w:firstLine="482" w:firstLineChars="200"/>
        <w:rPr>
          <w:rFonts w:ascii="宋体"/>
          <w:sz w:val="24"/>
          <w:szCs w:val="24"/>
        </w:rPr>
      </w:pPr>
      <w:bookmarkStart w:id="18" w:name="_Toc75258776"/>
      <w:bookmarkStart w:id="19" w:name="_Toc141860415"/>
      <w:r>
        <w:rPr>
          <w:rFonts w:hint="eastAsia" w:ascii="宋体"/>
          <w:sz w:val="24"/>
          <w:szCs w:val="24"/>
        </w:rPr>
        <w:t>六、采购项目需落实的政府采购政策</w:t>
      </w:r>
      <w:bookmarkEnd w:id="17"/>
      <w:bookmarkEnd w:id="18"/>
      <w:bookmarkEnd w:id="19"/>
    </w:p>
    <w:p w14:paraId="4175AB97">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14:paraId="5A449533">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14:paraId="141C9B19">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14:paraId="2876D232">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14:paraId="716A7FE8">
      <w:pPr>
        <w:pStyle w:val="6"/>
        <w:spacing w:before="0" w:after="0" w:line="360" w:lineRule="auto"/>
        <w:ind w:firstLine="482" w:firstLineChars="200"/>
        <w:rPr>
          <w:rFonts w:ascii="宋体"/>
          <w:sz w:val="24"/>
          <w:szCs w:val="24"/>
        </w:rPr>
      </w:pPr>
      <w:bookmarkStart w:id="20" w:name="_Toc75258777"/>
      <w:bookmarkStart w:id="21" w:name="_Toc141860416"/>
      <w:r>
        <w:rPr>
          <w:rFonts w:hint="eastAsia" w:ascii="宋体"/>
          <w:sz w:val="24"/>
          <w:szCs w:val="24"/>
        </w:rPr>
        <w:t>七、其它有关规定</w:t>
      </w:r>
      <w:bookmarkEnd w:id="20"/>
      <w:bookmarkEnd w:id="21"/>
    </w:p>
    <w:p w14:paraId="1DB9ECE1">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14:paraId="00C1487D">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14:paraId="1206813C">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14:paraId="1E989984">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14:paraId="5F461D34">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14:paraId="1FDB3796">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14:paraId="37F02FA3">
      <w:pPr>
        <w:snapToGrid w:val="0"/>
        <w:spacing w:line="360" w:lineRule="auto"/>
        <w:ind w:firstLine="480" w:firstLineChars="200"/>
        <w:rPr>
          <w:rFonts w:ascii="宋体"/>
          <w:sz w:val="24"/>
          <w:szCs w:val="24"/>
        </w:rPr>
      </w:pPr>
      <w:r>
        <w:rPr>
          <w:rFonts w:hint="eastAsia" w:ascii="宋体"/>
          <w:sz w:val="24"/>
          <w:szCs w:val="24"/>
        </w:rPr>
        <w:t>（七）本项目除“</w:t>
      </w:r>
      <w:r>
        <w:rPr>
          <w:rFonts w:ascii="宋体"/>
          <w:b/>
          <w:bCs/>
          <w:sz w:val="24"/>
          <w:szCs w:val="24"/>
        </w:rPr>
        <w:t>网络安全专项服务</w:t>
      </w:r>
      <w:r>
        <w:rPr>
          <w:rFonts w:hint="eastAsia" w:ascii="宋体"/>
          <w:sz w:val="24"/>
          <w:szCs w:val="24"/>
        </w:rPr>
        <w:t>”外，不接受合同分包。</w:t>
      </w:r>
    </w:p>
    <w:p w14:paraId="14605842">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F269FDC">
      <w:pPr>
        <w:pStyle w:val="6"/>
        <w:spacing w:before="0" w:after="0" w:line="360" w:lineRule="auto"/>
        <w:ind w:firstLine="482" w:firstLineChars="200"/>
        <w:rPr>
          <w:rFonts w:ascii="宋体"/>
          <w:sz w:val="24"/>
          <w:szCs w:val="24"/>
        </w:rPr>
      </w:pPr>
      <w:bookmarkStart w:id="22" w:name="_Toc141860417"/>
      <w:r>
        <w:rPr>
          <w:rFonts w:hint="eastAsia" w:ascii="宋体"/>
          <w:sz w:val="24"/>
          <w:szCs w:val="24"/>
        </w:rPr>
        <w:t>八、联系方式</w:t>
      </w:r>
      <w:bookmarkEnd w:id="22"/>
    </w:p>
    <w:p w14:paraId="17CFAA7E">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14:paraId="14CC6903">
      <w:pPr>
        <w:snapToGrid w:val="0"/>
        <w:spacing w:line="360" w:lineRule="auto"/>
        <w:ind w:firstLine="480" w:firstLineChars="200"/>
        <w:rPr>
          <w:rFonts w:ascii="宋体"/>
          <w:sz w:val="24"/>
          <w:szCs w:val="24"/>
        </w:rPr>
      </w:pPr>
      <w:r>
        <w:rPr>
          <w:rFonts w:hint="eastAsia" w:ascii="宋体"/>
          <w:sz w:val="24"/>
          <w:szCs w:val="24"/>
        </w:rPr>
        <w:t xml:space="preserve">联系人：罗老师 </w:t>
      </w:r>
    </w:p>
    <w:p w14:paraId="00E54547">
      <w:pPr>
        <w:snapToGrid w:val="0"/>
        <w:spacing w:line="360" w:lineRule="auto"/>
        <w:ind w:firstLine="480" w:firstLineChars="200"/>
        <w:rPr>
          <w:rFonts w:ascii="宋体"/>
          <w:sz w:val="24"/>
          <w:szCs w:val="24"/>
        </w:rPr>
      </w:pPr>
      <w:r>
        <w:rPr>
          <w:rFonts w:hint="eastAsia" w:ascii="宋体"/>
          <w:sz w:val="24"/>
          <w:szCs w:val="24"/>
        </w:rPr>
        <w:t xml:space="preserve">电  话：（023）67710873 </w:t>
      </w:r>
    </w:p>
    <w:p w14:paraId="769F5635">
      <w:pPr>
        <w:snapToGrid w:val="0"/>
        <w:spacing w:line="360" w:lineRule="auto"/>
        <w:ind w:firstLine="480" w:firstLineChars="200"/>
        <w:rPr>
          <w:rFonts w:ascii="宋体"/>
          <w:sz w:val="24"/>
          <w:szCs w:val="24"/>
        </w:rPr>
      </w:pPr>
      <w:r>
        <w:rPr>
          <w:rFonts w:hint="eastAsia" w:ascii="宋体"/>
          <w:sz w:val="24"/>
          <w:szCs w:val="24"/>
        </w:rPr>
        <w:t>传  真：（023）67710873</w:t>
      </w:r>
    </w:p>
    <w:p w14:paraId="59BB2FE8">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14:paraId="7D29B803">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14:paraId="44853809">
      <w:pPr>
        <w:snapToGrid w:val="0"/>
        <w:spacing w:line="360" w:lineRule="auto"/>
        <w:ind w:firstLine="480" w:firstLineChars="200"/>
        <w:rPr>
          <w:rFonts w:ascii="宋体"/>
          <w:sz w:val="24"/>
          <w:szCs w:val="24"/>
        </w:rPr>
      </w:pPr>
      <w:r>
        <w:rPr>
          <w:rFonts w:hint="eastAsia" w:ascii="宋体"/>
          <w:sz w:val="24"/>
          <w:szCs w:val="24"/>
        </w:rPr>
        <w:t>联系人：游建伟、胡琳</w:t>
      </w:r>
    </w:p>
    <w:p w14:paraId="45C38F4E">
      <w:pPr>
        <w:snapToGrid w:val="0"/>
        <w:spacing w:line="360" w:lineRule="auto"/>
        <w:ind w:firstLine="480" w:firstLineChars="200"/>
        <w:rPr>
          <w:rFonts w:ascii="宋体"/>
          <w:sz w:val="24"/>
          <w:szCs w:val="24"/>
        </w:rPr>
      </w:pPr>
      <w:r>
        <w:rPr>
          <w:rFonts w:hint="eastAsia" w:ascii="宋体"/>
          <w:sz w:val="24"/>
          <w:szCs w:val="24"/>
        </w:rPr>
        <w:t>电  话：（023）8</w:t>
      </w:r>
      <w:r>
        <w:rPr>
          <w:rFonts w:ascii="宋体"/>
          <w:sz w:val="24"/>
          <w:szCs w:val="24"/>
        </w:rPr>
        <w:t>8758847</w:t>
      </w:r>
      <w:r>
        <w:rPr>
          <w:rFonts w:hint="eastAsia" w:ascii="宋体"/>
          <w:sz w:val="24"/>
          <w:szCs w:val="24"/>
        </w:rPr>
        <w:t>、88758852</w:t>
      </w:r>
    </w:p>
    <w:p w14:paraId="7A5D7B99">
      <w:pPr>
        <w:snapToGrid w:val="0"/>
        <w:spacing w:line="360" w:lineRule="auto"/>
        <w:ind w:firstLine="480" w:firstLineChars="200"/>
        <w:rPr>
          <w:rFonts w:ascii="宋体"/>
          <w:sz w:val="24"/>
          <w:szCs w:val="24"/>
        </w:rPr>
      </w:pPr>
      <w:r>
        <w:rPr>
          <w:rFonts w:hint="eastAsia" w:ascii="宋体"/>
          <w:sz w:val="24"/>
          <w:szCs w:val="24"/>
        </w:rPr>
        <w:t>传  真：（023）88505947</w:t>
      </w:r>
    </w:p>
    <w:p w14:paraId="6F5B9BBC">
      <w:pPr>
        <w:snapToGrid w:val="0"/>
        <w:spacing w:line="360" w:lineRule="auto"/>
        <w:ind w:firstLine="480" w:firstLineChars="200"/>
        <w:rPr>
          <w:rFonts w:ascii="宋体"/>
          <w:sz w:val="24"/>
          <w:szCs w:val="24"/>
        </w:rPr>
      </w:pPr>
      <w:bookmarkStart w:id="23" w:name="_Toc180051219"/>
      <w:bookmarkStart w:id="24" w:name="_Toc178828108"/>
      <w:bookmarkStart w:id="25" w:name="_Toc216163282"/>
      <w:r>
        <w:rPr>
          <w:rFonts w:hint="eastAsia" w:ascii="宋体"/>
          <w:sz w:val="24"/>
          <w:szCs w:val="24"/>
        </w:rPr>
        <w:t>地  址：重庆市渝北区财富大道2号财富大厦A座9楼</w:t>
      </w:r>
    </w:p>
    <w:p w14:paraId="28725E94">
      <w:pPr>
        <w:pStyle w:val="25"/>
      </w:pPr>
    </w:p>
    <w:p w14:paraId="46A3212B">
      <w:pPr>
        <w:pStyle w:val="26"/>
      </w:pPr>
    </w:p>
    <w:bookmarkEnd w:id="23"/>
    <w:bookmarkEnd w:id="24"/>
    <w:bookmarkEnd w:id="25"/>
    <w:p w14:paraId="7B3C3A72">
      <w:pPr>
        <w:pStyle w:val="4"/>
        <w:pageBreakBefore/>
        <w:spacing w:line="360" w:lineRule="auto"/>
        <w:jc w:val="center"/>
        <w:rPr>
          <w:rFonts w:ascii="宋体" w:eastAsia="宋体"/>
          <w:sz w:val="36"/>
          <w:szCs w:val="30"/>
        </w:rPr>
      </w:pPr>
      <w:bookmarkStart w:id="26" w:name="_Toc141860418"/>
      <w:r>
        <w:rPr>
          <w:rFonts w:hint="eastAsia" w:ascii="宋体" w:eastAsia="宋体"/>
          <w:sz w:val="36"/>
          <w:szCs w:val="30"/>
        </w:rPr>
        <w:t>第二篇  项目服务需求</w:t>
      </w:r>
      <w:bookmarkEnd w:id="26"/>
    </w:p>
    <w:p w14:paraId="509B20B9">
      <w:pPr>
        <w:snapToGrid w:val="0"/>
        <w:spacing w:line="360" w:lineRule="auto"/>
        <w:ind w:firstLine="422" w:firstLineChars="200"/>
        <w:rPr>
          <w:b/>
          <w:bCs/>
          <w:color w:val="000000"/>
          <w:sz w:val="21"/>
          <w:szCs w:val="21"/>
        </w:rPr>
      </w:pPr>
      <w:bookmarkStart w:id="27" w:name="_Toc12789058"/>
      <w:r>
        <w:rPr>
          <w:rFonts w:hint="eastAsia"/>
          <w:b/>
          <w:bCs/>
          <w:color w:val="000000"/>
          <w:sz w:val="21"/>
          <w:szCs w:val="21"/>
        </w:rPr>
        <w:t>“※”标注的要求为符合性审查中的实质性要求，响应文件若不满足按无效投标处理。</w:t>
      </w:r>
    </w:p>
    <w:p w14:paraId="6A43360A">
      <w:pPr>
        <w:snapToGrid w:val="0"/>
        <w:spacing w:line="360" w:lineRule="auto"/>
        <w:ind w:firstLine="422" w:firstLineChars="200"/>
        <w:rPr>
          <w:b/>
          <w:bCs/>
          <w:color w:val="000000"/>
          <w:sz w:val="21"/>
          <w:szCs w:val="21"/>
        </w:rPr>
      </w:pPr>
      <w:r>
        <w:rPr>
          <w:rFonts w:hint="eastAsia"/>
          <w:b/>
          <w:bCs/>
          <w:color w:val="000000"/>
          <w:sz w:val="21"/>
          <w:szCs w:val="21"/>
        </w:rPr>
        <w:t>“★”</w:t>
      </w:r>
      <w:r>
        <w:rPr>
          <w:b/>
          <w:bCs/>
          <w:color w:val="000000"/>
          <w:sz w:val="21"/>
          <w:szCs w:val="21"/>
        </w:rPr>
        <w:t>标注的技术需求为重要技术需求，若不满足将按照评标因素中相关规定处理。</w:t>
      </w:r>
      <w:bookmarkStart w:id="28" w:name="_Toc82422009"/>
      <w:bookmarkStart w:id="29" w:name="_Toc51854594"/>
    </w:p>
    <w:p w14:paraId="2F7D1FDC">
      <w:pPr>
        <w:pStyle w:val="6"/>
        <w:spacing w:before="0" w:after="0" w:line="360" w:lineRule="auto"/>
        <w:ind w:firstLine="482" w:firstLineChars="200"/>
        <w:rPr>
          <w:rFonts w:ascii="宋体"/>
          <w:sz w:val="24"/>
          <w:szCs w:val="24"/>
        </w:rPr>
      </w:pPr>
      <w:bookmarkStart w:id="30" w:name="_Toc141860419"/>
      <w:r>
        <w:rPr>
          <w:rFonts w:hint="eastAsia" w:ascii="宋体"/>
          <w:sz w:val="24"/>
          <w:szCs w:val="24"/>
        </w:rPr>
        <w:t>一、项目概况</w:t>
      </w:r>
      <w:bookmarkEnd w:id="30"/>
    </w:p>
    <w:p w14:paraId="6E3C08EB">
      <w:pPr>
        <w:snapToGrid w:val="0"/>
        <w:spacing w:line="360" w:lineRule="auto"/>
        <w:ind w:firstLine="480" w:firstLineChars="200"/>
        <w:rPr>
          <w:color w:val="000000"/>
          <w:sz w:val="24"/>
          <w:szCs w:val="24"/>
        </w:rPr>
      </w:pPr>
      <w:bookmarkStart w:id="31" w:name="_Toc98855993"/>
      <w:bookmarkStart w:id="32" w:name="_Toc51854593"/>
      <w:r>
        <w:rPr>
          <w:rFonts w:hint="eastAsia"/>
          <w:color w:val="000000"/>
          <w:sz w:val="24"/>
          <w:szCs w:val="24"/>
        </w:rPr>
        <w:t>为保障无线电业务正常开展，保障基础设施运维工作，提升网络安全能力，进一步优化基础网络，保障无线电安全，维护空中电波秩序，采购人开展本项目服务采购。</w:t>
      </w:r>
    </w:p>
    <w:p w14:paraId="102F22F3">
      <w:pPr>
        <w:pStyle w:val="6"/>
        <w:spacing w:before="0" w:after="0" w:line="360" w:lineRule="auto"/>
        <w:ind w:firstLine="482" w:firstLineChars="200"/>
        <w:rPr>
          <w:rFonts w:ascii="宋体"/>
          <w:sz w:val="24"/>
          <w:szCs w:val="24"/>
        </w:rPr>
      </w:pPr>
      <w:bookmarkStart w:id="33" w:name="_Toc141860420"/>
      <w:r>
        <w:rPr>
          <w:rFonts w:hint="eastAsia" w:ascii="宋体"/>
          <w:sz w:val="24"/>
          <w:szCs w:val="24"/>
        </w:rPr>
        <w:t>二、</w:t>
      </w:r>
      <w:bookmarkEnd w:id="31"/>
      <w:bookmarkEnd w:id="32"/>
      <w:r>
        <w:rPr>
          <w:rFonts w:hint="eastAsia" w:ascii="宋体"/>
          <w:sz w:val="24"/>
          <w:szCs w:val="24"/>
        </w:rPr>
        <w:t>技术要求</w:t>
      </w:r>
      <w:bookmarkEnd w:id="33"/>
    </w:p>
    <w:bookmarkEnd w:id="28"/>
    <w:bookmarkEnd w:id="29"/>
    <w:p w14:paraId="7B5C7640">
      <w:pPr>
        <w:snapToGrid w:val="0"/>
        <w:spacing w:line="360" w:lineRule="auto"/>
        <w:ind w:firstLine="480" w:firstLineChars="200"/>
        <w:rPr>
          <w:color w:val="000000"/>
          <w:sz w:val="24"/>
          <w:szCs w:val="24"/>
        </w:rPr>
      </w:pPr>
      <w:r>
        <w:rPr>
          <w:rFonts w:hint="eastAsia"/>
          <w:color w:val="000000"/>
          <w:sz w:val="24"/>
          <w:szCs w:val="24"/>
        </w:rPr>
        <w:t>1. 基础运维服务</w:t>
      </w:r>
    </w:p>
    <w:p w14:paraId="25317B60">
      <w:pPr>
        <w:snapToGrid w:val="0"/>
        <w:spacing w:line="360" w:lineRule="auto"/>
        <w:ind w:firstLine="480" w:firstLineChars="200"/>
        <w:rPr>
          <w:color w:val="000000"/>
          <w:sz w:val="24"/>
          <w:szCs w:val="24"/>
        </w:rPr>
      </w:pPr>
      <w:r>
        <w:rPr>
          <w:rFonts w:hint="eastAsia"/>
          <w:color w:val="000000"/>
          <w:sz w:val="24"/>
          <w:szCs w:val="24"/>
        </w:rPr>
        <w:t>★1.1 运维服务期限和服务范围</w:t>
      </w:r>
    </w:p>
    <w:p w14:paraId="7656CABE">
      <w:pPr>
        <w:snapToGrid w:val="0"/>
        <w:spacing w:line="360" w:lineRule="auto"/>
        <w:ind w:firstLine="480" w:firstLineChars="200"/>
        <w:rPr>
          <w:color w:val="000000"/>
          <w:sz w:val="24"/>
          <w:szCs w:val="24"/>
        </w:rPr>
      </w:pPr>
      <w:r>
        <w:rPr>
          <w:rFonts w:hint="eastAsia"/>
          <w:color w:val="000000"/>
          <w:sz w:val="24"/>
          <w:szCs w:val="24"/>
        </w:rPr>
        <w:t>服务期限：8个月，2023年9月17日-2024年5月16日</w:t>
      </w:r>
    </w:p>
    <w:p w14:paraId="7AACD60D">
      <w:pPr>
        <w:snapToGrid w:val="0"/>
        <w:spacing w:line="360" w:lineRule="auto"/>
        <w:ind w:firstLine="480" w:firstLineChars="200"/>
        <w:rPr>
          <w:color w:val="000000"/>
          <w:sz w:val="24"/>
          <w:szCs w:val="24"/>
        </w:rPr>
      </w:pPr>
      <w:r>
        <w:rPr>
          <w:rFonts w:hint="eastAsia"/>
          <w:color w:val="000000"/>
          <w:sz w:val="24"/>
          <w:szCs w:val="24"/>
        </w:rPr>
        <w:t>服务范围：附件1与附件2的总和</w:t>
      </w:r>
    </w:p>
    <w:p w14:paraId="539CBAD1">
      <w:pPr>
        <w:snapToGrid w:val="0"/>
        <w:spacing w:line="360" w:lineRule="auto"/>
        <w:ind w:firstLine="480" w:firstLineChars="200"/>
        <w:rPr>
          <w:color w:val="000000"/>
          <w:sz w:val="24"/>
          <w:szCs w:val="24"/>
        </w:rPr>
      </w:pPr>
      <w:r>
        <w:rPr>
          <w:rFonts w:hint="eastAsia"/>
          <w:color w:val="000000"/>
          <w:sz w:val="24"/>
          <w:szCs w:val="24"/>
        </w:rPr>
        <w:t>1.2 设备维护</w:t>
      </w:r>
    </w:p>
    <w:p w14:paraId="3EB7B4C6">
      <w:pPr>
        <w:snapToGrid w:val="0"/>
        <w:spacing w:line="360" w:lineRule="auto"/>
        <w:ind w:firstLine="480" w:firstLineChars="200"/>
        <w:rPr>
          <w:color w:val="000000"/>
          <w:sz w:val="24"/>
          <w:szCs w:val="24"/>
        </w:rPr>
      </w:pPr>
      <w:r>
        <w:rPr>
          <w:rFonts w:hint="eastAsia"/>
          <w:color w:val="000000"/>
          <w:sz w:val="24"/>
          <w:szCs w:val="24"/>
        </w:rPr>
        <w:t>提供设备的维护服务，包括故障诊断、故障处理、配件更换、系统参数调整、调试、联调、机房及设备清洁卫生等，确保系统设备正常运行。进行网络及信息系统软硬升级、系统性能维护。对于需要原厂制造商维修的设备，应配合设备搬迁、上架、配置、调试等工作。采购人采购了新设备或对原有设备进行调整时，应配合开展设备迁移、集成、配置等。</w:t>
      </w:r>
    </w:p>
    <w:p w14:paraId="289EE965">
      <w:pPr>
        <w:snapToGrid w:val="0"/>
        <w:spacing w:line="360" w:lineRule="auto"/>
        <w:ind w:firstLine="480" w:firstLineChars="200"/>
        <w:rPr>
          <w:color w:val="000000"/>
          <w:sz w:val="24"/>
          <w:szCs w:val="24"/>
        </w:rPr>
      </w:pPr>
      <w:r>
        <w:rPr>
          <w:rFonts w:hint="eastAsia"/>
          <w:color w:val="000000"/>
          <w:sz w:val="24"/>
          <w:szCs w:val="24"/>
        </w:rPr>
        <w:t>1.3.设备管理</w:t>
      </w:r>
    </w:p>
    <w:p w14:paraId="736C9CE2">
      <w:pPr>
        <w:snapToGrid w:val="0"/>
        <w:spacing w:line="360" w:lineRule="auto"/>
        <w:ind w:firstLine="480" w:firstLineChars="200"/>
        <w:rPr>
          <w:color w:val="000000"/>
          <w:sz w:val="24"/>
          <w:szCs w:val="24"/>
        </w:rPr>
      </w:pPr>
      <w:r>
        <w:rPr>
          <w:rFonts w:hint="eastAsia"/>
          <w:color w:val="000000"/>
          <w:sz w:val="24"/>
          <w:szCs w:val="24"/>
        </w:rPr>
        <w:t>成交供应商应对系统建设和运行情况有清楚全面的认识，明确硬件设备的位置、用途、功能、连线、标识、配置、操作、运行状况等全面情况。负责技术资料、图纸、技术文件的收集、整理等管理工作。对各种运行记录、维护记录和技术文档等进行登记、编号和存档，向采购人提交相关技术材料。</w:t>
      </w:r>
    </w:p>
    <w:p w14:paraId="28CB7819">
      <w:pPr>
        <w:snapToGrid w:val="0"/>
        <w:spacing w:line="360" w:lineRule="auto"/>
        <w:ind w:firstLine="480" w:firstLineChars="200"/>
        <w:rPr>
          <w:color w:val="000000"/>
          <w:sz w:val="24"/>
          <w:szCs w:val="24"/>
        </w:rPr>
      </w:pPr>
      <w:r>
        <w:rPr>
          <w:rFonts w:hint="eastAsia"/>
          <w:color w:val="000000"/>
          <w:sz w:val="24"/>
          <w:szCs w:val="24"/>
        </w:rPr>
        <w:t>1.4.网络维护</w:t>
      </w:r>
    </w:p>
    <w:p w14:paraId="20CB2370">
      <w:pPr>
        <w:snapToGrid w:val="0"/>
        <w:spacing w:line="360" w:lineRule="auto"/>
        <w:ind w:firstLine="480" w:firstLineChars="200"/>
        <w:rPr>
          <w:color w:val="000000"/>
          <w:sz w:val="24"/>
          <w:szCs w:val="24"/>
        </w:rPr>
      </w:pPr>
      <w:r>
        <w:rPr>
          <w:rFonts w:hint="eastAsia"/>
          <w:color w:val="000000"/>
          <w:sz w:val="24"/>
          <w:szCs w:val="24"/>
        </w:rPr>
        <w:t>各个终端节点到网络机房的链路状态运行监控和故障排除；对现有网络架构和使用情况进行梳理，优化网络结构；优化机房网络机柜布置。监控无线电专网、互联网网络通断、网络质量，出现问题报修。</w:t>
      </w:r>
    </w:p>
    <w:p w14:paraId="2C1B36B0">
      <w:pPr>
        <w:snapToGrid w:val="0"/>
        <w:spacing w:line="360" w:lineRule="auto"/>
        <w:ind w:firstLine="480" w:firstLineChars="200"/>
        <w:rPr>
          <w:color w:val="000000"/>
          <w:sz w:val="24"/>
          <w:szCs w:val="24"/>
        </w:rPr>
      </w:pPr>
      <w:r>
        <w:rPr>
          <w:rFonts w:hint="eastAsia"/>
          <w:color w:val="000000"/>
          <w:sz w:val="24"/>
          <w:szCs w:val="24"/>
        </w:rPr>
        <w:t>1.5.日常巡检</w:t>
      </w:r>
    </w:p>
    <w:p w14:paraId="2B0DBDDA">
      <w:pPr>
        <w:snapToGrid w:val="0"/>
        <w:spacing w:line="360" w:lineRule="auto"/>
        <w:ind w:firstLine="480" w:firstLineChars="200"/>
        <w:rPr>
          <w:color w:val="000000"/>
          <w:sz w:val="24"/>
          <w:szCs w:val="24"/>
        </w:rPr>
      </w:pPr>
      <w:r>
        <w:rPr>
          <w:rFonts w:hint="eastAsia"/>
          <w:color w:val="000000"/>
          <w:sz w:val="24"/>
          <w:szCs w:val="24"/>
        </w:rPr>
        <w:t>工作日每日驻场服务人员应对运维范围内的所有设备和系统进行日常巡检，出具巡检报告。发现故障，立即进行处理，提交故障处理报告。巡检要点应包括：机房基础设施，空调、门禁、消防、温湿度、UPS状态等；硬件状态检查，设备电源状态、网络接口状态、设备所在物理环境状态等；性能负载检查，CPU、内存、日志、存储空间的使用情况等；日志功能检查，检查日志功能的有效性，确保能正常生成日志；业务系统状态，监测业务系统的可访问性、安全性、完整性等。</w:t>
      </w:r>
    </w:p>
    <w:p w14:paraId="49392BB6">
      <w:pPr>
        <w:snapToGrid w:val="0"/>
        <w:spacing w:line="360" w:lineRule="auto"/>
        <w:ind w:firstLine="480" w:firstLineChars="200"/>
        <w:rPr>
          <w:color w:val="000000"/>
          <w:sz w:val="24"/>
          <w:szCs w:val="24"/>
        </w:rPr>
      </w:pPr>
      <w:r>
        <w:rPr>
          <w:rFonts w:hint="eastAsia"/>
          <w:color w:val="000000"/>
          <w:sz w:val="24"/>
          <w:szCs w:val="24"/>
        </w:rPr>
        <w:t>1.6.日志审计</w:t>
      </w:r>
    </w:p>
    <w:p w14:paraId="314EC4F4">
      <w:pPr>
        <w:snapToGrid w:val="0"/>
        <w:spacing w:line="360" w:lineRule="auto"/>
        <w:ind w:firstLine="480" w:firstLineChars="200"/>
        <w:rPr>
          <w:color w:val="000000"/>
          <w:sz w:val="24"/>
          <w:szCs w:val="24"/>
        </w:rPr>
      </w:pPr>
      <w:r>
        <w:rPr>
          <w:rFonts w:hint="eastAsia"/>
          <w:color w:val="000000"/>
          <w:sz w:val="24"/>
          <w:szCs w:val="24"/>
        </w:rPr>
        <w:t>要求按照国家有关标准规范收集、保存、备份各个信息系统和IT设备日志，包括服务器、存储、网络及安全设备的日志文件。采取人工与工具协同的审计方法对日志信息进行综合分析，并针对报告中提出的问题进行整改。</w:t>
      </w:r>
    </w:p>
    <w:p w14:paraId="35E68455">
      <w:pPr>
        <w:snapToGrid w:val="0"/>
        <w:spacing w:line="360" w:lineRule="auto"/>
        <w:ind w:firstLine="480" w:firstLineChars="200"/>
        <w:rPr>
          <w:color w:val="000000"/>
          <w:sz w:val="24"/>
          <w:szCs w:val="24"/>
        </w:rPr>
      </w:pPr>
      <w:r>
        <w:rPr>
          <w:rFonts w:hint="eastAsia"/>
          <w:color w:val="000000"/>
          <w:sz w:val="24"/>
          <w:szCs w:val="24"/>
        </w:rPr>
        <w:t>1.7.业务终端服务</w:t>
      </w:r>
    </w:p>
    <w:p w14:paraId="676F737D">
      <w:pPr>
        <w:snapToGrid w:val="0"/>
        <w:spacing w:line="360" w:lineRule="auto"/>
        <w:ind w:firstLine="480" w:firstLineChars="200"/>
        <w:rPr>
          <w:color w:val="000000"/>
          <w:sz w:val="24"/>
          <w:szCs w:val="24"/>
        </w:rPr>
      </w:pPr>
      <w:r>
        <w:rPr>
          <w:rFonts w:hint="eastAsia"/>
          <w:color w:val="000000"/>
          <w:sz w:val="24"/>
          <w:szCs w:val="24"/>
        </w:rPr>
        <w:t>服务对象包含采购人办公场所所有业务终端、打印机、移动办公终端、碎纸机等办公设备。驻场服务人员应对办公设备进行服务响应，进行故障诊断、分析及故障处理，及时恢复设备的正常作业。</w:t>
      </w:r>
    </w:p>
    <w:p w14:paraId="39AE6E9B">
      <w:pPr>
        <w:snapToGrid w:val="0"/>
        <w:spacing w:line="360" w:lineRule="auto"/>
        <w:ind w:firstLine="480" w:firstLineChars="200"/>
        <w:rPr>
          <w:color w:val="000000"/>
          <w:sz w:val="24"/>
          <w:szCs w:val="24"/>
        </w:rPr>
      </w:pPr>
      <w:r>
        <w:rPr>
          <w:rFonts w:hint="eastAsia"/>
          <w:color w:val="000000"/>
          <w:sz w:val="24"/>
          <w:szCs w:val="24"/>
        </w:rPr>
        <w:t>★1.8.数据服务</w:t>
      </w:r>
    </w:p>
    <w:p w14:paraId="73D6153C">
      <w:pPr>
        <w:snapToGrid w:val="0"/>
        <w:spacing w:line="360" w:lineRule="auto"/>
        <w:ind w:firstLine="480" w:firstLineChars="200"/>
        <w:rPr>
          <w:color w:val="000000"/>
          <w:sz w:val="24"/>
          <w:szCs w:val="24"/>
        </w:rPr>
      </w:pPr>
      <w:r>
        <w:rPr>
          <w:rFonts w:hint="eastAsia"/>
          <w:color w:val="000000"/>
          <w:sz w:val="24"/>
          <w:szCs w:val="24"/>
        </w:rPr>
        <w:t>驻场服务人员应制定备份计划，定期完成各信息系统数据的备份。提供数据服务，包括数据迁移、数据库管理等，数据库管理包括数据库系统性能监控，数据库日志的分析和维护，以及数据库的安全管理和故障排除。</w:t>
      </w:r>
    </w:p>
    <w:p w14:paraId="76F99255">
      <w:pPr>
        <w:snapToGrid w:val="0"/>
        <w:spacing w:line="360" w:lineRule="auto"/>
        <w:ind w:firstLine="480" w:firstLineChars="200"/>
        <w:rPr>
          <w:color w:val="000000"/>
          <w:sz w:val="24"/>
          <w:szCs w:val="24"/>
        </w:rPr>
      </w:pPr>
      <w:r>
        <w:rPr>
          <w:rFonts w:hint="eastAsia"/>
          <w:color w:val="000000"/>
          <w:sz w:val="24"/>
          <w:szCs w:val="24"/>
        </w:rPr>
        <w:t>数据恢复测试，成交供应商应每年对备份数据进行数据恢复测试一次，并出具《数据备份及恢复测试报告》。实施数据恢复专项工作时，供应商应另行安排人员，不应抽调驻场人员。若采购人用于备份数据恢复的服务器不够时，成交供应商应负责提供服务器用于此项工作。</w:t>
      </w:r>
    </w:p>
    <w:tbl>
      <w:tblPr>
        <w:tblStyle w:val="62"/>
        <w:tblW w:w="9131" w:type="dxa"/>
        <w:jc w:val="center"/>
        <w:tblLayout w:type="fixed"/>
        <w:tblCellMar>
          <w:top w:w="0" w:type="dxa"/>
          <w:left w:w="0" w:type="dxa"/>
          <w:bottom w:w="0" w:type="dxa"/>
          <w:right w:w="0" w:type="dxa"/>
        </w:tblCellMar>
      </w:tblPr>
      <w:tblGrid>
        <w:gridCol w:w="9131"/>
      </w:tblGrid>
      <w:tr w14:paraId="5EBF3C2B">
        <w:tblPrEx>
          <w:tblCellMar>
            <w:top w:w="0" w:type="dxa"/>
            <w:left w:w="0" w:type="dxa"/>
            <w:bottom w:w="0" w:type="dxa"/>
            <w:right w:w="0" w:type="dxa"/>
          </w:tblCellMar>
        </w:tblPrEx>
        <w:trPr>
          <w:trHeight w:val="457"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CAAD">
            <w:pPr>
              <w:spacing w:line="360" w:lineRule="auto"/>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备份数据恢复测试系统清单</w:t>
            </w:r>
          </w:p>
        </w:tc>
      </w:tr>
      <w:tr w14:paraId="25C8FAA3">
        <w:tblPrEx>
          <w:tblCellMar>
            <w:top w:w="0" w:type="dxa"/>
            <w:left w:w="0" w:type="dxa"/>
            <w:bottom w:w="0" w:type="dxa"/>
            <w:right w:w="0" w:type="dxa"/>
          </w:tblCellMar>
        </w:tblPrEx>
        <w:trPr>
          <w:trHeight w:val="563"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417FB">
            <w:pPr>
              <w:spacing w:line="360" w:lineRule="auto"/>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无线电管理一体化平台无线电频率台站智能化管理系统</w:t>
            </w:r>
          </w:p>
        </w:tc>
      </w:tr>
      <w:tr w14:paraId="0D1E1254">
        <w:tblPrEx>
          <w:tblCellMar>
            <w:top w:w="0" w:type="dxa"/>
            <w:left w:w="0" w:type="dxa"/>
            <w:bottom w:w="0" w:type="dxa"/>
            <w:right w:w="0" w:type="dxa"/>
          </w:tblCellMar>
        </w:tblPrEx>
        <w:trPr>
          <w:trHeight w:val="563"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3FBC2">
            <w:pPr>
              <w:spacing w:line="360" w:lineRule="auto"/>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重点台站频率EMC分析平台</w:t>
            </w:r>
          </w:p>
        </w:tc>
      </w:tr>
      <w:tr w14:paraId="22102998">
        <w:tblPrEx>
          <w:tblCellMar>
            <w:top w:w="0" w:type="dxa"/>
            <w:left w:w="0" w:type="dxa"/>
            <w:bottom w:w="0" w:type="dxa"/>
            <w:right w:w="0" w:type="dxa"/>
          </w:tblCellMar>
        </w:tblPrEx>
        <w:trPr>
          <w:trHeight w:val="563"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D39E">
            <w:pPr>
              <w:spacing w:line="360" w:lineRule="auto"/>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无线电管理一体化平台</w:t>
            </w:r>
          </w:p>
        </w:tc>
      </w:tr>
      <w:tr w14:paraId="02213E8D">
        <w:tblPrEx>
          <w:tblCellMar>
            <w:top w:w="0" w:type="dxa"/>
            <w:left w:w="0" w:type="dxa"/>
            <w:bottom w:w="0" w:type="dxa"/>
            <w:right w:w="0" w:type="dxa"/>
          </w:tblCellMar>
        </w:tblPrEx>
        <w:trPr>
          <w:trHeight w:val="563"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873D9">
            <w:pPr>
              <w:spacing w:line="360" w:lineRule="auto"/>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基站数据电子交互系统</w:t>
            </w:r>
          </w:p>
        </w:tc>
      </w:tr>
      <w:tr w14:paraId="7550709F">
        <w:tblPrEx>
          <w:tblCellMar>
            <w:top w:w="0" w:type="dxa"/>
            <w:left w:w="0" w:type="dxa"/>
            <w:bottom w:w="0" w:type="dxa"/>
            <w:right w:w="0" w:type="dxa"/>
          </w:tblCellMar>
        </w:tblPrEx>
        <w:trPr>
          <w:trHeight w:val="563"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95E38">
            <w:pPr>
              <w:spacing w:line="360" w:lineRule="auto"/>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固定资产管理系统（建设完成后）</w:t>
            </w:r>
          </w:p>
        </w:tc>
      </w:tr>
      <w:tr w14:paraId="7B160AFF">
        <w:tblPrEx>
          <w:tblCellMar>
            <w:top w:w="0" w:type="dxa"/>
            <w:left w:w="0" w:type="dxa"/>
            <w:bottom w:w="0" w:type="dxa"/>
            <w:right w:w="0" w:type="dxa"/>
          </w:tblCellMar>
        </w:tblPrEx>
        <w:trPr>
          <w:trHeight w:val="563" w:hRule="atLeast"/>
          <w:jc w:val="center"/>
        </w:trPr>
        <w:tc>
          <w:tcPr>
            <w:tcW w:w="9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D7248">
            <w:pPr>
              <w:spacing w:line="360" w:lineRule="auto"/>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泛微OA系统</w:t>
            </w:r>
          </w:p>
        </w:tc>
      </w:tr>
    </w:tbl>
    <w:p w14:paraId="17B0C67C">
      <w:pPr>
        <w:snapToGrid w:val="0"/>
        <w:spacing w:line="360" w:lineRule="auto"/>
        <w:ind w:firstLine="480" w:firstLineChars="200"/>
        <w:rPr>
          <w:color w:val="000000"/>
          <w:sz w:val="24"/>
          <w:szCs w:val="24"/>
        </w:rPr>
      </w:pPr>
      <w:r>
        <w:rPr>
          <w:rFonts w:hint="eastAsia"/>
          <w:color w:val="000000"/>
          <w:sz w:val="24"/>
          <w:szCs w:val="24"/>
        </w:rPr>
        <w:t>1.9.应急服务</w:t>
      </w:r>
    </w:p>
    <w:p w14:paraId="73BB419C">
      <w:pPr>
        <w:snapToGrid w:val="0"/>
        <w:spacing w:line="360" w:lineRule="auto"/>
        <w:ind w:firstLine="480" w:firstLineChars="200"/>
        <w:rPr>
          <w:color w:val="000000"/>
          <w:sz w:val="24"/>
          <w:szCs w:val="24"/>
        </w:rPr>
      </w:pPr>
      <w:r>
        <w:rPr>
          <w:rFonts w:hint="eastAsia"/>
          <w:color w:val="000000"/>
          <w:sz w:val="24"/>
          <w:szCs w:val="24"/>
        </w:rPr>
        <w:t>如有特殊故障或紧急情况，成交供应商应加派人员解决问题。提供全年7×24小时的故障应急处置服务，30分钟内响应，2个小时到达现场，24小时内解决常见故障，48小时内完成严重故障处置和备用方案落实，确保故障的最短时间内解决，并且在故障解决后的3个工作日内提交详细的故障处置报告，作为故障处置的完整记录和总结。</w:t>
      </w:r>
    </w:p>
    <w:p w14:paraId="71D0F135">
      <w:pPr>
        <w:snapToGrid w:val="0"/>
        <w:spacing w:line="360" w:lineRule="auto"/>
        <w:ind w:firstLine="480" w:firstLineChars="200"/>
        <w:rPr>
          <w:color w:val="000000"/>
          <w:sz w:val="24"/>
          <w:szCs w:val="24"/>
        </w:rPr>
      </w:pPr>
      <w:r>
        <w:rPr>
          <w:rFonts w:hint="eastAsia"/>
          <w:color w:val="000000"/>
          <w:sz w:val="24"/>
          <w:szCs w:val="24"/>
        </w:rPr>
        <w:t>1.10其他工作</w:t>
      </w:r>
    </w:p>
    <w:p w14:paraId="77C2820D">
      <w:pPr>
        <w:snapToGrid w:val="0"/>
        <w:spacing w:line="360" w:lineRule="auto"/>
        <w:ind w:firstLine="480" w:firstLineChars="200"/>
        <w:rPr>
          <w:color w:val="000000"/>
          <w:sz w:val="24"/>
          <w:szCs w:val="24"/>
        </w:rPr>
      </w:pPr>
      <w:r>
        <w:rPr>
          <w:rFonts w:hint="eastAsia"/>
          <w:color w:val="000000"/>
          <w:sz w:val="24"/>
          <w:szCs w:val="24"/>
        </w:rPr>
        <w:t>包括但不限于：电话值班，负责用户故障申告、用户故障解答、应用系统管理、处理或提交服务单、故障跟踪等工作；配合采购人制作有关信息系统检查材料，配合采购人实施各项检查及迎检工作。配合采购人开展信息系统等级保护及保密工作有关制度规范；提出信息化建设化建议；</w:t>
      </w:r>
    </w:p>
    <w:p w14:paraId="7C041A0A">
      <w:pPr>
        <w:snapToGrid w:val="0"/>
        <w:spacing w:line="360" w:lineRule="auto"/>
        <w:ind w:firstLine="480" w:firstLineChars="200"/>
        <w:rPr>
          <w:color w:val="000000"/>
          <w:sz w:val="24"/>
          <w:szCs w:val="24"/>
        </w:rPr>
      </w:pPr>
      <w:r>
        <w:rPr>
          <w:rFonts w:hint="eastAsia"/>
          <w:color w:val="000000"/>
          <w:sz w:val="24"/>
          <w:szCs w:val="24"/>
        </w:rPr>
        <w:t>★1.11 万州、涪陵、黔江办公地网络和设备运维</w:t>
      </w:r>
    </w:p>
    <w:p w14:paraId="4467F26F">
      <w:pPr>
        <w:snapToGrid w:val="0"/>
        <w:spacing w:line="360" w:lineRule="auto"/>
        <w:ind w:firstLine="480" w:firstLineChars="200"/>
        <w:rPr>
          <w:color w:val="000000"/>
          <w:sz w:val="24"/>
          <w:szCs w:val="24"/>
        </w:rPr>
      </w:pPr>
      <w:r>
        <w:rPr>
          <w:rFonts w:hint="eastAsia"/>
          <w:color w:val="000000"/>
          <w:sz w:val="24"/>
          <w:szCs w:val="24"/>
        </w:rPr>
        <w:t>成交供应商应负责采购人监测二、三、四科办公区域信息化服务，每半年对上述办公区域开展一次巡检工作。成交供应商应另行安排技术人员开展巡检，不得抽调驻场人员。当监测二、三、四科办公区域出现信息化设备故障，或需要开展信息化设备配置时，成交供应商应安排专业技术人员上门开展服务。</w:t>
      </w:r>
    </w:p>
    <w:p w14:paraId="62CC6F74">
      <w:pPr>
        <w:snapToGrid w:val="0"/>
        <w:spacing w:line="360" w:lineRule="auto"/>
        <w:ind w:firstLine="480" w:firstLineChars="200"/>
        <w:rPr>
          <w:color w:val="000000"/>
          <w:sz w:val="24"/>
          <w:szCs w:val="24"/>
        </w:rPr>
      </w:pPr>
      <w:r>
        <w:rPr>
          <w:rFonts w:hint="eastAsia"/>
          <w:color w:val="000000"/>
          <w:sz w:val="24"/>
          <w:szCs w:val="24"/>
        </w:rPr>
        <w:t>★1.12 设备零配件及耗材更换</w:t>
      </w:r>
    </w:p>
    <w:p w14:paraId="57DC9AE4">
      <w:pPr>
        <w:snapToGrid w:val="0"/>
        <w:spacing w:line="360" w:lineRule="auto"/>
        <w:ind w:firstLine="480" w:firstLineChars="200"/>
        <w:rPr>
          <w:color w:val="000000"/>
          <w:sz w:val="24"/>
          <w:szCs w:val="24"/>
        </w:rPr>
      </w:pPr>
      <w:r>
        <w:rPr>
          <w:rFonts w:hint="eastAsia"/>
          <w:color w:val="000000"/>
          <w:sz w:val="24"/>
          <w:szCs w:val="24"/>
        </w:rPr>
        <w:t>成交供应商根据采购人要求，负责采购人网络设备、业务终端、打印机等设备的耗材或故障设备的配件更换，并支付相关费用。本条所涉及的服务期内维修采购费用不超过1万元。成交供应商应保留并出具发票复印件。</w:t>
      </w:r>
    </w:p>
    <w:p w14:paraId="452F104B">
      <w:pPr>
        <w:snapToGrid w:val="0"/>
        <w:spacing w:line="360" w:lineRule="auto"/>
        <w:ind w:firstLine="480" w:firstLineChars="200"/>
        <w:rPr>
          <w:color w:val="000000"/>
          <w:sz w:val="24"/>
          <w:szCs w:val="24"/>
        </w:rPr>
      </w:pPr>
      <w:r>
        <w:rPr>
          <w:rFonts w:hint="eastAsia"/>
          <w:color w:val="000000"/>
          <w:sz w:val="24"/>
          <w:szCs w:val="24"/>
        </w:rPr>
        <w:t>★1.13 质保服务</w:t>
      </w:r>
    </w:p>
    <w:p w14:paraId="3990E390">
      <w:pPr>
        <w:snapToGrid w:val="0"/>
        <w:spacing w:line="360" w:lineRule="auto"/>
        <w:ind w:firstLine="480" w:firstLineChars="200"/>
        <w:rPr>
          <w:color w:val="000000"/>
          <w:sz w:val="24"/>
          <w:szCs w:val="24"/>
        </w:rPr>
      </w:pPr>
      <w:r>
        <w:rPr>
          <w:rFonts w:hint="eastAsia"/>
          <w:color w:val="000000"/>
          <w:sz w:val="24"/>
          <w:szCs w:val="24"/>
        </w:rPr>
        <w:t xml:space="preserve"> 服务期内，成交供应商应负责采购人15楼指挥大厅会议室大屏系统和音频系统、视频会议系统、控制终端的质保和维修服务。</w:t>
      </w:r>
    </w:p>
    <w:p w14:paraId="0676EEBF">
      <w:pPr>
        <w:snapToGrid w:val="0"/>
        <w:spacing w:line="360" w:lineRule="auto"/>
        <w:ind w:firstLine="480" w:firstLineChars="200"/>
        <w:rPr>
          <w:color w:val="000000"/>
          <w:sz w:val="24"/>
          <w:szCs w:val="24"/>
        </w:rPr>
      </w:pPr>
      <w:r>
        <w:rPr>
          <w:rFonts w:hint="eastAsia"/>
          <w:color w:val="000000"/>
          <w:sz w:val="24"/>
          <w:szCs w:val="24"/>
        </w:rPr>
        <w:t>★1.14 驻场人员</w:t>
      </w:r>
    </w:p>
    <w:p w14:paraId="1BB1CA4A">
      <w:pPr>
        <w:snapToGrid w:val="0"/>
        <w:spacing w:line="360" w:lineRule="auto"/>
        <w:ind w:firstLine="480" w:firstLineChars="200"/>
        <w:rPr>
          <w:color w:val="000000"/>
          <w:sz w:val="24"/>
          <w:szCs w:val="24"/>
        </w:rPr>
      </w:pPr>
      <w:r>
        <w:rPr>
          <w:rFonts w:hint="eastAsia"/>
          <w:color w:val="000000"/>
          <w:sz w:val="24"/>
          <w:szCs w:val="24"/>
        </w:rPr>
        <w:t>成交供应商应安排1名技术人员驻场工作，工作时间为法定工作日，驻场地点由采购人指定，期限为服务期内。应保持驻场人员稳定，不得随意更换。更换驻场人员时，应以书面方式告知采购人并征得同意。</w:t>
      </w:r>
    </w:p>
    <w:p w14:paraId="0EAA3581">
      <w:pPr>
        <w:snapToGrid w:val="0"/>
        <w:spacing w:line="360" w:lineRule="auto"/>
        <w:ind w:firstLine="480" w:firstLineChars="200"/>
        <w:rPr>
          <w:color w:val="000000"/>
          <w:sz w:val="24"/>
          <w:szCs w:val="24"/>
        </w:rPr>
      </w:pPr>
      <w:r>
        <w:rPr>
          <w:rFonts w:hint="eastAsia"/>
          <w:color w:val="000000"/>
          <w:sz w:val="24"/>
          <w:szCs w:val="24"/>
        </w:rPr>
        <w:t>驻场人员应具备IT运维或系统集成5年以上工作经验。具备个人计算机维修维护经验，掌握个人计算机和外设的维修维护技能，以及基本的网络、个人计算机和流行的防病毒软件操作。具备IT系统运行维护经验，熟悉计算机机房建设标准、规范，熟悉服务器和网络及安全设备配置，熟悉数据库的备份、恢复和容错等工作，熟悉国内主流网络产品使用配置。驻场服务工程师的人选应经采购人审核同意。</w:t>
      </w:r>
    </w:p>
    <w:p w14:paraId="32D34751">
      <w:pPr>
        <w:snapToGrid w:val="0"/>
        <w:spacing w:line="360" w:lineRule="auto"/>
        <w:ind w:firstLine="480" w:firstLineChars="200"/>
        <w:rPr>
          <w:color w:val="000000"/>
          <w:sz w:val="24"/>
          <w:szCs w:val="24"/>
        </w:rPr>
      </w:pPr>
      <w:r>
        <w:rPr>
          <w:rFonts w:hint="eastAsia"/>
          <w:color w:val="000000"/>
          <w:sz w:val="24"/>
          <w:szCs w:val="24"/>
        </w:rPr>
        <w:t>成交供应商还应安排支撑团队全方位开展技术支撑工作。配合采购人开展重大活动保障工作，以及采购人要求配合的其他工作。</w:t>
      </w:r>
    </w:p>
    <w:p w14:paraId="6E63C3C4">
      <w:pPr>
        <w:snapToGrid w:val="0"/>
        <w:spacing w:line="360" w:lineRule="auto"/>
        <w:ind w:firstLine="480" w:firstLineChars="200"/>
        <w:rPr>
          <w:color w:val="000000"/>
          <w:sz w:val="24"/>
          <w:szCs w:val="24"/>
        </w:rPr>
      </w:pPr>
      <w:r>
        <w:rPr>
          <w:rFonts w:hint="eastAsia"/>
          <w:color w:val="000000"/>
          <w:sz w:val="24"/>
          <w:szCs w:val="24"/>
        </w:rPr>
        <w:t>1.15 机房线路整理及设备标识</w:t>
      </w:r>
    </w:p>
    <w:p w14:paraId="045A3223">
      <w:pPr>
        <w:snapToGrid w:val="0"/>
        <w:spacing w:line="360" w:lineRule="auto"/>
        <w:ind w:firstLine="480" w:firstLineChars="200"/>
        <w:rPr>
          <w:color w:val="000000"/>
          <w:sz w:val="24"/>
          <w:szCs w:val="24"/>
        </w:rPr>
      </w:pPr>
      <w:r>
        <w:rPr>
          <w:rFonts w:hint="eastAsia"/>
          <w:color w:val="000000"/>
          <w:sz w:val="24"/>
          <w:szCs w:val="24"/>
        </w:rPr>
        <w:t>签订合同后90个日历日内，成交供应商应负责完成采购人数码大厦机房线路整改，将机房全部线路（含双绞线和光纤及配件等）整理规范，合理调整设备位置。对仙桃机房和数码大厦机房的所有设备进行重新标识和记录。并编制机柜图。</w:t>
      </w:r>
    </w:p>
    <w:p w14:paraId="13422CFA">
      <w:pPr>
        <w:snapToGrid w:val="0"/>
        <w:spacing w:line="360" w:lineRule="auto"/>
        <w:ind w:firstLine="480" w:firstLineChars="200"/>
        <w:rPr>
          <w:color w:val="000000"/>
          <w:sz w:val="24"/>
          <w:szCs w:val="24"/>
        </w:rPr>
      </w:pPr>
      <w:r>
        <w:rPr>
          <w:rFonts w:hint="eastAsia"/>
          <w:color w:val="000000"/>
          <w:sz w:val="24"/>
          <w:szCs w:val="24"/>
        </w:rPr>
        <w:t>成交供应商应另行安排技术人员开展工作，不得抽调驻场人员。且开展此项工作时，不得影响采购人正常办公。线路整理等应在工作日外进行。</w:t>
      </w:r>
    </w:p>
    <w:p w14:paraId="6CC43880">
      <w:pPr>
        <w:snapToGrid w:val="0"/>
        <w:spacing w:line="360" w:lineRule="auto"/>
        <w:ind w:firstLine="480" w:firstLineChars="200"/>
        <w:rPr>
          <w:color w:val="000000"/>
          <w:sz w:val="24"/>
          <w:szCs w:val="24"/>
        </w:rPr>
      </w:pPr>
      <w:r>
        <w:rPr>
          <w:rFonts w:hint="eastAsia"/>
          <w:color w:val="000000"/>
          <w:sz w:val="24"/>
          <w:szCs w:val="24"/>
        </w:rPr>
        <w:t>成交供应商应负责采购机房线路整改所需的所有双绞线、光模块、光纤等所有耗材。</w:t>
      </w:r>
    </w:p>
    <w:p w14:paraId="3EB883DB">
      <w:pPr>
        <w:snapToGrid w:val="0"/>
        <w:spacing w:line="360" w:lineRule="auto"/>
        <w:ind w:firstLine="482" w:firstLineChars="200"/>
        <w:rPr>
          <w:b/>
          <w:bCs/>
          <w:color w:val="000000"/>
          <w:sz w:val="24"/>
          <w:szCs w:val="24"/>
        </w:rPr>
      </w:pPr>
      <w:r>
        <w:rPr>
          <w:rFonts w:hint="eastAsia"/>
          <w:b/>
          <w:bCs/>
          <w:color w:val="000000"/>
          <w:sz w:val="24"/>
          <w:szCs w:val="24"/>
        </w:rPr>
        <w:t>2</w:t>
      </w:r>
      <w:r>
        <w:rPr>
          <w:b/>
          <w:bCs/>
          <w:color w:val="000000"/>
          <w:sz w:val="24"/>
          <w:szCs w:val="24"/>
        </w:rPr>
        <w:t>.网络安全专项服务（此项可分包）</w:t>
      </w:r>
    </w:p>
    <w:p w14:paraId="47A73E0D">
      <w:pPr>
        <w:snapToGrid w:val="0"/>
        <w:spacing w:line="360" w:lineRule="auto"/>
        <w:ind w:firstLine="480" w:firstLineChars="200"/>
        <w:rPr>
          <w:color w:val="000000"/>
          <w:sz w:val="24"/>
          <w:szCs w:val="24"/>
        </w:rPr>
      </w:pPr>
      <w:r>
        <w:rPr>
          <w:rFonts w:hint="eastAsia"/>
          <w:color w:val="000000"/>
          <w:sz w:val="24"/>
          <w:szCs w:val="24"/>
        </w:rPr>
        <w:t>★2.1 运维服务期限和服务范围</w:t>
      </w:r>
    </w:p>
    <w:p w14:paraId="76045C39">
      <w:pPr>
        <w:snapToGrid w:val="0"/>
        <w:spacing w:line="360" w:lineRule="auto"/>
        <w:ind w:firstLine="480" w:firstLineChars="200"/>
        <w:rPr>
          <w:color w:val="000000"/>
          <w:sz w:val="24"/>
          <w:szCs w:val="24"/>
        </w:rPr>
      </w:pPr>
      <w:r>
        <w:rPr>
          <w:rFonts w:hint="eastAsia"/>
          <w:color w:val="000000"/>
          <w:sz w:val="24"/>
          <w:szCs w:val="24"/>
        </w:rPr>
        <w:t>服务期限：8个月，2023年9月17日-2024年5月16日</w:t>
      </w:r>
    </w:p>
    <w:p w14:paraId="2052FF4E">
      <w:pPr>
        <w:snapToGrid w:val="0"/>
        <w:spacing w:line="360" w:lineRule="auto"/>
        <w:ind w:firstLine="480" w:firstLineChars="200"/>
        <w:rPr>
          <w:color w:val="000000"/>
          <w:sz w:val="24"/>
          <w:szCs w:val="24"/>
        </w:rPr>
      </w:pPr>
      <w:r>
        <w:rPr>
          <w:rFonts w:hint="eastAsia"/>
          <w:color w:val="000000"/>
          <w:sz w:val="24"/>
          <w:szCs w:val="24"/>
        </w:rPr>
        <w:t>服务范围：附件1与附件2的总和</w:t>
      </w:r>
    </w:p>
    <w:p w14:paraId="2B190BE9">
      <w:pPr>
        <w:snapToGrid w:val="0"/>
        <w:spacing w:line="360" w:lineRule="auto"/>
        <w:ind w:firstLine="480" w:firstLineChars="200"/>
        <w:rPr>
          <w:color w:val="000000"/>
          <w:sz w:val="24"/>
          <w:szCs w:val="24"/>
        </w:rPr>
      </w:pPr>
      <w:r>
        <w:rPr>
          <w:rFonts w:hint="eastAsia"/>
          <w:color w:val="000000"/>
          <w:sz w:val="24"/>
          <w:szCs w:val="24"/>
        </w:rPr>
        <w:t>★2.2 服务单位要求</w:t>
      </w:r>
    </w:p>
    <w:p w14:paraId="7AEAA270">
      <w:pPr>
        <w:snapToGrid w:val="0"/>
        <w:spacing w:line="360" w:lineRule="auto"/>
        <w:ind w:firstLine="480" w:firstLineChars="200"/>
        <w:rPr>
          <w:color w:val="000000"/>
          <w:sz w:val="24"/>
          <w:szCs w:val="24"/>
        </w:rPr>
      </w:pPr>
      <w:r>
        <w:rPr>
          <w:rFonts w:hint="eastAsia"/>
          <w:color w:val="000000"/>
          <w:sz w:val="24"/>
          <w:szCs w:val="24"/>
        </w:rPr>
        <w:t>网络安全服务单位应具备以下条件：</w:t>
      </w:r>
    </w:p>
    <w:p w14:paraId="166696C1">
      <w:pPr>
        <w:snapToGrid w:val="0"/>
        <w:spacing w:line="360" w:lineRule="auto"/>
        <w:ind w:firstLine="480" w:firstLineChars="200"/>
        <w:rPr>
          <w:color w:val="000000"/>
          <w:sz w:val="24"/>
          <w:szCs w:val="24"/>
        </w:rPr>
      </w:pPr>
      <w:r>
        <w:rPr>
          <w:rFonts w:hint="eastAsia"/>
          <w:color w:val="000000"/>
          <w:sz w:val="24"/>
          <w:szCs w:val="24"/>
        </w:rPr>
        <w:t>（1）具备以下两个条件中至少任意一个：</w:t>
      </w:r>
    </w:p>
    <w:p w14:paraId="3F583319">
      <w:pPr>
        <w:snapToGrid w:val="0"/>
        <w:spacing w:line="360" w:lineRule="auto"/>
        <w:ind w:firstLine="480" w:firstLineChars="200"/>
        <w:rPr>
          <w:color w:val="000000"/>
          <w:sz w:val="24"/>
          <w:szCs w:val="24"/>
        </w:rPr>
      </w:pPr>
      <w:r>
        <w:rPr>
          <w:rFonts w:hint="eastAsia"/>
          <w:color w:val="000000"/>
          <w:sz w:val="24"/>
          <w:szCs w:val="24"/>
        </w:rPr>
        <w:t>1）具有公安部第三研究所颁发的《网络安全等级测评与检测评估机构服务认证证书》；</w:t>
      </w:r>
    </w:p>
    <w:p w14:paraId="35AD0D44">
      <w:pPr>
        <w:snapToGrid w:val="0"/>
        <w:spacing w:line="360" w:lineRule="auto"/>
        <w:ind w:firstLine="480" w:firstLineChars="200"/>
        <w:rPr>
          <w:color w:val="000000"/>
          <w:sz w:val="24"/>
          <w:szCs w:val="24"/>
        </w:rPr>
      </w:pPr>
      <w:r>
        <w:rPr>
          <w:rFonts w:hint="eastAsia"/>
          <w:color w:val="000000"/>
          <w:sz w:val="24"/>
          <w:szCs w:val="24"/>
        </w:rPr>
        <w:t>2）2021年1月1日起至今获得任意省级网信办或公安厅颁发的“网络安全优质服务企业”证明或类似证明。</w:t>
      </w:r>
    </w:p>
    <w:p w14:paraId="4AE2B29C">
      <w:pPr>
        <w:snapToGrid w:val="0"/>
        <w:spacing w:line="360" w:lineRule="auto"/>
        <w:ind w:firstLine="480" w:firstLineChars="200"/>
        <w:rPr>
          <w:color w:val="000000"/>
          <w:sz w:val="24"/>
          <w:szCs w:val="24"/>
        </w:rPr>
      </w:pPr>
      <w:r>
        <w:rPr>
          <w:rFonts w:hint="eastAsia"/>
          <w:color w:val="000000"/>
          <w:sz w:val="24"/>
          <w:szCs w:val="24"/>
        </w:rPr>
        <w:t>（2）如果成交供应商不具备上述条件，可分包给符合条件的单位。供应商需在响应文件中提交全部要求的资质材料或证明文件。</w:t>
      </w:r>
    </w:p>
    <w:p w14:paraId="75EADA65">
      <w:pPr>
        <w:snapToGrid w:val="0"/>
        <w:spacing w:line="360" w:lineRule="auto"/>
        <w:ind w:firstLine="480" w:firstLineChars="200"/>
        <w:rPr>
          <w:color w:val="000000"/>
          <w:sz w:val="24"/>
          <w:szCs w:val="24"/>
        </w:rPr>
      </w:pPr>
      <w:r>
        <w:rPr>
          <w:rFonts w:hint="eastAsia"/>
          <w:color w:val="000000"/>
          <w:sz w:val="24"/>
          <w:szCs w:val="24"/>
        </w:rPr>
        <w:t>2.3等保测评</w:t>
      </w:r>
    </w:p>
    <w:p w14:paraId="4DC938B8">
      <w:pPr>
        <w:snapToGrid w:val="0"/>
        <w:spacing w:line="360" w:lineRule="auto"/>
        <w:ind w:firstLine="480" w:firstLineChars="200"/>
        <w:rPr>
          <w:color w:val="000000"/>
          <w:sz w:val="24"/>
          <w:szCs w:val="24"/>
        </w:rPr>
      </w:pPr>
      <w:r>
        <w:rPr>
          <w:rFonts w:hint="eastAsia"/>
          <w:color w:val="000000"/>
          <w:sz w:val="24"/>
          <w:szCs w:val="24"/>
        </w:rPr>
        <w:t>2024年服务期内对“重点台站频率EMC分析平台”开展一次网络安全等级测评，安全保护等级为第三级。测评单位应具备相应资质。成交供应商应配合开展测评相关工作。</w:t>
      </w:r>
    </w:p>
    <w:p w14:paraId="3B91D791">
      <w:pPr>
        <w:snapToGrid w:val="0"/>
        <w:spacing w:line="360" w:lineRule="auto"/>
        <w:ind w:firstLine="480" w:firstLineChars="200"/>
        <w:rPr>
          <w:color w:val="000000"/>
          <w:sz w:val="24"/>
          <w:szCs w:val="24"/>
        </w:rPr>
      </w:pPr>
      <w:r>
        <w:rPr>
          <w:rFonts w:hint="eastAsia"/>
          <w:color w:val="000000"/>
          <w:sz w:val="24"/>
          <w:szCs w:val="24"/>
        </w:rPr>
        <w:t>2.4 漏洞扫描</w:t>
      </w:r>
    </w:p>
    <w:p w14:paraId="65079EA7">
      <w:pPr>
        <w:snapToGrid w:val="0"/>
        <w:spacing w:line="360" w:lineRule="auto"/>
        <w:ind w:firstLine="480" w:firstLineChars="200"/>
        <w:rPr>
          <w:color w:val="000000"/>
          <w:sz w:val="24"/>
          <w:szCs w:val="24"/>
        </w:rPr>
      </w:pPr>
      <w:r>
        <w:rPr>
          <w:rFonts w:hint="eastAsia"/>
          <w:color w:val="000000"/>
          <w:sz w:val="24"/>
          <w:szCs w:val="24"/>
        </w:rPr>
        <w:t>服务期内，服务期内至少开展3次漏洞扫描，具体检测内容下包括应用程序漏洞、系统配置漏洞、身份鉴别漏洞、会话漏洞等。成交供应商应提供《漏洞扫描报告》，并对扫描出的问题应及时开展整改。如果采购人不具备漏洞扫描设备，成交供应商应自备漏洞扫描设备。漏洞扫描范围见下表。</w:t>
      </w:r>
    </w:p>
    <w:tbl>
      <w:tblPr>
        <w:tblStyle w:val="62"/>
        <w:tblW w:w="9203" w:type="dxa"/>
        <w:jc w:val="center"/>
        <w:tblLayout w:type="fixed"/>
        <w:tblCellMar>
          <w:top w:w="0" w:type="dxa"/>
          <w:left w:w="0" w:type="dxa"/>
          <w:bottom w:w="0" w:type="dxa"/>
          <w:right w:w="0" w:type="dxa"/>
        </w:tblCellMar>
      </w:tblPr>
      <w:tblGrid>
        <w:gridCol w:w="9203"/>
      </w:tblGrid>
      <w:tr w14:paraId="710ABE1D">
        <w:tblPrEx>
          <w:tblCellMar>
            <w:top w:w="0" w:type="dxa"/>
            <w:left w:w="0" w:type="dxa"/>
            <w:bottom w:w="0" w:type="dxa"/>
            <w:right w:w="0" w:type="dxa"/>
          </w:tblCellMar>
        </w:tblPrEx>
        <w:trPr>
          <w:trHeight w:val="544"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E69B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漏洞扫描清单</w:t>
            </w:r>
          </w:p>
        </w:tc>
      </w:tr>
      <w:tr w14:paraId="725B6B83">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C4B8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无线电管理一体化平台无线电频率台站智能化管理系统</w:t>
            </w:r>
          </w:p>
        </w:tc>
      </w:tr>
      <w:tr w14:paraId="68CBF36C">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8742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重点台站频率EMC分析平台</w:t>
            </w:r>
          </w:p>
        </w:tc>
      </w:tr>
      <w:tr w14:paraId="6E633914">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6637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无线电管理一体化平台</w:t>
            </w:r>
          </w:p>
        </w:tc>
      </w:tr>
      <w:tr w14:paraId="3EFCA86F">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1948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基站数据电子交互系统</w:t>
            </w:r>
          </w:p>
        </w:tc>
      </w:tr>
      <w:tr w14:paraId="29375554">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6819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固定资产管理系统（建设完成后）</w:t>
            </w:r>
          </w:p>
        </w:tc>
      </w:tr>
      <w:tr w14:paraId="5919F986">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1439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NOVA电磁环境精细化管理平台系统</w:t>
            </w:r>
          </w:p>
        </w:tc>
      </w:tr>
      <w:tr w14:paraId="46FA4512">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6807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中星世通监测测向系统</w:t>
            </w:r>
          </w:p>
        </w:tc>
      </w:tr>
      <w:tr w14:paraId="363D0377">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88B1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天凌网监测系统</w:t>
            </w:r>
          </w:p>
        </w:tc>
      </w:tr>
      <w:tr w14:paraId="6272A505">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ACDB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大公博创无线电综合管理平台</w:t>
            </w:r>
          </w:p>
        </w:tc>
      </w:tr>
      <w:tr w14:paraId="7ECF1EA1">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18BD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华日无线电综合监测系统</w:t>
            </w:r>
          </w:p>
        </w:tc>
      </w:tr>
      <w:tr w14:paraId="57B53433">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7110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空间卫士监测测向系统</w:t>
            </w:r>
          </w:p>
        </w:tc>
      </w:tr>
      <w:tr w14:paraId="6EEA2ACC">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06FB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重庆无线电监测网应用平台</w:t>
            </w:r>
          </w:p>
        </w:tc>
      </w:tr>
      <w:tr w14:paraId="3DB25B9B">
        <w:tblPrEx>
          <w:tblCellMar>
            <w:top w:w="0" w:type="dxa"/>
            <w:left w:w="0" w:type="dxa"/>
            <w:bottom w:w="0" w:type="dxa"/>
            <w:right w:w="0" w:type="dxa"/>
          </w:tblCellMar>
        </w:tblPrEx>
        <w:trPr>
          <w:trHeight w:val="563" w:hRule="atLeast"/>
          <w:jc w:val="center"/>
        </w:trPr>
        <w:tc>
          <w:tcPr>
            <w:tcW w:w="9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8CF3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无线电管理一体化平台智能无线电监测系统一期</w:t>
            </w:r>
          </w:p>
        </w:tc>
      </w:tr>
    </w:tbl>
    <w:p w14:paraId="7E710EFD">
      <w:pPr>
        <w:snapToGrid w:val="0"/>
        <w:spacing w:line="360" w:lineRule="auto"/>
        <w:ind w:firstLine="480" w:firstLineChars="200"/>
        <w:rPr>
          <w:color w:val="000000"/>
          <w:sz w:val="24"/>
          <w:szCs w:val="24"/>
        </w:rPr>
      </w:pPr>
      <w:r>
        <w:rPr>
          <w:rFonts w:hint="eastAsia"/>
          <w:color w:val="000000"/>
          <w:sz w:val="24"/>
          <w:szCs w:val="24"/>
        </w:rPr>
        <w:t>2.5 渗透测试</w:t>
      </w:r>
    </w:p>
    <w:p w14:paraId="5258FD4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服务期内，成交供应商至少开展1次渗透测试，每次渗透测试服务含初测和整改后复测。测试完成后提供《渗透测试报告》详述测试流程、问题点及修复建议。渗透测试范围详见下表。</w:t>
      </w:r>
    </w:p>
    <w:tbl>
      <w:tblPr>
        <w:tblStyle w:val="62"/>
        <w:tblW w:w="9102" w:type="dxa"/>
        <w:jc w:val="center"/>
        <w:tblLayout w:type="fixed"/>
        <w:tblCellMar>
          <w:top w:w="0" w:type="dxa"/>
          <w:left w:w="0" w:type="dxa"/>
          <w:bottom w:w="0" w:type="dxa"/>
          <w:right w:w="0" w:type="dxa"/>
        </w:tblCellMar>
      </w:tblPr>
      <w:tblGrid>
        <w:gridCol w:w="9102"/>
      </w:tblGrid>
      <w:tr w14:paraId="7AFD34AA">
        <w:trPr>
          <w:trHeight w:val="517"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8EF3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渗透测试清单</w:t>
            </w:r>
          </w:p>
        </w:tc>
      </w:tr>
      <w:tr w14:paraId="7B9569A0">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A665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无线电管理一体化平台无线电频率台站智能化管理系统</w:t>
            </w:r>
          </w:p>
        </w:tc>
      </w:tr>
      <w:tr w14:paraId="2344C228">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224A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重点台站频率EMC分析平台</w:t>
            </w:r>
          </w:p>
        </w:tc>
      </w:tr>
      <w:tr w14:paraId="6DA48A6B">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947C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无线电管理一体化平台</w:t>
            </w:r>
          </w:p>
        </w:tc>
      </w:tr>
      <w:tr w14:paraId="450AE2DE">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F09E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基站数据电子交互系统</w:t>
            </w:r>
          </w:p>
        </w:tc>
      </w:tr>
      <w:tr w14:paraId="2D4A2126">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E283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固定资产管理系统（建设完成后）</w:t>
            </w:r>
          </w:p>
        </w:tc>
      </w:tr>
      <w:tr w14:paraId="160D020B">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66DB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NOVA电磁环境精细化管理平台系统</w:t>
            </w:r>
          </w:p>
        </w:tc>
      </w:tr>
      <w:tr w14:paraId="7C695607">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428A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中星世通监测测向系统</w:t>
            </w:r>
          </w:p>
        </w:tc>
      </w:tr>
      <w:tr w14:paraId="1FDFCE59">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63AE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天凌网监测系统</w:t>
            </w:r>
          </w:p>
        </w:tc>
      </w:tr>
      <w:tr w14:paraId="488BAE6B">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BF8F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大公博创无线电综合管理平台</w:t>
            </w:r>
          </w:p>
        </w:tc>
      </w:tr>
      <w:tr w14:paraId="24B896C6">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F14A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华日无线电综合监测系统</w:t>
            </w:r>
          </w:p>
        </w:tc>
      </w:tr>
      <w:tr w14:paraId="4DCFFC34">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CFBA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空间卫士监测测向系统</w:t>
            </w:r>
          </w:p>
        </w:tc>
      </w:tr>
      <w:tr w14:paraId="2EBD608D">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B475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重庆无线电监测网应用平台</w:t>
            </w:r>
          </w:p>
        </w:tc>
      </w:tr>
      <w:tr w14:paraId="219EE47D">
        <w:tblPrEx>
          <w:tblCellMar>
            <w:top w:w="0" w:type="dxa"/>
            <w:left w:w="0" w:type="dxa"/>
            <w:bottom w:w="0" w:type="dxa"/>
            <w:right w:w="0" w:type="dxa"/>
          </w:tblCellMar>
        </w:tblPrEx>
        <w:trPr>
          <w:trHeight w:val="563" w:hRule="atLeast"/>
          <w:jc w:val="center"/>
        </w:trPr>
        <w:tc>
          <w:tcPr>
            <w:tcW w:w="9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DC9A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无线电管理一体化平台智能无线电监测系统一期</w:t>
            </w:r>
          </w:p>
        </w:tc>
      </w:tr>
    </w:tbl>
    <w:p w14:paraId="67B065CD">
      <w:pPr>
        <w:snapToGrid w:val="0"/>
        <w:spacing w:line="360" w:lineRule="auto"/>
        <w:ind w:firstLine="480" w:firstLineChars="200"/>
        <w:rPr>
          <w:color w:val="000000"/>
          <w:sz w:val="24"/>
          <w:szCs w:val="24"/>
        </w:rPr>
      </w:pPr>
      <w:r>
        <w:rPr>
          <w:rFonts w:hint="eastAsia"/>
          <w:color w:val="000000"/>
          <w:sz w:val="24"/>
          <w:szCs w:val="24"/>
        </w:rPr>
        <w:t>2.6应急演练与攻防演练服务</w:t>
      </w:r>
    </w:p>
    <w:p w14:paraId="753E53D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2024年服务期内，成交供应商服务期内开展1次应急演练、1次攻防演练。检测网络安全薄弱环节，检验网络安全防护能力、检测发现能力、应急处置能力，积累应急响应经验，健全网络安全积极防御、协同处置的体系，在实战中提升网络安全队伍攻防技术能力。演练测试基于常规攻防演练标准，在不影响目标系统正常运行的前提下，远程模拟黑客真实攻击手段对目标系统进行渗透测试，旨在全面暴露目标系统安全隐患及攻击路径，为风险隐患整改和后期安全建设提供依据。演练将深入进行漏洞利用和以“以点带面”的方式，深层次、多角度、全方位地测试和发现目标存在的安全隐患，克服常规的攻防演练中只能暴露最为脆弱的攻击点和路径的局限性，达到最大化暴露安全隐患点的效果。演练内容包括：黑客渗透、病毒爆发、网络中断等内容。演练完成后，网络安全服务单位应提供《应急演练报告》、《攻防演练报告》。</w:t>
      </w:r>
    </w:p>
    <w:p w14:paraId="73246927">
      <w:pPr>
        <w:snapToGrid w:val="0"/>
        <w:spacing w:line="360" w:lineRule="auto"/>
        <w:ind w:firstLine="480" w:firstLineChars="200"/>
        <w:rPr>
          <w:color w:val="000000"/>
          <w:sz w:val="24"/>
          <w:szCs w:val="24"/>
        </w:rPr>
      </w:pPr>
      <w:r>
        <w:rPr>
          <w:rFonts w:hint="eastAsia"/>
          <w:color w:val="000000"/>
          <w:sz w:val="24"/>
          <w:szCs w:val="24"/>
        </w:rPr>
        <w:t>2.7 网络安全支撑和应急响应</w:t>
      </w:r>
    </w:p>
    <w:p w14:paraId="56E2E09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提供技术咨询。协助采购人建立健全网络安全管理体系，制定和完善相关制度。通过对采购人信息系统调查摸底、访谈查阅、渗透扫描等工作，摸清系统在网络安全方面存在的各类问题，为采购人现有系统提供网络安全整体解决方案，为采购人新建系统提供网络安全方面的合理化建议，优化网络设备、网络安全设备配置。</w:t>
      </w:r>
    </w:p>
    <w:p w14:paraId="58CF28E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技术支撑和应急响应。如遇网络安全问题时，成交供应商应及时安排技术专家提供技术指导和支撑，协助完成网络风险应急处置、和问题排查和后期整改工作。</w:t>
      </w:r>
    </w:p>
    <w:p w14:paraId="1E61A95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安全加固服务。针对漏洞扫描、基线检查、渗透测试、安全预警、网络安全事件等发现的网络安全问题对信息系统提出加固方案和建议，确定实施内容，提供相关工具，与我方指定运维人员一起进行实际操作实施，代码级漏洞需由软件开发商完成修复，并进行加固验证。根据具体情况对网络安全设备进行策略调整。</w:t>
      </w:r>
    </w:p>
    <w:p w14:paraId="23A9827C">
      <w:pPr>
        <w:snapToGrid w:val="0"/>
        <w:spacing w:line="360" w:lineRule="auto"/>
        <w:ind w:firstLine="480" w:firstLineChars="200"/>
        <w:rPr>
          <w:color w:val="000000"/>
          <w:sz w:val="24"/>
          <w:szCs w:val="24"/>
        </w:rPr>
      </w:pPr>
      <w:r>
        <w:rPr>
          <w:rFonts w:hint="eastAsia"/>
          <w:color w:val="000000"/>
          <w:sz w:val="24"/>
          <w:szCs w:val="24"/>
        </w:rPr>
        <w:t>2.8 网络安全值守</w:t>
      </w:r>
    </w:p>
    <w:p w14:paraId="38FFA4C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日常网络安全值守。服务期内，成交供应商安排团队开展7*24小时远程网络安全值守工作。值守期间，技术团队应通过有线网络的方式远程开展值守。（成交供应商应负责远程值守过程中的专线费用）。</w:t>
      </w:r>
    </w:p>
    <w:p w14:paraId="4260C54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重大活动保障值守。重大活动保障期间（由采购人指定），成交供应商应安排至少1名技术热源开展24小时驻场网络安全值守（含重保期间的周末、节假日）。</w:t>
      </w:r>
    </w:p>
    <w:p w14:paraId="157BFE1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网络安全值守工作内容。包括机房基础设施、网络设备、网络安全设备、业务系统、数据备份系统等。值守人员应对机房基础设施、态势感知系统、网络设备、网络安全设备、业务系统、数据备份系统进行监控值守，及时处理网络故障、网络安全风险。监控内容包括但不限于：UPS报警、消防报警、动环监控报警、门禁报警、黑客攻击、流量异常、蠕虫攻击、网络病毒爆发，漏洞远程利用、恶意代码传递、网络阻塞、DDoS攻击问题、系统异常宕机、应用服务瘫痪问题等。值守人员还应对设备日志进行分析，及时发现网络安全隐患。遭遇网络安全突发事件时，值守人员应参照应急预案立即开展人工干预消除隐患，并通知相关人员。当值守人员无法独立开展处置时，供应商应安排技术专家到现场协助处理。应急处置事后，进行分析和溯源，提供总结报告，并配合开展整改工作。</w:t>
      </w:r>
    </w:p>
    <w:p w14:paraId="50D0A4E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项目周期内，应保持项目人员相对稳定，不得随意更换项目人员。更换项目人员时时，需以书面方式告知采购人并征得同意。</w:t>
      </w:r>
    </w:p>
    <w:p w14:paraId="6F523FBA">
      <w:pPr>
        <w:snapToGrid w:val="0"/>
        <w:spacing w:line="360" w:lineRule="auto"/>
        <w:ind w:firstLine="480" w:firstLineChars="200"/>
        <w:rPr>
          <w:color w:val="000000"/>
          <w:sz w:val="24"/>
          <w:szCs w:val="24"/>
        </w:rPr>
      </w:pPr>
      <w:r>
        <w:rPr>
          <w:rFonts w:hint="eastAsia"/>
          <w:color w:val="000000"/>
          <w:sz w:val="24"/>
          <w:szCs w:val="24"/>
        </w:rPr>
        <w:t>2.9 培训服务</w:t>
      </w:r>
    </w:p>
    <w:p w14:paraId="4163A34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2024年服务期内开展1次现场网络安全技术培训、1次现场网络安全意识培训。培训讲师应具备5年以上网络集成或网络安全工作经验，并具备高级工程师职称。</w:t>
      </w:r>
    </w:p>
    <w:p w14:paraId="267CADF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成交供应商在服务期内提供华为HCIA级别原厂培训3人/次。</w:t>
      </w:r>
    </w:p>
    <w:p w14:paraId="182BCE21">
      <w:pPr>
        <w:pStyle w:val="6"/>
        <w:spacing w:before="0" w:after="0" w:line="360" w:lineRule="auto"/>
        <w:ind w:firstLine="482" w:firstLineChars="200"/>
      </w:pPr>
      <w:bookmarkStart w:id="34" w:name="_Toc141860421"/>
      <w:r>
        <w:rPr>
          <w:rFonts w:hint="eastAsia" w:ascii="宋体"/>
          <w:sz w:val="24"/>
          <w:szCs w:val="24"/>
        </w:rPr>
        <w:t>三、保密要求</w:t>
      </w:r>
      <w:bookmarkEnd w:id="34"/>
    </w:p>
    <w:p w14:paraId="638F8E3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成交供应商及其员工必须严格遵守保密规定，不得泄露采购人情况与秘密，并接受采购人监督。项目结束后，同样不得泄露采购人秘密。若违反应承担相应法律责任。</w:t>
      </w:r>
    </w:p>
    <w:p w14:paraId="154EF593">
      <w:pPr>
        <w:pStyle w:val="6"/>
        <w:spacing w:before="0" w:after="0" w:line="360" w:lineRule="auto"/>
        <w:ind w:firstLine="482" w:firstLineChars="200"/>
        <w:rPr>
          <w:rFonts w:ascii="宋体"/>
          <w:sz w:val="24"/>
          <w:szCs w:val="24"/>
        </w:rPr>
      </w:pPr>
      <w:bookmarkStart w:id="35" w:name="_Toc141860422"/>
      <w:r>
        <w:rPr>
          <w:rFonts w:hint="eastAsia" w:ascii="宋体"/>
          <w:sz w:val="24"/>
          <w:szCs w:val="24"/>
        </w:rPr>
        <w:t>四、成交供应商责任</w:t>
      </w:r>
      <w:bookmarkEnd w:id="35"/>
    </w:p>
    <w:p w14:paraId="112FC0F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若因成交供应商原因造成数据丢失、数据泄露、火灾、重大活动保障期间信息系统崩溃等重大责任事故，成交供应商应赔偿损失，并承担相应法律责任。</w:t>
      </w:r>
    </w:p>
    <w:p w14:paraId="700AEF9D">
      <w:pPr>
        <w:pStyle w:val="297"/>
        <w:jc w:val="both"/>
        <w:rPr>
          <w:rFonts w:ascii="宋体" w:hAnsi="宋体" w:cs="宋体"/>
          <w:bCs/>
          <w:sz w:val="24"/>
          <w:szCs w:val="24"/>
        </w:rPr>
      </w:pPr>
      <w:r>
        <w:rPr>
          <w:rFonts w:hint="eastAsia" w:ascii="宋体" w:hAnsi="宋体" w:cs="宋体"/>
          <w:bCs/>
          <w:sz w:val="24"/>
          <w:szCs w:val="24"/>
        </w:rPr>
        <w:t>附件1： 数码大厦设备、业务系统、监测二三四科设备</w:t>
      </w:r>
    </w:p>
    <w:p w14:paraId="6E974E19">
      <w:pPr>
        <w:pStyle w:val="4"/>
        <w:spacing w:line="360" w:lineRule="auto"/>
        <w:rPr>
          <w:rFonts w:ascii="宋体" w:hAnsi="宋体" w:eastAsia="宋体" w:cs="宋体"/>
          <w:b w:val="0"/>
          <w:sz w:val="24"/>
          <w:szCs w:val="24"/>
        </w:rPr>
      </w:pPr>
      <w:bookmarkStart w:id="36" w:name="_Toc141350791"/>
      <w:bookmarkStart w:id="37" w:name="_Toc141860423"/>
      <w:r>
        <w:rPr>
          <w:rFonts w:hint="eastAsia" w:ascii="宋体" w:hAnsi="宋体" w:eastAsia="宋体" w:cs="宋体"/>
          <w:b w:val="0"/>
          <w:sz w:val="24"/>
          <w:szCs w:val="24"/>
        </w:rPr>
        <w:t>（一）数码大厦A座15楼信息机房基础设施</w:t>
      </w:r>
      <w:bookmarkEnd w:id="36"/>
      <w:bookmarkEnd w:id="37"/>
    </w:p>
    <w:tbl>
      <w:tblPr>
        <w:tblStyle w:val="62"/>
        <w:tblW w:w="4999" w:type="pct"/>
        <w:tblInd w:w="0" w:type="dxa"/>
        <w:tblLayout w:type="autofit"/>
        <w:tblCellMar>
          <w:top w:w="0" w:type="dxa"/>
          <w:left w:w="0" w:type="dxa"/>
          <w:bottom w:w="0" w:type="dxa"/>
          <w:right w:w="0" w:type="dxa"/>
        </w:tblCellMar>
      </w:tblPr>
      <w:tblGrid>
        <w:gridCol w:w="1783"/>
        <w:gridCol w:w="2269"/>
        <w:gridCol w:w="2823"/>
        <w:gridCol w:w="2509"/>
      </w:tblGrid>
      <w:tr w14:paraId="716C1C34">
        <w:tblPrEx>
          <w:tblCellMar>
            <w:top w:w="0" w:type="dxa"/>
            <w:left w:w="0" w:type="dxa"/>
            <w:bottom w:w="0" w:type="dxa"/>
            <w:right w:w="0" w:type="dxa"/>
          </w:tblCellMar>
        </w:tblPrEx>
        <w:trPr>
          <w:trHeight w:val="270" w:hRule="atLeast"/>
        </w:trPr>
        <w:tc>
          <w:tcPr>
            <w:tcW w:w="9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BFCDC">
            <w:pPr>
              <w:jc w:val="center"/>
              <w:textAlignment w:val="center"/>
              <w:rPr>
                <w:rFonts w:ascii="宋体" w:hAnsi="宋体" w:cs="宋体"/>
                <w:sz w:val="24"/>
                <w:szCs w:val="24"/>
              </w:rPr>
            </w:pPr>
            <w:r>
              <w:rPr>
                <w:rFonts w:hint="eastAsia" w:ascii="宋体" w:hAnsi="宋体" w:cs="宋体"/>
                <w:color w:val="000000"/>
                <w:sz w:val="24"/>
                <w:szCs w:val="24"/>
                <w:lang w:bidi="ar"/>
              </w:rPr>
              <w:t>名称</w:t>
            </w:r>
          </w:p>
        </w:tc>
        <w:tc>
          <w:tcPr>
            <w:tcW w:w="1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04D6E">
            <w:pPr>
              <w:jc w:val="center"/>
              <w:textAlignment w:val="center"/>
              <w:rPr>
                <w:rFonts w:ascii="宋体" w:hAnsi="宋体" w:cs="宋体"/>
                <w:sz w:val="24"/>
                <w:szCs w:val="24"/>
              </w:rPr>
            </w:pPr>
            <w:r>
              <w:rPr>
                <w:rFonts w:hint="eastAsia" w:ascii="宋体" w:hAnsi="宋体" w:cs="宋体"/>
                <w:color w:val="000000"/>
                <w:sz w:val="24"/>
                <w:szCs w:val="24"/>
                <w:lang w:bidi="ar"/>
              </w:rPr>
              <w:t>品牌</w:t>
            </w:r>
          </w:p>
        </w:tc>
        <w:tc>
          <w:tcPr>
            <w:tcW w:w="1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72FB4">
            <w:pPr>
              <w:jc w:val="center"/>
              <w:textAlignment w:val="center"/>
              <w:rPr>
                <w:rFonts w:ascii="宋体" w:hAnsi="宋体" w:cs="宋体"/>
                <w:sz w:val="24"/>
                <w:szCs w:val="24"/>
              </w:rPr>
            </w:pPr>
            <w:r>
              <w:rPr>
                <w:rFonts w:hint="eastAsia" w:ascii="宋体" w:hAnsi="宋体" w:cs="宋体"/>
                <w:color w:val="000000"/>
                <w:sz w:val="24"/>
                <w:szCs w:val="24"/>
                <w:lang w:bidi="ar"/>
              </w:rPr>
              <w:t>型号</w:t>
            </w:r>
          </w:p>
        </w:tc>
        <w:tc>
          <w:tcPr>
            <w:tcW w:w="1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DF5D1">
            <w:pPr>
              <w:jc w:val="center"/>
              <w:textAlignment w:val="center"/>
              <w:rPr>
                <w:rFonts w:ascii="宋体" w:hAnsi="宋体" w:cs="宋体"/>
                <w:sz w:val="24"/>
                <w:szCs w:val="24"/>
              </w:rPr>
            </w:pPr>
            <w:r>
              <w:rPr>
                <w:rFonts w:hint="eastAsia" w:ascii="宋体" w:hAnsi="宋体" w:cs="宋体"/>
                <w:color w:val="000000"/>
                <w:sz w:val="24"/>
                <w:szCs w:val="24"/>
                <w:lang w:bidi="ar"/>
              </w:rPr>
              <w:t>数量 (台)</w:t>
            </w:r>
          </w:p>
        </w:tc>
      </w:tr>
      <w:tr w14:paraId="039DE457">
        <w:tblPrEx>
          <w:tblCellMar>
            <w:top w:w="0" w:type="dxa"/>
            <w:left w:w="0" w:type="dxa"/>
            <w:bottom w:w="0" w:type="dxa"/>
            <w:right w:w="0" w:type="dxa"/>
          </w:tblCellMar>
        </w:tblPrEx>
        <w:trPr>
          <w:trHeight w:val="270" w:hRule="atLeast"/>
        </w:trPr>
        <w:tc>
          <w:tcPr>
            <w:tcW w:w="95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B82E974">
            <w:pPr>
              <w:jc w:val="left"/>
              <w:textAlignment w:val="center"/>
              <w:rPr>
                <w:rFonts w:ascii="宋体" w:hAnsi="宋体" w:cs="宋体"/>
                <w:sz w:val="24"/>
                <w:szCs w:val="24"/>
              </w:rPr>
            </w:pPr>
            <w:r>
              <w:rPr>
                <w:rFonts w:hint="eastAsia" w:ascii="宋体" w:hAnsi="宋体" w:cs="宋体"/>
                <w:color w:val="000000"/>
                <w:sz w:val="24"/>
                <w:szCs w:val="24"/>
                <w:lang w:bidi="ar"/>
              </w:rPr>
              <w:t>UPS（含电池）</w:t>
            </w:r>
          </w:p>
        </w:tc>
        <w:tc>
          <w:tcPr>
            <w:tcW w:w="1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2FD01">
            <w:pPr>
              <w:jc w:val="left"/>
              <w:textAlignment w:val="center"/>
              <w:rPr>
                <w:rFonts w:ascii="宋体" w:hAnsi="宋体" w:cs="宋体"/>
                <w:sz w:val="24"/>
                <w:szCs w:val="24"/>
              </w:rPr>
            </w:pPr>
            <w:r>
              <w:rPr>
                <w:rFonts w:hint="eastAsia" w:ascii="宋体" w:hAnsi="宋体" w:cs="宋体"/>
                <w:color w:val="000000"/>
                <w:sz w:val="24"/>
                <w:szCs w:val="24"/>
                <w:lang w:bidi="ar"/>
              </w:rPr>
              <w:t>apc</w:t>
            </w:r>
          </w:p>
        </w:tc>
        <w:tc>
          <w:tcPr>
            <w:tcW w:w="1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0DE7D">
            <w:pPr>
              <w:jc w:val="center"/>
              <w:rPr>
                <w:rFonts w:ascii="宋体" w:hAnsi="宋体" w:cs="宋体"/>
                <w:sz w:val="24"/>
                <w:szCs w:val="24"/>
              </w:rPr>
            </w:pPr>
            <w:r>
              <w:rPr>
                <w:rFonts w:hint="eastAsia" w:ascii="宋体" w:hAnsi="宋体" w:cs="宋体"/>
                <w:sz w:val="24"/>
                <w:szCs w:val="24"/>
              </w:rPr>
              <w:t>/</w:t>
            </w:r>
          </w:p>
        </w:tc>
        <w:tc>
          <w:tcPr>
            <w:tcW w:w="1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4340E">
            <w:pPr>
              <w:jc w:val="center"/>
              <w:textAlignment w:val="center"/>
              <w:rPr>
                <w:rFonts w:ascii="宋体" w:hAnsi="宋体" w:cs="宋体"/>
                <w:sz w:val="24"/>
                <w:szCs w:val="24"/>
              </w:rPr>
            </w:pPr>
            <w:r>
              <w:rPr>
                <w:rFonts w:hint="eastAsia" w:ascii="宋体" w:hAnsi="宋体" w:cs="宋体"/>
                <w:color w:val="000000"/>
                <w:sz w:val="24"/>
                <w:szCs w:val="24"/>
                <w:lang w:bidi="ar"/>
              </w:rPr>
              <w:t>1</w:t>
            </w:r>
          </w:p>
        </w:tc>
      </w:tr>
      <w:tr w14:paraId="01E8C2AC">
        <w:tblPrEx>
          <w:tblCellMar>
            <w:top w:w="0" w:type="dxa"/>
            <w:left w:w="0" w:type="dxa"/>
            <w:bottom w:w="0" w:type="dxa"/>
            <w:right w:w="0" w:type="dxa"/>
          </w:tblCellMar>
        </w:tblPrEx>
        <w:trPr>
          <w:trHeight w:val="270" w:hRule="atLeast"/>
        </w:trPr>
        <w:tc>
          <w:tcPr>
            <w:tcW w:w="95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B4D9C9E">
            <w:pPr>
              <w:jc w:val="left"/>
              <w:textAlignment w:val="center"/>
              <w:rPr>
                <w:rFonts w:ascii="宋体" w:hAnsi="宋体" w:cs="宋体"/>
                <w:color w:val="000000"/>
                <w:sz w:val="24"/>
                <w:szCs w:val="24"/>
                <w:lang w:bidi="ar"/>
              </w:rPr>
            </w:pPr>
          </w:p>
        </w:tc>
        <w:tc>
          <w:tcPr>
            <w:tcW w:w="1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E506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EAA86">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w:t>
            </w:r>
          </w:p>
        </w:tc>
        <w:tc>
          <w:tcPr>
            <w:tcW w:w="1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0B83D">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5A73A193">
        <w:tblPrEx>
          <w:tblCellMar>
            <w:top w:w="0" w:type="dxa"/>
            <w:left w:w="0" w:type="dxa"/>
            <w:bottom w:w="0" w:type="dxa"/>
            <w:right w:w="0" w:type="dxa"/>
          </w:tblCellMar>
        </w:tblPrEx>
        <w:trPr>
          <w:trHeight w:val="270" w:hRule="atLeast"/>
        </w:trPr>
        <w:tc>
          <w:tcPr>
            <w:tcW w:w="9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0F10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温湿度监控器</w:t>
            </w:r>
          </w:p>
        </w:tc>
        <w:tc>
          <w:tcPr>
            <w:tcW w:w="1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BDB1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展创电子</w:t>
            </w:r>
          </w:p>
        </w:tc>
        <w:tc>
          <w:tcPr>
            <w:tcW w:w="1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0AC4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智能温湿度短信电话报警器</w:t>
            </w:r>
          </w:p>
        </w:tc>
        <w:tc>
          <w:tcPr>
            <w:tcW w:w="1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E6FCB">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40F29404">
        <w:tblPrEx>
          <w:tblCellMar>
            <w:top w:w="0" w:type="dxa"/>
            <w:left w:w="0" w:type="dxa"/>
            <w:bottom w:w="0" w:type="dxa"/>
            <w:right w:w="0" w:type="dxa"/>
          </w:tblCellMar>
        </w:tblPrEx>
        <w:trPr>
          <w:trHeight w:val="270" w:hRule="atLeast"/>
        </w:trPr>
        <w:tc>
          <w:tcPr>
            <w:tcW w:w="95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10A74B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空调</w:t>
            </w:r>
          </w:p>
        </w:tc>
        <w:tc>
          <w:tcPr>
            <w:tcW w:w="1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C9B6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格力</w:t>
            </w:r>
          </w:p>
        </w:tc>
        <w:tc>
          <w:tcPr>
            <w:tcW w:w="1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268C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KFR-72LW</w:t>
            </w:r>
          </w:p>
        </w:tc>
        <w:tc>
          <w:tcPr>
            <w:tcW w:w="1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97FA5">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w:t>
            </w:r>
          </w:p>
        </w:tc>
      </w:tr>
      <w:tr w14:paraId="06E0C794">
        <w:tblPrEx>
          <w:tblCellMar>
            <w:top w:w="0" w:type="dxa"/>
            <w:left w:w="0" w:type="dxa"/>
            <w:bottom w:w="0" w:type="dxa"/>
            <w:right w:w="0" w:type="dxa"/>
          </w:tblCellMar>
        </w:tblPrEx>
        <w:trPr>
          <w:trHeight w:val="270" w:hRule="atLeast"/>
        </w:trPr>
        <w:tc>
          <w:tcPr>
            <w:tcW w:w="95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5252456">
            <w:pPr>
              <w:jc w:val="left"/>
              <w:textAlignment w:val="center"/>
              <w:rPr>
                <w:rFonts w:ascii="宋体" w:hAnsi="宋体" w:cs="宋体"/>
                <w:color w:val="000000"/>
                <w:sz w:val="24"/>
                <w:szCs w:val="24"/>
                <w:lang w:bidi="ar"/>
              </w:rPr>
            </w:pPr>
          </w:p>
        </w:tc>
        <w:tc>
          <w:tcPr>
            <w:tcW w:w="12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FCAA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美的</w:t>
            </w:r>
          </w:p>
        </w:tc>
        <w:tc>
          <w:tcPr>
            <w:tcW w:w="1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DAF6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KFR-72LW</w:t>
            </w:r>
          </w:p>
        </w:tc>
        <w:tc>
          <w:tcPr>
            <w:tcW w:w="1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FA4C4">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bl>
    <w:p w14:paraId="78551A1B">
      <w:pPr>
        <w:rPr>
          <w:rFonts w:ascii="宋体" w:hAnsi="宋体" w:cs="宋体"/>
          <w:sz w:val="24"/>
          <w:szCs w:val="24"/>
        </w:rPr>
      </w:pPr>
    </w:p>
    <w:p w14:paraId="73D7777D">
      <w:pPr>
        <w:pStyle w:val="4"/>
        <w:spacing w:line="360" w:lineRule="auto"/>
        <w:rPr>
          <w:rFonts w:ascii="宋体" w:hAnsi="宋体" w:eastAsia="宋体" w:cs="宋体"/>
          <w:b w:val="0"/>
          <w:sz w:val="24"/>
          <w:szCs w:val="24"/>
        </w:rPr>
      </w:pPr>
      <w:bookmarkStart w:id="38" w:name="_Toc141860424"/>
      <w:bookmarkStart w:id="39" w:name="_Toc141350792"/>
      <w:r>
        <w:rPr>
          <w:rFonts w:hint="eastAsia" w:ascii="宋体" w:hAnsi="宋体" w:eastAsia="宋体" w:cs="宋体"/>
          <w:b w:val="0"/>
          <w:sz w:val="24"/>
          <w:szCs w:val="24"/>
        </w:rPr>
        <w:t>（二）数码大厦A座15楼信息机房网络设备</w:t>
      </w:r>
      <w:bookmarkEnd w:id="38"/>
      <w:bookmarkEnd w:id="39"/>
    </w:p>
    <w:tbl>
      <w:tblPr>
        <w:tblStyle w:val="62"/>
        <w:tblW w:w="4998" w:type="pct"/>
        <w:jc w:val="center"/>
        <w:tblLayout w:type="autofit"/>
        <w:tblCellMar>
          <w:top w:w="0" w:type="dxa"/>
          <w:left w:w="0" w:type="dxa"/>
          <w:bottom w:w="0" w:type="dxa"/>
          <w:right w:w="0" w:type="dxa"/>
        </w:tblCellMar>
      </w:tblPr>
      <w:tblGrid>
        <w:gridCol w:w="1812"/>
        <w:gridCol w:w="2307"/>
        <w:gridCol w:w="2870"/>
        <w:gridCol w:w="2393"/>
      </w:tblGrid>
      <w:tr w14:paraId="2E0124DE">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FF604">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名称</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DB7D0">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品牌</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1A7E3">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型号</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29D16">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数量(台)</w:t>
            </w:r>
          </w:p>
        </w:tc>
      </w:tr>
      <w:tr w14:paraId="1F7DF9A4">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0243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核心交换机</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B8FA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2E2C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S7006X</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35983">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14FF48C1">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ED69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交换机（楼层）</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AC8F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CF729">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WS5820-52TP-WiNet</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2BFA7">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26</w:t>
            </w:r>
          </w:p>
        </w:tc>
      </w:tr>
      <w:tr w14:paraId="739337CE">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6DAD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外网核心交换机</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67C4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0B55">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WS5850-52X-WiNet</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E9DA9">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33A518C">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0CAC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路由器</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F1DC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59EF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MSR36-20</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0AE45">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31236DA7">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768D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路由器</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CBE4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CISCO</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C143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2611XM</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04FD5">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538870A">
        <w:tblPrEx>
          <w:tblCellMar>
            <w:top w:w="0" w:type="dxa"/>
            <w:left w:w="0" w:type="dxa"/>
            <w:bottom w:w="0" w:type="dxa"/>
            <w:right w:w="0" w:type="dxa"/>
          </w:tblCellMar>
        </w:tblPrEx>
        <w:trPr>
          <w:trHeight w:val="569" w:hRule="atLeast"/>
          <w:jc w:val="center"/>
        </w:trPr>
        <w:tc>
          <w:tcPr>
            <w:tcW w:w="9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2804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路由器</w:t>
            </w:r>
          </w:p>
        </w:tc>
        <w:tc>
          <w:tcPr>
            <w:tcW w:w="12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EF64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5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A281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USG5150BSR</w:t>
            </w:r>
          </w:p>
        </w:tc>
        <w:tc>
          <w:tcPr>
            <w:tcW w:w="12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15D63">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bl>
    <w:p w14:paraId="14A16FF0">
      <w:pPr>
        <w:pStyle w:val="4"/>
        <w:spacing w:line="360" w:lineRule="auto"/>
        <w:rPr>
          <w:rFonts w:ascii="宋体" w:hAnsi="宋体" w:eastAsia="宋体" w:cs="宋体"/>
          <w:b w:val="0"/>
          <w:sz w:val="24"/>
          <w:szCs w:val="24"/>
        </w:rPr>
      </w:pPr>
      <w:bookmarkStart w:id="40" w:name="_Toc141860425"/>
      <w:bookmarkStart w:id="41" w:name="_Toc141350793"/>
      <w:r>
        <w:rPr>
          <w:rFonts w:hint="eastAsia" w:ascii="宋体" w:hAnsi="宋体" w:eastAsia="宋体" w:cs="宋体"/>
          <w:b w:val="0"/>
          <w:sz w:val="24"/>
          <w:szCs w:val="24"/>
        </w:rPr>
        <w:t>（三）数码大厦A座15楼信息机房网络安全设备</w:t>
      </w:r>
      <w:bookmarkEnd w:id="40"/>
      <w:bookmarkEnd w:id="41"/>
    </w:p>
    <w:tbl>
      <w:tblPr>
        <w:tblStyle w:val="62"/>
        <w:tblW w:w="4998" w:type="pct"/>
        <w:jc w:val="center"/>
        <w:tblLayout w:type="autofit"/>
        <w:tblCellMar>
          <w:top w:w="0" w:type="dxa"/>
          <w:left w:w="0" w:type="dxa"/>
          <w:bottom w:w="0" w:type="dxa"/>
          <w:right w:w="0" w:type="dxa"/>
        </w:tblCellMar>
      </w:tblPr>
      <w:tblGrid>
        <w:gridCol w:w="2050"/>
        <w:gridCol w:w="2176"/>
        <w:gridCol w:w="2982"/>
        <w:gridCol w:w="2174"/>
      </w:tblGrid>
      <w:tr w14:paraId="44EDB195">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013D8">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名称</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60E26">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品牌</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9A8FD">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型号</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4BC05">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数量(台)</w:t>
            </w:r>
          </w:p>
        </w:tc>
      </w:tr>
      <w:tr w14:paraId="7BB3A678">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2699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上网行为管理</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9773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网康</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0073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NS-ICG3000-30</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2DC8B">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55235577">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651F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数据库审计</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33AB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F302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LA-DT-1600BR</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632B0">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005B8D1C">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293A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入侵防御</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7CE00">
            <w:pPr>
              <w:widowControl/>
              <w:jc w:val="left"/>
              <w:textAlignment w:val="center"/>
              <w:rPr>
                <w:rFonts w:ascii="宋体" w:hAnsi="宋体" w:cs="宋体"/>
                <w:color w:val="000000"/>
                <w:sz w:val="24"/>
                <w:szCs w:val="24"/>
                <w:lang w:bidi="ar"/>
              </w:rPr>
            </w:pPr>
            <w:r>
              <w:rPr>
                <w:rFonts w:hint="eastAsia" w:ascii="宋体" w:hAnsi="宋体" w:cs="宋体"/>
                <w:color w:val="000000"/>
                <w:kern w:val="0"/>
                <w:sz w:val="24"/>
                <w:szCs w:val="24"/>
                <w:lang w:bidi="ar"/>
              </w:rPr>
              <w:t>深信服</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6CFC2">
            <w:pPr>
              <w:widowControl/>
              <w:jc w:val="left"/>
              <w:textAlignment w:val="center"/>
              <w:rPr>
                <w:rFonts w:ascii="宋体" w:hAnsi="宋体" w:cs="宋体"/>
                <w:color w:val="000000"/>
                <w:sz w:val="24"/>
                <w:szCs w:val="24"/>
                <w:lang w:bidi="ar"/>
              </w:rPr>
            </w:pPr>
            <w:r>
              <w:rPr>
                <w:rFonts w:hint="eastAsia" w:ascii="宋体" w:hAnsi="宋体" w:cs="宋体"/>
                <w:color w:val="000000"/>
                <w:kern w:val="0"/>
                <w:sz w:val="24"/>
                <w:szCs w:val="24"/>
                <w:lang w:bidi="ar"/>
              </w:rPr>
              <w:t>NIPS-2000-B2100</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D25AF">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5B25F6A9">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1194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备份一体机</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2A14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火星仓</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2717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E15SA-DPA-E16</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7DD69">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F4FE21A">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4926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入侵检测</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2420E">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CE07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NIP2200D</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CE73C">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4C9FD48F">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202A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外网防火墙</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C4FE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深信服</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13FB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FW-100BN120</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5DBD8">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6D82A674">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A607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防火墙</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3B25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E5A4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F1060</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AFE83">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630459ED">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8993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入侵防御</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9B9C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7E97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NIPS-2000-B2100-L9</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57272">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0B4AC56">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AC31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防病毒网关</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C56EE">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深信服</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F93B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AF-2000-B2180-A4</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1E616">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7291AB2">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450F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安全态势感知平台</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3A33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深信服</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8923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SIP-1000-F600-QS</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E859F">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C952C78">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21B4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潜在威胁探针</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D029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深信服</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9B45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STA-100-B2100-L9</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985F8">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9C3117E">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7EC5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日志审计系统</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252B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深信服</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C2E8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AC 2200</w:t>
            </w: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16E58">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04FCE375">
        <w:tblPrEx>
          <w:tblCellMar>
            <w:top w:w="0" w:type="dxa"/>
            <w:left w:w="0" w:type="dxa"/>
            <w:bottom w:w="0" w:type="dxa"/>
            <w:right w:w="0" w:type="dxa"/>
          </w:tblCellMar>
        </w:tblPrEx>
        <w:trPr>
          <w:trHeight w:val="270" w:hRule="atLeast"/>
          <w:jc w:val="center"/>
        </w:trPr>
        <w:tc>
          <w:tcPr>
            <w:tcW w:w="10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2DB5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单向光闸</w:t>
            </w:r>
          </w:p>
        </w:tc>
        <w:tc>
          <w:tcPr>
            <w:tcW w:w="11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5D79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1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CE292">
            <w:pPr>
              <w:jc w:val="left"/>
              <w:textAlignment w:val="center"/>
              <w:rPr>
                <w:rFonts w:ascii="宋体" w:hAnsi="宋体" w:cs="宋体"/>
                <w:color w:val="000000"/>
                <w:sz w:val="24"/>
                <w:szCs w:val="24"/>
                <w:lang w:bidi="ar"/>
              </w:rPr>
            </w:pPr>
          </w:p>
        </w:tc>
        <w:tc>
          <w:tcPr>
            <w:tcW w:w="1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CDAA7">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bl>
    <w:p w14:paraId="74AEA81D">
      <w:pPr>
        <w:pStyle w:val="4"/>
        <w:spacing w:line="360" w:lineRule="auto"/>
        <w:rPr>
          <w:rFonts w:ascii="宋体" w:hAnsi="宋体" w:eastAsia="宋体" w:cs="宋体"/>
          <w:b w:val="0"/>
          <w:sz w:val="24"/>
          <w:szCs w:val="24"/>
        </w:rPr>
      </w:pPr>
      <w:bookmarkStart w:id="42" w:name="_Toc141860426"/>
      <w:bookmarkStart w:id="43" w:name="_Toc141350794"/>
      <w:r>
        <w:rPr>
          <w:rFonts w:hint="eastAsia" w:ascii="宋体" w:hAnsi="宋体" w:eastAsia="宋体" w:cs="宋体"/>
          <w:b w:val="0"/>
          <w:sz w:val="24"/>
          <w:szCs w:val="24"/>
        </w:rPr>
        <w:t>（四）数码大厦A座15楼信息机房机柜、综合布线等</w:t>
      </w:r>
      <w:bookmarkEnd w:id="42"/>
      <w:bookmarkEnd w:id="43"/>
    </w:p>
    <w:p w14:paraId="6B74629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以实际情况为准</w:t>
      </w:r>
    </w:p>
    <w:p w14:paraId="6AF7853C">
      <w:pPr>
        <w:pStyle w:val="4"/>
        <w:spacing w:line="360" w:lineRule="auto"/>
        <w:rPr>
          <w:rFonts w:ascii="宋体" w:hAnsi="宋体" w:eastAsia="宋体" w:cs="宋体"/>
          <w:b w:val="0"/>
          <w:sz w:val="24"/>
          <w:szCs w:val="24"/>
        </w:rPr>
      </w:pPr>
      <w:bookmarkStart w:id="44" w:name="_Toc141350795"/>
      <w:bookmarkStart w:id="45" w:name="_Toc141860427"/>
      <w:r>
        <w:rPr>
          <w:rFonts w:hint="eastAsia" w:ascii="宋体" w:hAnsi="宋体" w:eastAsia="宋体" w:cs="宋体"/>
          <w:b w:val="0"/>
          <w:sz w:val="24"/>
          <w:szCs w:val="24"/>
        </w:rPr>
        <w:t>（五）数码大厦办公区域电脑终端、打印机等办公设备（含监测监控室电脑终端）</w:t>
      </w:r>
      <w:bookmarkEnd w:id="44"/>
      <w:bookmarkEnd w:id="45"/>
    </w:p>
    <w:p w14:paraId="34BF402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以实际情况为准</w:t>
      </w:r>
    </w:p>
    <w:p w14:paraId="280D5E5B">
      <w:pPr>
        <w:pStyle w:val="4"/>
        <w:spacing w:line="360" w:lineRule="auto"/>
        <w:rPr>
          <w:rFonts w:ascii="宋体" w:hAnsi="宋体" w:eastAsia="宋体" w:cs="宋体"/>
          <w:b w:val="0"/>
          <w:sz w:val="24"/>
          <w:szCs w:val="24"/>
        </w:rPr>
      </w:pPr>
      <w:bookmarkStart w:id="46" w:name="_Toc141350796"/>
      <w:bookmarkStart w:id="47" w:name="_Toc141860428"/>
      <w:r>
        <w:rPr>
          <w:rFonts w:hint="eastAsia" w:ascii="宋体" w:hAnsi="宋体" w:eastAsia="宋体" w:cs="宋体"/>
          <w:b w:val="0"/>
          <w:sz w:val="24"/>
          <w:szCs w:val="24"/>
        </w:rPr>
        <w:t>（六）万州、涪陵、黔江办公地点的机房设施、网络设备、电脑终端、打印机等</w:t>
      </w:r>
      <w:bookmarkEnd w:id="46"/>
      <w:bookmarkEnd w:id="47"/>
    </w:p>
    <w:p w14:paraId="23E98D6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以实际情况为准</w:t>
      </w:r>
    </w:p>
    <w:p w14:paraId="51E22858">
      <w:pPr>
        <w:pStyle w:val="4"/>
        <w:spacing w:line="360" w:lineRule="auto"/>
        <w:rPr>
          <w:rFonts w:ascii="宋体" w:hAnsi="宋体" w:eastAsia="宋体" w:cs="宋体"/>
          <w:b w:val="0"/>
          <w:sz w:val="24"/>
          <w:szCs w:val="24"/>
        </w:rPr>
      </w:pPr>
      <w:bookmarkStart w:id="48" w:name="_Toc141860429"/>
      <w:bookmarkStart w:id="49" w:name="_Toc141350797"/>
      <w:r>
        <w:rPr>
          <w:rFonts w:hint="eastAsia" w:ascii="宋体" w:hAnsi="宋体" w:eastAsia="宋体" w:cs="宋体"/>
          <w:b w:val="0"/>
          <w:sz w:val="24"/>
          <w:szCs w:val="24"/>
        </w:rPr>
        <w:t>（七）业务系统（含数据库、中间件等）</w:t>
      </w:r>
      <w:bookmarkEnd w:id="48"/>
      <w:bookmarkEnd w:id="49"/>
    </w:p>
    <w:tbl>
      <w:tblPr>
        <w:tblStyle w:val="62"/>
        <w:tblW w:w="5000" w:type="pct"/>
        <w:jc w:val="center"/>
        <w:tblLayout w:type="autofit"/>
        <w:tblCellMar>
          <w:top w:w="0" w:type="dxa"/>
          <w:left w:w="0" w:type="dxa"/>
          <w:bottom w:w="0" w:type="dxa"/>
          <w:right w:w="0" w:type="dxa"/>
        </w:tblCellMar>
      </w:tblPr>
      <w:tblGrid>
        <w:gridCol w:w="9386"/>
      </w:tblGrid>
      <w:tr w14:paraId="6A052FE5">
        <w:tblPrEx>
          <w:tblCellMar>
            <w:top w:w="0" w:type="dxa"/>
            <w:left w:w="0" w:type="dxa"/>
            <w:bottom w:w="0" w:type="dxa"/>
            <w:right w:w="0" w:type="dxa"/>
          </w:tblCellMar>
        </w:tblPrEx>
        <w:trPr>
          <w:trHeight w:val="511"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28AD6">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业务系统名称</w:t>
            </w:r>
          </w:p>
        </w:tc>
      </w:tr>
      <w:tr w14:paraId="23FA89A9">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B63A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无线电管理一体化平台无线电频率台站智能化管理系统</w:t>
            </w:r>
          </w:p>
        </w:tc>
      </w:tr>
      <w:tr w14:paraId="0B18F78C">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FCE4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重点台站频率EMC分析平台</w:t>
            </w:r>
          </w:p>
        </w:tc>
      </w:tr>
      <w:tr w14:paraId="67497571">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D7E7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业余无线电台站管理系统</w:t>
            </w:r>
          </w:p>
        </w:tc>
      </w:tr>
      <w:tr w14:paraId="03BDD377">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B649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无线电管理一体化平台</w:t>
            </w:r>
          </w:p>
        </w:tc>
      </w:tr>
      <w:tr w14:paraId="7DCB553C">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625F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基站数据电子交互系统</w:t>
            </w:r>
          </w:p>
        </w:tc>
      </w:tr>
      <w:tr w14:paraId="02DFD7DB">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1DD3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无线电管理行政执法系统</w:t>
            </w:r>
          </w:p>
        </w:tc>
      </w:tr>
      <w:tr w14:paraId="27605B80">
        <w:tblPrEx>
          <w:tblCellMar>
            <w:top w:w="0" w:type="dxa"/>
            <w:left w:w="0" w:type="dxa"/>
            <w:bottom w:w="0" w:type="dxa"/>
            <w:right w:w="0" w:type="dxa"/>
          </w:tblCellMar>
        </w:tblPrEx>
        <w:trPr>
          <w:trHeight w:val="421"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8967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无线电频率台站系统</w:t>
            </w:r>
          </w:p>
        </w:tc>
      </w:tr>
      <w:tr w14:paraId="25F4C21F">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2FDF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多可文档管理系统</w:t>
            </w:r>
          </w:p>
        </w:tc>
      </w:tr>
      <w:tr w14:paraId="443F7390">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7E24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FTP文件管理系统</w:t>
            </w:r>
          </w:p>
        </w:tc>
      </w:tr>
      <w:tr w14:paraId="4C33DB44">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12BA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泛微OA系统</w:t>
            </w:r>
          </w:p>
        </w:tc>
      </w:tr>
      <w:tr w14:paraId="5E42F39C">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F8B6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固定资产管理系统</w:t>
            </w:r>
          </w:p>
        </w:tc>
      </w:tr>
      <w:tr w14:paraId="168C7CDE">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88CC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无线电监测系统</w:t>
            </w:r>
          </w:p>
        </w:tc>
      </w:tr>
      <w:tr w14:paraId="3CB61993">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EFF5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NOVA电磁环境精细化管理平台系统</w:t>
            </w:r>
          </w:p>
        </w:tc>
      </w:tr>
      <w:tr w14:paraId="65CD433F">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FF0F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中星世通监测测向系统</w:t>
            </w:r>
          </w:p>
        </w:tc>
      </w:tr>
      <w:tr w14:paraId="39C98C9E">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9B53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天凌网监测系统</w:t>
            </w:r>
          </w:p>
        </w:tc>
      </w:tr>
      <w:tr w14:paraId="035628F5">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4657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大公博创无线电综合管理平台</w:t>
            </w:r>
          </w:p>
        </w:tc>
      </w:tr>
      <w:tr w14:paraId="62A339DF">
        <w:tblPrEx>
          <w:tblCellMar>
            <w:top w:w="0" w:type="dxa"/>
            <w:left w:w="0" w:type="dxa"/>
            <w:bottom w:w="0" w:type="dxa"/>
            <w:right w:w="0" w:type="dxa"/>
          </w:tblCellMar>
        </w:tblPrEx>
        <w:trPr>
          <w:trHeight w:val="765"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DE97E">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华日无线电综合监测系统</w:t>
            </w:r>
          </w:p>
        </w:tc>
      </w:tr>
      <w:tr w14:paraId="585E77AB">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01B9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空间卫士监测测向系统</w:t>
            </w:r>
          </w:p>
        </w:tc>
      </w:tr>
      <w:tr w14:paraId="1AE2681B">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1CDD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重庆无线电监测网应用平台</w:t>
            </w:r>
          </w:p>
        </w:tc>
      </w:tr>
      <w:tr w14:paraId="48EFF7B9">
        <w:tblPrEx>
          <w:tblCellMar>
            <w:top w:w="0" w:type="dxa"/>
            <w:left w:w="0" w:type="dxa"/>
            <w:bottom w:w="0" w:type="dxa"/>
            <w:right w:w="0" w:type="dxa"/>
          </w:tblCellMar>
        </w:tblPrEx>
        <w:trPr>
          <w:trHeight w:val="563" w:hRule="atLeast"/>
          <w:jc w:val="center"/>
        </w:trPr>
        <w:tc>
          <w:tcPr>
            <w:tcW w:w="5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093B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无线电管理一体化平台智能无线电监测系统一期</w:t>
            </w:r>
          </w:p>
        </w:tc>
      </w:tr>
    </w:tbl>
    <w:p w14:paraId="38FF540B">
      <w:pPr>
        <w:pStyle w:val="4"/>
        <w:spacing w:line="360" w:lineRule="auto"/>
        <w:rPr>
          <w:rFonts w:ascii="宋体" w:hAnsi="宋体" w:eastAsia="宋体" w:cs="宋体"/>
          <w:b w:val="0"/>
          <w:sz w:val="24"/>
          <w:szCs w:val="24"/>
        </w:rPr>
      </w:pPr>
      <w:bookmarkStart w:id="50" w:name="_Toc141860430"/>
      <w:bookmarkStart w:id="51" w:name="_Toc141350798"/>
      <w:r>
        <w:rPr>
          <w:rFonts w:hint="eastAsia" w:ascii="宋体" w:hAnsi="宋体" w:eastAsia="宋体" w:cs="宋体"/>
          <w:b w:val="0"/>
          <w:sz w:val="24"/>
          <w:szCs w:val="24"/>
        </w:rPr>
        <w:t>（八）数码大厦A座15楼信息机房服务器、磁盘阵列</w:t>
      </w:r>
      <w:bookmarkEnd w:id="50"/>
      <w:bookmarkEnd w:id="51"/>
    </w:p>
    <w:tbl>
      <w:tblPr>
        <w:tblStyle w:val="62"/>
        <w:tblW w:w="4999" w:type="pct"/>
        <w:jc w:val="center"/>
        <w:tblLayout w:type="autofit"/>
        <w:tblCellMar>
          <w:top w:w="0" w:type="dxa"/>
          <w:left w:w="0" w:type="dxa"/>
          <w:bottom w:w="0" w:type="dxa"/>
          <w:right w:w="0" w:type="dxa"/>
        </w:tblCellMar>
      </w:tblPr>
      <w:tblGrid>
        <w:gridCol w:w="2060"/>
        <w:gridCol w:w="2621"/>
        <w:gridCol w:w="3263"/>
        <w:gridCol w:w="1440"/>
      </w:tblGrid>
      <w:tr w14:paraId="5724EEA1">
        <w:tblPrEx>
          <w:tblCellMar>
            <w:top w:w="0" w:type="dxa"/>
            <w:left w:w="0" w:type="dxa"/>
            <w:bottom w:w="0" w:type="dxa"/>
            <w:right w:w="0" w:type="dxa"/>
          </w:tblCellMar>
        </w:tblPrEx>
        <w:trPr>
          <w:trHeight w:val="552"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7E9B0">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名称</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CC78C">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品牌</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0320E">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型号</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D2803">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数量(台)</w:t>
            </w:r>
          </w:p>
        </w:tc>
      </w:tr>
      <w:tr w14:paraId="3F9B8240">
        <w:tblPrEx>
          <w:tblCellMar>
            <w:top w:w="0" w:type="dxa"/>
            <w:left w:w="0" w:type="dxa"/>
            <w:bottom w:w="0" w:type="dxa"/>
            <w:right w:w="0" w:type="dxa"/>
          </w:tblCellMar>
        </w:tblPrEx>
        <w:trPr>
          <w:trHeight w:val="613"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373C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备份一体机</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D523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火星仓</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8C9C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E15SA-DPA-E16</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2769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25F8CB90">
        <w:tblPrEx>
          <w:tblCellMar>
            <w:top w:w="0" w:type="dxa"/>
            <w:left w:w="0" w:type="dxa"/>
            <w:bottom w:w="0" w:type="dxa"/>
            <w:right w:w="0" w:type="dxa"/>
          </w:tblCellMar>
        </w:tblPrEx>
        <w:trPr>
          <w:trHeight w:val="613"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0A87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存储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BC78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362C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S5600T</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093F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0397A946">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6179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存储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3281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IBM</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5AAF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DS4300</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D5AF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265ABC14">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5995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8F10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HP</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28F0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RX8640</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4D27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59037D1F">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E227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DB30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923E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R4900 G2</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32D0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5F35F88">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3F9B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F80B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A2FA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VP9630</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393A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CA87A05">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4A84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90E7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C3D6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Rse6500</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B5F6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0BE89A25">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DC5B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7DF2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84F1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SMC2.0</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F8F4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A4CD484">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E40F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E9D5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浪潮</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7F8F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NF5270M3</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7D39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754170C">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1C08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4604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浪潮</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D434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NF8560M2</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BC8D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7DB00D7B">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523B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8F79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ED49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2288HV5</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E66F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D00FCA1">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2110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448B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70C3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 UniServer R4900 G3</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BA11E">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6</w:t>
            </w:r>
          </w:p>
        </w:tc>
      </w:tr>
      <w:tr w14:paraId="6C24D407">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8625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虚拟化软件</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2544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浪潮</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77D5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F19F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4F4777DA">
        <w:tblPrEx>
          <w:tblCellMar>
            <w:top w:w="0" w:type="dxa"/>
            <w:left w:w="0" w:type="dxa"/>
            <w:bottom w:w="0" w:type="dxa"/>
            <w:right w:w="0" w:type="dxa"/>
          </w:tblCellMar>
        </w:tblPrEx>
        <w:trPr>
          <w:trHeight w:val="624" w:hRule="atLeast"/>
          <w:jc w:val="center"/>
        </w:trPr>
        <w:tc>
          <w:tcPr>
            <w:tcW w:w="10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6F79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13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46C9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7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69A7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RH2268</w:t>
            </w:r>
          </w:p>
        </w:tc>
        <w:tc>
          <w:tcPr>
            <w:tcW w:w="76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FED1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bl>
    <w:p w14:paraId="03CDC0A4">
      <w:pPr>
        <w:pStyle w:val="4"/>
        <w:spacing w:line="360" w:lineRule="auto"/>
        <w:rPr>
          <w:rFonts w:ascii="宋体" w:hAnsi="宋体" w:eastAsia="宋体" w:cs="宋体"/>
          <w:b w:val="0"/>
          <w:sz w:val="24"/>
          <w:szCs w:val="24"/>
        </w:rPr>
      </w:pPr>
      <w:bookmarkStart w:id="52" w:name="_Toc141350799"/>
      <w:bookmarkStart w:id="53" w:name="_Toc141860431"/>
      <w:r>
        <w:rPr>
          <w:rFonts w:hint="eastAsia" w:ascii="宋体" w:hAnsi="宋体" w:eastAsia="宋体" w:cs="宋体"/>
          <w:b w:val="0"/>
          <w:sz w:val="24"/>
          <w:szCs w:val="24"/>
        </w:rPr>
        <w:t>（九）监测系统服务器</w:t>
      </w:r>
      <w:bookmarkEnd w:id="52"/>
      <w:bookmarkEnd w:id="53"/>
    </w:p>
    <w:tbl>
      <w:tblPr>
        <w:tblStyle w:val="62"/>
        <w:tblW w:w="4999" w:type="pct"/>
        <w:tblInd w:w="0" w:type="dxa"/>
        <w:tblLayout w:type="autofit"/>
        <w:tblCellMar>
          <w:top w:w="0" w:type="dxa"/>
          <w:left w:w="0" w:type="dxa"/>
          <w:bottom w:w="0" w:type="dxa"/>
          <w:right w:w="0" w:type="dxa"/>
        </w:tblCellMar>
      </w:tblPr>
      <w:tblGrid>
        <w:gridCol w:w="895"/>
        <w:gridCol w:w="1414"/>
        <w:gridCol w:w="3539"/>
        <w:gridCol w:w="3536"/>
      </w:tblGrid>
      <w:tr w14:paraId="010FB6E0">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0EA">
            <w:pPr>
              <w:jc w:val="left"/>
              <w:textAlignment w:val="center"/>
              <w:rPr>
                <w:rFonts w:ascii="宋体" w:hAnsi="宋体" w:cs="宋体"/>
                <w:color w:val="000000"/>
                <w:sz w:val="24"/>
                <w:szCs w:val="24"/>
              </w:rPr>
            </w:pPr>
            <w:r>
              <w:rPr>
                <w:rFonts w:hint="eastAsia" w:ascii="宋体" w:hAnsi="宋体" w:cs="宋体"/>
                <w:color w:val="000000"/>
                <w:sz w:val="24"/>
                <w:szCs w:val="24"/>
                <w:lang w:bidi="ar"/>
              </w:rPr>
              <w:t>名称</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3C05D">
            <w:pPr>
              <w:jc w:val="left"/>
              <w:textAlignment w:val="center"/>
              <w:rPr>
                <w:rFonts w:ascii="宋体" w:hAnsi="宋体" w:cs="宋体"/>
                <w:color w:val="000000"/>
                <w:sz w:val="24"/>
                <w:szCs w:val="24"/>
              </w:rPr>
            </w:pPr>
            <w:r>
              <w:rPr>
                <w:rFonts w:hint="eastAsia" w:ascii="宋体" w:hAnsi="宋体" w:cs="宋体"/>
                <w:color w:val="000000"/>
                <w:sz w:val="24"/>
                <w:szCs w:val="24"/>
                <w:lang w:bidi="ar"/>
              </w:rPr>
              <w:t>品牌</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781D5">
            <w:pPr>
              <w:jc w:val="left"/>
              <w:textAlignment w:val="center"/>
              <w:rPr>
                <w:rFonts w:ascii="宋体" w:hAnsi="宋体" w:cs="宋体"/>
                <w:color w:val="000000"/>
                <w:sz w:val="24"/>
                <w:szCs w:val="24"/>
              </w:rPr>
            </w:pPr>
            <w:r>
              <w:rPr>
                <w:rFonts w:hint="eastAsia" w:ascii="宋体" w:hAnsi="宋体" w:cs="宋体"/>
                <w:color w:val="000000"/>
                <w:sz w:val="24"/>
                <w:szCs w:val="24"/>
                <w:lang w:bidi="ar"/>
              </w:rPr>
              <w:t>型号</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C9E4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数量</w:t>
            </w:r>
          </w:p>
        </w:tc>
      </w:tr>
      <w:tr w14:paraId="4FEDE0CD">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756A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38BF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浪潮</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CBB5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NF5240M3</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B3505">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6E5D7A9F">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5E61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92DD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联想</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F719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SYStem X 3650 M5</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5460F">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2F62B187">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6296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F808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联想</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29DA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ThinkServer TD340</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6C4A4">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59D509D1">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15BB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9376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戴尔</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E564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PowerEdge R420</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10476">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344E3FF0">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686F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3BA9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联想</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A3A6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ThinkServer RD650</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F4B73">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4</w:t>
            </w:r>
          </w:p>
        </w:tc>
      </w:tr>
      <w:tr w14:paraId="63283119">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7A6C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5791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戴尔</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3DAB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E16S</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AC3D8">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178A0F73">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0810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3719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惠普</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98B9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ProLiant DL580 Gent8</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D029C">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w:t>
            </w:r>
          </w:p>
        </w:tc>
      </w:tr>
      <w:tr w14:paraId="1A98FDD6">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F78C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A625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戴尔</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C2FF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PowerEdge R730</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A3BE9">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698AF7AE">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ECA5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45B8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华为</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7CBE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Telcal RH 2488V2</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6BE9A">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4</w:t>
            </w:r>
          </w:p>
        </w:tc>
      </w:tr>
      <w:tr w14:paraId="0E6AE7B0">
        <w:tblPrEx>
          <w:tblCellMar>
            <w:top w:w="0" w:type="dxa"/>
            <w:left w:w="0" w:type="dxa"/>
            <w:bottom w:w="0" w:type="dxa"/>
            <w:right w:w="0"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CB0F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7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DDD0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浪潮</w:t>
            </w:r>
          </w:p>
        </w:tc>
        <w:tc>
          <w:tcPr>
            <w:tcW w:w="18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4511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 xml:space="preserve">NF5280M5 </w:t>
            </w:r>
          </w:p>
        </w:tc>
        <w:tc>
          <w:tcPr>
            <w:tcW w:w="18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6F3FC">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5</w:t>
            </w:r>
          </w:p>
        </w:tc>
      </w:tr>
    </w:tbl>
    <w:p w14:paraId="3646F5F2">
      <w:pPr>
        <w:pStyle w:val="4"/>
        <w:spacing w:line="360" w:lineRule="auto"/>
        <w:rPr>
          <w:rFonts w:ascii="宋体" w:hAnsi="宋体" w:eastAsia="宋体" w:cs="宋体"/>
          <w:sz w:val="24"/>
          <w:szCs w:val="24"/>
        </w:rPr>
      </w:pPr>
      <w:bookmarkStart w:id="54" w:name="_Toc141860432"/>
      <w:bookmarkStart w:id="55" w:name="_Toc141350800"/>
      <w:r>
        <w:rPr>
          <w:rFonts w:hint="eastAsia" w:ascii="宋体" w:hAnsi="宋体" w:eastAsia="宋体" w:cs="宋体"/>
          <w:b w:val="0"/>
          <w:sz w:val="24"/>
          <w:szCs w:val="24"/>
        </w:rPr>
        <w:t>（十）数码大厦A座15楼指挥大厅设备、会投影设备</w:t>
      </w:r>
      <w:bookmarkEnd w:id="54"/>
      <w:bookmarkEnd w:id="55"/>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1236"/>
        <w:gridCol w:w="2013"/>
        <w:gridCol w:w="1539"/>
      </w:tblGrid>
      <w:tr w14:paraId="20D3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5B5628CB">
            <w:pPr>
              <w:jc w:val="left"/>
              <w:rPr>
                <w:rFonts w:ascii="宋体" w:hAnsi="宋体" w:cs="宋体"/>
                <w:color w:val="000000"/>
                <w:sz w:val="24"/>
                <w:szCs w:val="24"/>
              </w:rPr>
            </w:pPr>
            <w:r>
              <w:rPr>
                <w:rFonts w:hint="eastAsia" w:ascii="宋体" w:hAnsi="宋体" w:cs="宋体"/>
                <w:color w:val="000000"/>
                <w:sz w:val="24"/>
                <w:szCs w:val="24"/>
              </w:rPr>
              <w:t>设备名称</w:t>
            </w:r>
          </w:p>
        </w:tc>
        <w:tc>
          <w:tcPr>
            <w:tcW w:w="646" w:type="pct"/>
            <w:vAlign w:val="center"/>
          </w:tcPr>
          <w:p w14:paraId="1367D275">
            <w:pPr>
              <w:jc w:val="center"/>
              <w:rPr>
                <w:rFonts w:ascii="宋体" w:hAnsi="宋体" w:cs="宋体"/>
                <w:color w:val="000000"/>
                <w:sz w:val="24"/>
                <w:szCs w:val="24"/>
              </w:rPr>
            </w:pPr>
            <w:r>
              <w:rPr>
                <w:rFonts w:hint="eastAsia" w:ascii="宋体" w:hAnsi="宋体" w:cs="宋体"/>
                <w:color w:val="000000"/>
                <w:sz w:val="24"/>
                <w:szCs w:val="24"/>
              </w:rPr>
              <w:t>品牌</w:t>
            </w:r>
          </w:p>
        </w:tc>
        <w:tc>
          <w:tcPr>
            <w:tcW w:w="1051" w:type="pct"/>
            <w:vAlign w:val="center"/>
          </w:tcPr>
          <w:p w14:paraId="11019CC3">
            <w:pPr>
              <w:jc w:val="center"/>
              <w:rPr>
                <w:rFonts w:ascii="宋体" w:hAnsi="宋体" w:cs="宋体"/>
                <w:color w:val="000000"/>
                <w:sz w:val="24"/>
                <w:szCs w:val="24"/>
              </w:rPr>
            </w:pPr>
            <w:r>
              <w:rPr>
                <w:rFonts w:hint="eastAsia" w:ascii="宋体" w:hAnsi="宋体" w:cs="宋体"/>
                <w:color w:val="000000"/>
                <w:sz w:val="24"/>
                <w:szCs w:val="24"/>
              </w:rPr>
              <w:t>型号</w:t>
            </w:r>
          </w:p>
        </w:tc>
        <w:tc>
          <w:tcPr>
            <w:tcW w:w="803" w:type="pct"/>
            <w:vAlign w:val="center"/>
          </w:tcPr>
          <w:p w14:paraId="05E7988B">
            <w:pPr>
              <w:jc w:val="center"/>
              <w:rPr>
                <w:rFonts w:ascii="宋体" w:hAnsi="宋体" w:cs="宋体"/>
                <w:color w:val="000000"/>
                <w:sz w:val="24"/>
                <w:szCs w:val="24"/>
              </w:rPr>
            </w:pPr>
            <w:r>
              <w:rPr>
                <w:rFonts w:hint="eastAsia" w:ascii="宋体" w:hAnsi="宋体" w:cs="宋体"/>
                <w:color w:val="000000"/>
                <w:sz w:val="24"/>
                <w:szCs w:val="24"/>
              </w:rPr>
              <w:t>数量</w:t>
            </w:r>
          </w:p>
        </w:tc>
      </w:tr>
      <w:tr w14:paraId="435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78612F24">
            <w:pPr>
              <w:jc w:val="left"/>
              <w:rPr>
                <w:rFonts w:ascii="宋体" w:hAnsi="宋体" w:cs="宋体"/>
                <w:color w:val="000000"/>
                <w:sz w:val="24"/>
                <w:szCs w:val="24"/>
              </w:rPr>
            </w:pPr>
            <w:r>
              <w:rPr>
                <w:rFonts w:hint="eastAsia" w:ascii="宋体" w:hAnsi="宋体" w:cs="宋体"/>
                <w:bCs/>
                <w:color w:val="000000"/>
                <w:sz w:val="24"/>
                <w:szCs w:val="24"/>
              </w:rPr>
              <w:t>A.指挥大厅视频会议设备</w:t>
            </w:r>
          </w:p>
        </w:tc>
      </w:tr>
      <w:tr w14:paraId="7CA3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7F32C601">
            <w:pPr>
              <w:jc w:val="left"/>
              <w:rPr>
                <w:rFonts w:ascii="宋体" w:hAnsi="宋体" w:cs="宋体"/>
                <w:color w:val="000000"/>
                <w:sz w:val="24"/>
                <w:szCs w:val="24"/>
              </w:rPr>
            </w:pPr>
            <w:r>
              <w:rPr>
                <w:rFonts w:hint="eastAsia" w:ascii="宋体" w:hAnsi="宋体" w:cs="宋体"/>
                <w:color w:val="000000"/>
                <w:sz w:val="24"/>
                <w:szCs w:val="24"/>
              </w:rPr>
              <w:t>多点资源中心（MCU）</w:t>
            </w:r>
          </w:p>
        </w:tc>
        <w:tc>
          <w:tcPr>
            <w:tcW w:w="646" w:type="pct"/>
            <w:vAlign w:val="center"/>
          </w:tcPr>
          <w:p w14:paraId="59E31C95">
            <w:pPr>
              <w:jc w:val="center"/>
              <w:rPr>
                <w:rFonts w:ascii="宋体" w:hAnsi="宋体" w:cs="宋体"/>
                <w:color w:val="000000"/>
                <w:sz w:val="24"/>
                <w:szCs w:val="24"/>
              </w:rPr>
            </w:pPr>
            <w:r>
              <w:rPr>
                <w:rFonts w:hint="eastAsia" w:ascii="宋体" w:hAnsi="宋体" w:cs="宋体"/>
                <w:color w:val="000000"/>
                <w:sz w:val="24"/>
                <w:szCs w:val="24"/>
              </w:rPr>
              <w:t>华为</w:t>
            </w:r>
          </w:p>
        </w:tc>
        <w:tc>
          <w:tcPr>
            <w:tcW w:w="1051" w:type="pct"/>
            <w:vAlign w:val="center"/>
          </w:tcPr>
          <w:p w14:paraId="78CC62A8">
            <w:pPr>
              <w:jc w:val="center"/>
              <w:rPr>
                <w:rFonts w:ascii="宋体" w:hAnsi="宋体" w:cs="宋体"/>
                <w:color w:val="000000"/>
                <w:sz w:val="24"/>
                <w:szCs w:val="24"/>
              </w:rPr>
            </w:pPr>
            <w:r>
              <w:rPr>
                <w:rFonts w:hint="eastAsia" w:ascii="宋体" w:hAnsi="宋体" w:cs="宋体"/>
                <w:color w:val="000000"/>
                <w:sz w:val="24"/>
                <w:szCs w:val="24"/>
              </w:rPr>
              <w:t>VP9630</w:t>
            </w:r>
          </w:p>
        </w:tc>
        <w:tc>
          <w:tcPr>
            <w:tcW w:w="803" w:type="pct"/>
            <w:vAlign w:val="center"/>
          </w:tcPr>
          <w:p w14:paraId="53F1C1C3">
            <w:pPr>
              <w:jc w:val="center"/>
              <w:rPr>
                <w:rFonts w:ascii="宋体" w:hAnsi="宋体" w:cs="宋体"/>
                <w:color w:val="000000"/>
                <w:sz w:val="24"/>
                <w:szCs w:val="24"/>
              </w:rPr>
            </w:pPr>
            <w:r>
              <w:rPr>
                <w:rFonts w:hint="eastAsia" w:ascii="宋体" w:hAnsi="宋体" w:cs="宋体"/>
                <w:color w:val="000000"/>
                <w:sz w:val="24"/>
                <w:szCs w:val="24"/>
              </w:rPr>
              <w:t>1</w:t>
            </w:r>
          </w:p>
        </w:tc>
      </w:tr>
      <w:tr w14:paraId="20F6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1E76D4B5">
            <w:pPr>
              <w:jc w:val="left"/>
              <w:rPr>
                <w:rFonts w:ascii="宋体" w:hAnsi="宋体" w:cs="宋体"/>
                <w:color w:val="000000"/>
                <w:sz w:val="24"/>
                <w:szCs w:val="24"/>
              </w:rPr>
            </w:pPr>
            <w:r>
              <w:rPr>
                <w:rFonts w:hint="eastAsia" w:ascii="宋体" w:hAnsi="宋体" w:cs="宋体"/>
                <w:color w:val="000000"/>
                <w:sz w:val="24"/>
                <w:szCs w:val="24"/>
              </w:rPr>
              <w:t>录播服务器</w:t>
            </w:r>
          </w:p>
        </w:tc>
        <w:tc>
          <w:tcPr>
            <w:tcW w:w="646" w:type="pct"/>
            <w:vAlign w:val="center"/>
          </w:tcPr>
          <w:p w14:paraId="4FCAF4E7">
            <w:pPr>
              <w:jc w:val="center"/>
              <w:rPr>
                <w:rFonts w:ascii="宋体" w:hAnsi="宋体" w:cs="宋体"/>
                <w:color w:val="000000"/>
                <w:sz w:val="24"/>
                <w:szCs w:val="24"/>
              </w:rPr>
            </w:pPr>
            <w:r>
              <w:rPr>
                <w:rFonts w:hint="eastAsia" w:ascii="宋体" w:hAnsi="宋体" w:cs="宋体"/>
                <w:color w:val="000000"/>
                <w:sz w:val="24"/>
                <w:szCs w:val="24"/>
              </w:rPr>
              <w:t>华为</w:t>
            </w:r>
          </w:p>
        </w:tc>
        <w:tc>
          <w:tcPr>
            <w:tcW w:w="1051" w:type="pct"/>
            <w:vAlign w:val="center"/>
          </w:tcPr>
          <w:p w14:paraId="382210E5">
            <w:pPr>
              <w:jc w:val="center"/>
              <w:rPr>
                <w:rFonts w:ascii="宋体" w:hAnsi="宋体" w:cs="宋体"/>
                <w:color w:val="000000"/>
                <w:sz w:val="24"/>
                <w:szCs w:val="24"/>
              </w:rPr>
            </w:pPr>
            <w:r>
              <w:rPr>
                <w:rFonts w:hint="eastAsia" w:ascii="宋体" w:hAnsi="宋体" w:cs="宋体"/>
                <w:color w:val="000000"/>
                <w:sz w:val="24"/>
                <w:szCs w:val="24"/>
              </w:rPr>
              <w:t>Rse6500</w:t>
            </w:r>
          </w:p>
        </w:tc>
        <w:tc>
          <w:tcPr>
            <w:tcW w:w="803" w:type="pct"/>
            <w:vAlign w:val="center"/>
          </w:tcPr>
          <w:p w14:paraId="0DEEE5E7">
            <w:pPr>
              <w:jc w:val="center"/>
              <w:rPr>
                <w:rFonts w:ascii="宋体" w:hAnsi="宋体" w:cs="宋体"/>
                <w:color w:val="000000"/>
                <w:sz w:val="24"/>
                <w:szCs w:val="24"/>
              </w:rPr>
            </w:pPr>
            <w:r>
              <w:rPr>
                <w:rFonts w:hint="eastAsia" w:ascii="宋体" w:hAnsi="宋体" w:cs="宋体"/>
                <w:color w:val="000000"/>
                <w:sz w:val="24"/>
                <w:szCs w:val="24"/>
              </w:rPr>
              <w:t>1</w:t>
            </w:r>
          </w:p>
        </w:tc>
      </w:tr>
      <w:tr w14:paraId="6A6F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F33E8FD">
            <w:pPr>
              <w:jc w:val="left"/>
              <w:rPr>
                <w:rFonts w:ascii="宋体" w:hAnsi="宋体" w:cs="宋体"/>
                <w:color w:val="000000"/>
                <w:sz w:val="24"/>
                <w:szCs w:val="24"/>
              </w:rPr>
            </w:pPr>
            <w:r>
              <w:rPr>
                <w:rFonts w:hint="eastAsia" w:ascii="宋体" w:hAnsi="宋体" w:cs="宋体"/>
                <w:color w:val="000000"/>
                <w:sz w:val="24"/>
                <w:szCs w:val="24"/>
              </w:rPr>
              <w:t>视频会议管理平台（含服务器和会管软件）</w:t>
            </w:r>
          </w:p>
        </w:tc>
        <w:tc>
          <w:tcPr>
            <w:tcW w:w="646" w:type="pct"/>
            <w:vAlign w:val="center"/>
          </w:tcPr>
          <w:p w14:paraId="757E0993">
            <w:pPr>
              <w:jc w:val="center"/>
              <w:rPr>
                <w:rFonts w:ascii="宋体" w:hAnsi="宋体" w:cs="宋体"/>
                <w:color w:val="000000"/>
                <w:sz w:val="24"/>
                <w:szCs w:val="24"/>
              </w:rPr>
            </w:pPr>
            <w:r>
              <w:rPr>
                <w:rFonts w:hint="eastAsia" w:ascii="宋体" w:hAnsi="宋体" w:cs="宋体"/>
                <w:color w:val="000000"/>
                <w:sz w:val="24"/>
                <w:szCs w:val="24"/>
              </w:rPr>
              <w:t>华为</w:t>
            </w:r>
          </w:p>
        </w:tc>
        <w:tc>
          <w:tcPr>
            <w:tcW w:w="1051" w:type="pct"/>
            <w:vAlign w:val="center"/>
          </w:tcPr>
          <w:p w14:paraId="7F423A2B">
            <w:pPr>
              <w:jc w:val="center"/>
              <w:rPr>
                <w:rFonts w:ascii="宋体" w:hAnsi="宋体" w:cs="宋体"/>
                <w:color w:val="000000"/>
                <w:sz w:val="24"/>
                <w:szCs w:val="24"/>
              </w:rPr>
            </w:pPr>
            <w:r>
              <w:rPr>
                <w:rFonts w:hint="eastAsia" w:ascii="宋体" w:hAnsi="宋体" w:cs="宋体"/>
                <w:color w:val="000000"/>
                <w:sz w:val="24"/>
                <w:szCs w:val="24"/>
              </w:rPr>
              <w:t>SMC2.0</w:t>
            </w:r>
          </w:p>
        </w:tc>
        <w:tc>
          <w:tcPr>
            <w:tcW w:w="803" w:type="pct"/>
            <w:vAlign w:val="center"/>
          </w:tcPr>
          <w:p w14:paraId="2ABE87DF">
            <w:pPr>
              <w:jc w:val="center"/>
              <w:rPr>
                <w:rFonts w:ascii="宋体" w:hAnsi="宋体" w:cs="宋体"/>
                <w:color w:val="000000"/>
                <w:sz w:val="24"/>
                <w:szCs w:val="24"/>
              </w:rPr>
            </w:pPr>
            <w:r>
              <w:rPr>
                <w:rFonts w:hint="eastAsia" w:ascii="宋体" w:hAnsi="宋体" w:cs="宋体"/>
                <w:color w:val="000000"/>
                <w:sz w:val="24"/>
                <w:szCs w:val="24"/>
              </w:rPr>
              <w:t>1</w:t>
            </w:r>
          </w:p>
        </w:tc>
      </w:tr>
      <w:tr w14:paraId="02E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9070A82">
            <w:pPr>
              <w:jc w:val="left"/>
              <w:rPr>
                <w:rFonts w:ascii="宋体" w:hAnsi="宋体" w:cs="宋体"/>
                <w:color w:val="000000"/>
                <w:sz w:val="24"/>
                <w:szCs w:val="24"/>
              </w:rPr>
            </w:pPr>
            <w:r>
              <w:rPr>
                <w:rFonts w:hint="eastAsia" w:ascii="宋体" w:hAnsi="宋体" w:cs="宋体"/>
                <w:color w:val="000000"/>
                <w:sz w:val="24"/>
                <w:szCs w:val="24"/>
              </w:rPr>
              <w:t>视频会议分体终端</w:t>
            </w:r>
          </w:p>
        </w:tc>
        <w:tc>
          <w:tcPr>
            <w:tcW w:w="646" w:type="pct"/>
            <w:vAlign w:val="center"/>
          </w:tcPr>
          <w:p w14:paraId="2E2AFB90">
            <w:pPr>
              <w:jc w:val="center"/>
              <w:rPr>
                <w:rFonts w:ascii="宋体" w:hAnsi="宋体" w:cs="宋体"/>
                <w:color w:val="000000"/>
                <w:sz w:val="24"/>
                <w:szCs w:val="24"/>
              </w:rPr>
            </w:pPr>
            <w:r>
              <w:rPr>
                <w:rFonts w:hint="eastAsia" w:ascii="宋体" w:hAnsi="宋体" w:cs="宋体"/>
                <w:color w:val="000000"/>
                <w:sz w:val="24"/>
                <w:szCs w:val="24"/>
              </w:rPr>
              <w:t>华为</w:t>
            </w:r>
          </w:p>
        </w:tc>
        <w:tc>
          <w:tcPr>
            <w:tcW w:w="1051" w:type="pct"/>
            <w:vAlign w:val="center"/>
          </w:tcPr>
          <w:p w14:paraId="42019117">
            <w:pPr>
              <w:jc w:val="center"/>
              <w:rPr>
                <w:rFonts w:ascii="宋体" w:hAnsi="宋体" w:cs="宋体"/>
                <w:color w:val="000000"/>
                <w:sz w:val="24"/>
                <w:szCs w:val="24"/>
              </w:rPr>
            </w:pPr>
            <w:r>
              <w:rPr>
                <w:rFonts w:hint="eastAsia" w:ascii="宋体" w:hAnsi="宋体" w:cs="宋体"/>
                <w:color w:val="000000"/>
                <w:sz w:val="24"/>
                <w:szCs w:val="24"/>
              </w:rPr>
              <w:t>TE60</w:t>
            </w:r>
          </w:p>
        </w:tc>
        <w:tc>
          <w:tcPr>
            <w:tcW w:w="803" w:type="pct"/>
            <w:vAlign w:val="center"/>
          </w:tcPr>
          <w:p w14:paraId="5127E7A9">
            <w:pPr>
              <w:jc w:val="center"/>
              <w:rPr>
                <w:rFonts w:ascii="宋体" w:hAnsi="宋体" w:cs="宋体"/>
                <w:color w:val="000000"/>
                <w:sz w:val="24"/>
                <w:szCs w:val="24"/>
              </w:rPr>
            </w:pPr>
            <w:r>
              <w:rPr>
                <w:rFonts w:hint="eastAsia" w:ascii="宋体" w:hAnsi="宋体" w:cs="宋体"/>
                <w:color w:val="000000"/>
                <w:sz w:val="24"/>
                <w:szCs w:val="24"/>
              </w:rPr>
              <w:t>1</w:t>
            </w:r>
          </w:p>
        </w:tc>
      </w:tr>
      <w:tr w14:paraId="1FA6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B2254B8">
            <w:pPr>
              <w:jc w:val="left"/>
              <w:rPr>
                <w:rFonts w:ascii="宋体" w:hAnsi="宋体" w:cs="宋体"/>
                <w:color w:val="000000"/>
                <w:sz w:val="24"/>
                <w:szCs w:val="24"/>
              </w:rPr>
            </w:pPr>
            <w:r>
              <w:rPr>
                <w:rFonts w:hint="eastAsia" w:ascii="宋体" w:hAnsi="宋体" w:cs="宋体"/>
                <w:color w:val="000000"/>
                <w:sz w:val="24"/>
                <w:szCs w:val="24"/>
              </w:rPr>
              <w:t>高清摄像机</w:t>
            </w:r>
          </w:p>
        </w:tc>
        <w:tc>
          <w:tcPr>
            <w:tcW w:w="646" w:type="pct"/>
            <w:vAlign w:val="center"/>
          </w:tcPr>
          <w:p w14:paraId="5F18DA21">
            <w:pPr>
              <w:jc w:val="center"/>
              <w:rPr>
                <w:rFonts w:ascii="宋体" w:hAnsi="宋体" w:cs="宋体"/>
                <w:color w:val="000000"/>
                <w:sz w:val="24"/>
                <w:szCs w:val="24"/>
              </w:rPr>
            </w:pPr>
            <w:r>
              <w:rPr>
                <w:rFonts w:hint="eastAsia" w:ascii="宋体" w:hAnsi="宋体" w:cs="宋体"/>
                <w:color w:val="000000"/>
                <w:sz w:val="24"/>
                <w:szCs w:val="24"/>
              </w:rPr>
              <w:t>华为</w:t>
            </w:r>
          </w:p>
        </w:tc>
        <w:tc>
          <w:tcPr>
            <w:tcW w:w="1051" w:type="pct"/>
            <w:vAlign w:val="center"/>
          </w:tcPr>
          <w:p w14:paraId="5775192D">
            <w:pPr>
              <w:jc w:val="center"/>
              <w:rPr>
                <w:rFonts w:ascii="宋体" w:hAnsi="宋体" w:cs="宋体"/>
                <w:color w:val="000000"/>
                <w:sz w:val="24"/>
                <w:szCs w:val="24"/>
              </w:rPr>
            </w:pPr>
            <w:r>
              <w:rPr>
                <w:rFonts w:hint="eastAsia" w:ascii="宋体" w:hAnsi="宋体" w:cs="宋体"/>
                <w:color w:val="000000"/>
                <w:sz w:val="24"/>
                <w:szCs w:val="24"/>
              </w:rPr>
              <w:t>VPC620</w:t>
            </w:r>
          </w:p>
        </w:tc>
        <w:tc>
          <w:tcPr>
            <w:tcW w:w="803" w:type="pct"/>
            <w:vAlign w:val="center"/>
          </w:tcPr>
          <w:p w14:paraId="4253B07C">
            <w:pPr>
              <w:jc w:val="center"/>
              <w:rPr>
                <w:rFonts w:ascii="宋体" w:hAnsi="宋体" w:cs="宋体"/>
                <w:color w:val="000000"/>
                <w:sz w:val="24"/>
                <w:szCs w:val="24"/>
              </w:rPr>
            </w:pPr>
            <w:r>
              <w:rPr>
                <w:rFonts w:hint="eastAsia" w:ascii="宋体" w:hAnsi="宋体" w:cs="宋体"/>
                <w:color w:val="000000"/>
                <w:sz w:val="24"/>
                <w:szCs w:val="24"/>
              </w:rPr>
              <w:t>2</w:t>
            </w:r>
          </w:p>
        </w:tc>
      </w:tr>
      <w:tr w14:paraId="0436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B4E2AC0">
            <w:pPr>
              <w:jc w:val="left"/>
              <w:rPr>
                <w:rFonts w:ascii="宋体" w:hAnsi="宋体" w:cs="宋体"/>
                <w:color w:val="000000"/>
                <w:sz w:val="24"/>
                <w:szCs w:val="24"/>
              </w:rPr>
            </w:pPr>
            <w:r>
              <w:rPr>
                <w:rFonts w:hint="eastAsia" w:ascii="宋体" w:hAnsi="宋体" w:cs="宋体"/>
                <w:color w:val="000000"/>
                <w:sz w:val="24"/>
                <w:szCs w:val="24"/>
              </w:rPr>
              <w:t>控制终端（含软件）</w:t>
            </w:r>
          </w:p>
        </w:tc>
        <w:tc>
          <w:tcPr>
            <w:tcW w:w="646" w:type="pct"/>
            <w:vAlign w:val="center"/>
          </w:tcPr>
          <w:p w14:paraId="10CAE676">
            <w:pPr>
              <w:jc w:val="center"/>
              <w:rPr>
                <w:rFonts w:ascii="宋体" w:hAnsi="宋体" w:cs="宋体"/>
                <w:color w:val="000000"/>
                <w:sz w:val="24"/>
                <w:szCs w:val="24"/>
              </w:rPr>
            </w:pPr>
            <w:r>
              <w:rPr>
                <w:rFonts w:hint="eastAsia" w:ascii="宋体" w:hAnsi="宋体" w:cs="宋体"/>
                <w:color w:val="000000"/>
                <w:sz w:val="24"/>
                <w:szCs w:val="24"/>
              </w:rPr>
              <w:t>宏基</w:t>
            </w:r>
          </w:p>
        </w:tc>
        <w:tc>
          <w:tcPr>
            <w:tcW w:w="1051" w:type="pct"/>
            <w:vAlign w:val="center"/>
          </w:tcPr>
          <w:p w14:paraId="52F8071F">
            <w:pPr>
              <w:jc w:val="center"/>
              <w:rPr>
                <w:rFonts w:ascii="宋体" w:hAnsi="宋体" w:cs="宋体"/>
                <w:color w:val="000000"/>
                <w:sz w:val="24"/>
                <w:szCs w:val="24"/>
              </w:rPr>
            </w:pPr>
            <w:r>
              <w:rPr>
                <w:rFonts w:hint="eastAsia" w:ascii="宋体" w:hAnsi="宋体" w:cs="宋体"/>
                <w:color w:val="000000"/>
                <w:sz w:val="24"/>
                <w:szCs w:val="24"/>
              </w:rPr>
              <w:t>x3410</w:t>
            </w:r>
          </w:p>
        </w:tc>
        <w:tc>
          <w:tcPr>
            <w:tcW w:w="803" w:type="pct"/>
            <w:vAlign w:val="center"/>
          </w:tcPr>
          <w:p w14:paraId="10360A54">
            <w:pPr>
              <w:jc w:val="center"/>
              <w:rPr>
                <w:rFonts w:ascii="宋体" w:hAnsi="宋体" w:cs="宋体"/>
                <w:color w:val="000000"/>
                <w:sz w:val="24"/>
                <w:szCs w:val="24"/>
              </w:rPr>
            </w:pPr>
            <w:r>
              <w:rPr>
                <w:rFonts w:hint="eastAsia" w:ascii="宋体" w:hAnsi="宋体" w:cs="宋体"/>
                <w:color w:val="000000"/>
                <w:sz w:val="24"/>
                <w:szCs w:val="24"/>
              </w:rPr>
              <w:t>1</w:t>
            </w:r>
          </w:p>
        </w:tc>
      </w:tr>
      <w:tr w14:paraId="6EA5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pct"/>
            <w:gridSpan w:val="3"/>
            <w:vAlign w:val="center"/>
          </w:tcPr>
          <w:p w14:paraId="4BF0EAF6">
            <w:pPr>
              <w:jc w:val="left"/>
              <w:rPr>
                <w:rFonts w:ascii="宋体" w:hAnsi="宋体" w:cs="宋体"/>
                <w:bCs/>
                <w:color w:val="000000"/>
                <w:sz w:val="24"/>
                <w:szCs w:val="24"/>
              </w:rPr>
            </w:pPr>
            <w:r>
              <w:rPr>
                <w:rFonts w:hint="eastAsia" w:ascii="宋体" w:hAnsi="宋体" w:cs="宋体"/>
                <w:bCs/>
                <w:color w:val="000000"/>
                <w:sz w:val="24"/>
                <w:szCs w:val="24"/>
              </w:rPr>
              <w:t>B.指挥大厅大屏显示</w:t>
            </w:r>
          </w:p>
        </w:tc>
        <w:tc>
          <w:tcPr>
            <w:tcW w:w="803" w:type="pct"/>
            <w:vAlign w:val="center"/>
          </w:tcPr>
          <w:p w14:paraId="7472AEB7">
            <w:pPr>
              <w:jc w:val="center"/>
              <w:rPr>
                <w:rFonts w:ascii="宋体" w:hAnsi="宋体" w:cs="宋体"/>
                <w:color w:val="000000"/>
                <w:sz w:val="24"/>
                <w:szCs w:val="24"/>
              </w:rPr>
            </w:pPr>
            <w:r>
              <w:rPr>
                <w:rFonts w:hint="eastAsia" w:ascii="宋体" w:hAnsi="宋体" w:cs="宋体"/>
                <w:color w:val="000000"/>
                <w:sz w:val="24"/>
                <w:szCs w:val="24"/>
              </w:rPr>
              <w:t>　</w:t>
            </w:r>
          </w:p>
        </w:tc>
      </w:tr>
      <w:tr w14:paraId="7740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5FAD2FF1">
            <w:pPr>
              <w:jc w:val="left"/>
              <w:rPr>
                <w:rFonts w:ascii="宋体" w:hAnsi="宋体" w:cs="宋体"/>
                <w:color w:val="000000"/>
                <w:sz w:val="24"/>
                <w:szCs w:val="24"/>
              </w:rPr>
            </w:pPr>
            <w:r>
              <w:rPr>
                <w:rFonts w:hint="eastAsia" w:ascii="宋体" w:hAnsi="宋体" w:cs="宋体"/>
                <w:color w:val="000000"/>
                <w:sz w:val="24"/>
                <w:szCs w:val="24"/>
              </w:rPr>
              <w:t xml:space="preserve">LED显示屏 </w:t>
            </w:r>
          </w:p>
        </w:tc>
        <w:tc>
          <w:tcPr>
            <w:tcW w:w="646" w:type="pct"/>
            <w:vAlign w:val="center"/>
          </w:tcPr>
          <w:p w14:paraId="12152511">
            <w:pPr>
              <w:jc w:val="center"/>
              <w:rPr>
                <w:rFonts w:ascii="宋体" w:hAnsi="宋体" w:cs="宋体"/>
                <w:color w:val="000000"/>
                <w:sz w:val="24"/>
                <w:szCs w:val="24"/>
              </w:rPr>
            </w:pPr>
            <w:r>
              <w:rPr>
                <w:rFonts w:hint="eastAsia" w:ascii="宋体" w:hAnsi="宋体" w:cs="宋体"/>
                <w:color w:val="000000"/>
                <w:sz w:val="24"/>
                <w:szCs w:val="24"/>
              </w:rPr>
              <w:t>联建</w:t>
            </w:r>
          </w:p>
        </w:tc>
        <w:tc>
          <w:tcPr>
            <w:tcW w:w="1051" w:type="pct"/>
            <w:vAlign w:val="center"/>
          </w:tcPr>
          <w:p w14:paraId="503BC1F6">
            <w:pPr>
              <w:jc w:val="center"/>
              <w:rPr>
                <w:rFonts w:ascii="宋体" w:hAnsi="宋体" w:cs="宋体"/>
                <w:color w:val="000000"/>
                <w:sz w:val="24"/>
                <w:szCs w:val="24"/>
              </w:rPr>
            </w:pPr>
            <w:r>
              <w:rPr>
                <w:rFonts w:hint="eastAsia" w:ascii="宋体" w:hAnsi="宋体" w:cs="宋体"/>
                <w:color w:val="000000"/>
                <w:sz w:val="24"/>
                <w:szCs w:val="24"/>
              </w:rPr>
              <w:t>VL1.2</w:t>
            </w:r>
          </w:p>
        </w:tc>
        <w:tc>
          <w:tcPr>
            <w:tcW w:w="803" w:type="pct"/>
            <w:vAlign w:val="center"/>
          </w:tcPr>
          <w:p w14:paraId="1F8CCA78">
            <w:pPr>
              <w:jc w:val="center"/>
              <w:rPr>
                <w:rFonts w:ascii="宋体" w:hAnsi="宋体" w:cs="宋体"/>
                <w:color w:val="000000"/>
                <w:sz w:val="24"/>
                <w:szCs w:val="24"/>
              </w:rPr>
            </w:pPr>
            <w:r>
              <w:rPr>
                <w:rFonts w:hint="eastAsia" w:ascii="宋体" w:hAnsi="宋体" w:cs="宋体"/>
                <w:color w:val="000000"/>
                <w:sz w:val="24"/>
                <w:szCs w:val="24"/>
              </w:rPr>
              <w:t>1</w:t>
            </w:r>
          </w:p>
        </w:tc>
      </w:tr>
      <w:tr w14:paraId="199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70DB85B3">
            <w:pPr>
              <w:jc w:val="left"/>
              <w:rPr>
                <w:rFonts w:ascii="宋体" w:hAnsi="宋体" w:cs="宋体"/>
                <w:color w:val="000000"/>
                <w:sz w:val="24"/>
                <w:szCs w:val="24"/>
              </w:rPr>
            </w:pPr>
            <w:r>
              <w:rPr>
                <w:rFonts w:hint="eastAsia" w:ascii="宋体" w:hAnsi="宋体" w:cs="宋体"/>
                <w:color w:val="000000"/>
                <w:sz w:val="24"/>
                <w:szCs w:val="24"/>
              </w:rPr>
              <w:t>音视频拼接控制处理平台</w:t>
            </w:r>
          </w:p>
        </w:tc>
        <w:tc>
          <w:tcPr>
            <w:tcW w:w="646" w:type="pct"/>
            <w:vAlign w:val="center"/>
          </w:tcPr>
          <w:p w14:paraId="30A50E5A">
            <w:pPr>
              <w:jc w:val="center"/>
              <w:rPr>
                <w:rFonts w:ascii="宋体" w:hAnsi="宋体" w:cs="宋体"/>
                <w:color w:val="000000"/>
                <w:sz w:val="24"/>
                <w:szCs w:val="24"/>
              </w:rPr>
            </w:pPr>
            <w:r>
              <w:rPr>
                <w:rFonts w:hint="eastAsia" w:ascii="宋体" w:hAnsi="宋体" w:cs="宋体"/>
                <w:color w:val="000000"/>
                <w:sz w:val="24"/>
                <w:szCs w:val="24"/>
              </w:rPr>
              <w:t>创凯</w:t>
            </w:r>
          </w:p>
        </w:tc>
        <w:tc>
          <w:tcPr>
            <w:tcW w:w="1051" w:type="pct"/>
            <w:vAlign w:val="center"/>
          </w:tcPr>
          <w:p w14:paraId="472462F2">
            <w:pPr>
              <w:jc w:val="center"/>
              <w:rPr>
                <w:rFonts w:ascii="宋体" w:hAnsi="宋体" w:cs="宋体"/>
                <w:color w:val="000000"/>
                <w:sz w:val="24"/>
                <w:szCs w:val="24"/>
              </w:rPr>
            </w:pPr>
            <w:r>
              <w:rPr>
                <w:rFonts w:hint="eastAsia" w:ascii="宋体" w:hAnsi="宋体" w:cs="宋体"/>
                <w:color w:val="000000"/>
                <w:sz w:val="24"/>
                <w:szCs w:val="24"/>
              </w:rPr>
              <w:t>CK5</w:t>
            </w:r>
          </w:p>
        </w:tc>
        <w:tc>
          <w:tcPr>
            <w:tcW w:w="803" w:type="pct"/>
            <w:vAlign w:val="center"/>
          </w:tcPr>
          <w:p w14:paraId="59F4A5FE">
            <w:pPr>
              <w:jc w:val="center"/>
              <w:rPr>
                <w:rFonts w:ascii="宋体" w:hAnsi="宋体" w:cs="宋体"/>
                <w:color w:val="000000"/>
                <w:sz w:val="24"/>
                <w:szCs w:val="24"/>
              </w:rPr>
            </w:pPr>
            <w:r>
              <w:rPr>
                <w:rFonts w:hint="eastAsia" w:ascii="宋体" w:hAnsi="宋体" w:cs="宋体"/>
                <w:color w:val="000000"/>
                <w:sz w:val="24"/>
                <w:szCs w:val="24"/>
              </w:rPr>
              <w:t>1</w:t>
            </w:r>
          </w:p>
        </w:tc>
      </w:tr>
      <w:tr w14:paraId="1B14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9714852">
            <w:pPr>
              <w:jc w:val="left"/>
              <w:rPr>
                <w:rFonts w:ascii="宋体" w:hAnsi="宋体" w:cs="宋体"/>
                <w:color w:val="000000"/>
                <w:sz w:val="24"/>
                <w:szCs w:val="24"/>
              </w:rPr>
            </w:pPr>
            <w:r>
              <w:rPr>
                <w:rFonts w:hint="eastAsia" w:ascii="宋体" w:hAnsi="宋体" w:cs="宋体"/>
                <w:color w:val="000000"/>
                <w:sz w:val="24"/>
                <w:szCs w:val="24"/>
              </w:rPr>
              <w:t>接收卡</w:t>
            </w:r>
          </w:p>
        </w:tc>
        <w:tc>
          <w:tcPr>
            <w:tcW w:w="646" w:type="pct"/>
            <w:vAlign w:val="center"/>
          </w:tcPr>
          <w:p w14:paraId="39F05A51">
            <w:pPr>
              <w:jc w:val="center"/>
              <w:rPr>
                <w:rFonts w:ascii="宋体" w:hAnsi="宋体" w:cs="宋体"/>
                <w:color w:val="000000"/>
                <w:sz w:val="24"/>
                <w:szCs w:val="24"/>
              </w:rPr>
            </w:pPr>
            <w:r>
              <w:rPr>
                <w:rFonts w:hint="eastAsia" w:ascii="宋体" w:hAnsi="宋体" w:cs="宋体"/>
                <w:color w:val="000000"/>
                <w:sz w:val="24"/>
                <w:szCs w:val="24"/>
              </w:rPr>
              <w:t>联建</w:t>
            </w:r>
          </w:p>
        </w:tc>
        <w:tc>
          <w:tcPr>
            <w:tcW w:w="1051" w:type="pct"/>
            <w:vAlign w:val="center"/>
          </w:tcPr>
          <w:p w14:paraId="54C597D0">
            <w:pPr>
              <w:jc w:val="center"/>
              <w:rPr>
                <w:rFonts w:ascii="宋体" w:hAnsi="宋体" w:cs="宋体"/>
                <w:color w:val="000000"/>
                <w:sz w:val="24"/>
                <w:szCs w:val="24"/>
              </w:rPr>
            </w:pPr>
            <w:r>
              <w:rPr>
                <w:rFonts w:hint="eastAsia" w:ascii="宋体" w:hAnsi="宋体" w:cs="宋体"/>
                <w:color w:val="000000"/>
                <w:sz w:val="24"/>
                <w:szCs w:val="24"/>
              </w:rPr>
              <w:t>L7S</w:t>
            </w:r>
          </w:p>
        </w:tc>
        <w:tc>
          <w:tcPr>
            <w:tcW w:w="803" w:type="pct"/>
            <w:vAlign w:val="center"/>
          </w:tcPr>
          <w:p w14:paraId="3B5DDDDB">
            <w:pPr>
              <w:jc w:val="center"/>
              <w:rPr>
                <w:rFonts w:ascii="宋体" w:hAnsi="宋体" w:cs="宋体"/>
                <w:color w:val="000000"/>
                <w:sz w:val="24"/>
                <w:szCs w:val="24"/>
              </w:rPr>
            </w:pPr>
            <w:r>
              <w:rPr>
                <w:rFonts w:hint="eastAsia" w:ascii="宋体" w:hAnsi="宋体" w:cs="宋体"/>
                <w:color w:val="000000"/>
                <w:sz w:val="24"/>
                <w:szCs w:val="24"/>
              </w:rPr>
              <w:t>60</w:t>
            </w:r>
          </w:p>
        </w:tc>
      </w:tr>
      <w:tr w14:paraId="0F13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BB4B877">
            <w:pPr>
              <w:jc w:val="left"/>
              <w:rPr>
                <w:rFonts w:ascii="宋体" w:hAnsi="宋体" w:cs="宋体"/>
                <w:color w:val="000000"/>
                <w:sz w:val="24"/>
                <w:szCs w:val="24"/>
              </w:rPr>
            </w:pPr>
            <w:r>
              <w:rPr>
                <w:rFonts w:hint="eastAsia" w:ascii="宋体" w:hAnsi="宋体" w:cs="宋体"/>
                <w:color w:val="000000"/>
                <w:sz w:val="24"/>
                <w:szCs w:val="24"/>
              </w:rPr>
              <w:t>独立发送器</w:t>
            </w:r>
          </w:p>
        </w:tc>
        <w:tc>
          <w:tcPr>
            <w:tcW w:w="646" w:type="pct"/>
            <w:vAlign w:val="center"/>
          </w:tcPr>
          <w:p w14:paraId="2F156EB8">
            <w:pPr>
              <w:jc w:val="center"/>
              <w:rPr>
                <w:rFonts w:ascii="宋体" w:hAnsi="宋体" w:cs="宋体"/>
                <w:color w:val="000000"/>
                <w:sz w:val="24"/>
                <w:szCs w:val="24"/>
              </w:rPr>
            </w:pPr>
            <w:r>
              <w:rPr>
                <w:rFonts w:hint="eastAsia" w:ascii="宋体" w:hAnsi="宋体" w:cs="宋体"/>
                <w:color w:val="000000"/>
                <w:sz w:val="24"/>
                <w:szCs w:val="24"/>
              </w:rPr>
              <w:t>联建</w:t>
            </w:r>
          </w:p>
        </w:tc>
        <w:tc>
          <w:tcPr>
            <w:tcW w:w="1051" w:type="pct"/>
            <w:vAlign w:val="center"/>
          </w:tcPr>
          <w:p w14:paraId="6445593D">
            <w:pPr>
              <w:jc w:val="center"/>
              <w:rPr>
                <w:rFonts w:ascii="宋体" w:hAnsi="宋体" w:cs="宋体"/>
                <w:color w:val="000000"/>
                <w:sz w:val="24"/>
                <w:szCs w:val="24"/>
              </w:rPr>
            </w:pPr>
            <w:r>
              <w:rPr>
                <w:rFonts w:hint="eastAsia" w:ascii="宋体" w:hAnsi="宋体" w:cs="宋体"/>
                <w:color w:val="000000"/>
                <w:sz w:val="24"/>
                <w:szCs w:val="24"/>
              </w:rPr>
              <w:t>LCTRL600</w:t>
            </w:r>
          </w:p>
        </w:tc>
        <w:tc>
          <w:tcPr>
            <w:tcW w:w="803" w:type="pct"/>
            <w:vAlign w:val="center"/>
          </w:tcPr>
          <w:p w14:paraId="537D758A">
            <w:pPr>
              <w:jc w:val="center"/>
              <w:rPr>
                <w:rFonts w:ascii="宋体" w:hAnsi="宋体" w:cs="宋体"/>
                <w:color w:val="000000"/>
                <w:sz w:val="24"/>
                <w:szCs w:val="24"/>
              </w:rPr>
            </w:pPr>
            <w:r>
              <w:rPr>
                <w:rFonts w:hint="eastAsia" w:ascii="宋体" w:hAnsi="宋体" w:cs="宋体"/>
                <w:color w:val="000000"/>
                <w:sz w:val="24"/>
                <w:szCs w:val="24"/>
              </w:rPr>
              <w:t>12</w:t>
            </w:r>
          </w:p>
        </w:tc>
      </w:tr>
      <w:tr w14:paraId="5824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B4E6778">
            <w:pPr>
              <w:jc w:val="left"/>
              <w:rPr>
                <w:rFonts w:ascii="宋体" w:hAnsi="宋体" w:cs="宋体"/>
                <w:color w:val="000000"/>
                <w:sz w:val="24"/>
                <w:szCs w:val="24"/>
              </w:rPr>
            </w:pPr>
            <w:r>
              <w:rPr>
                <w:rFonts w:hint="eastAsia" w:ascii="宋体" w:hAnsi="宋体" w:cs="宋体"/>
                <w:color w:val="000000"/>
                <w:sz w:val="24"/>
                <w:szCs w:val="24"/>
              </w:rPr>
              <w:t>钢结构与装饰</w:t>
            </w:r>
          </w:p>
        </w:tc>
        <w:tc>
          <w:tcPr>
            <w:tcW w:w="646" w:type="pct"/>
            <w:vAlign w:val="center"/>
          </w:tcPr>
          <w:p w14:paraId="39E44813">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05ADE6E2">
            <w:pPr>
              <w:jc w:val="center"/>
              <w:rPr>
                <w:rFonts w:ascii="宋体" w:hAnsi="宋体" w:cs="宋体"/>
                <w:color w:val="000000"/>
                <w:sz w:val="24"/>
                <w:szCs w:val="24"/>
              </w:rPr>
            </w:pPr>
            <w:r>
              <w:rPr>
                <w:rFonts w:hint="eastAsia" w:ascii="宋体" w:hAnsi="宋体" w:cs="宋体"/>
                <w:color w:val="000000"/>
                <w:sz w:val="24"/>
                <w:szCs w:val="24"/>
              </w:rPr>
              <w:t>定制</w:t>
            </w:r>
          </w:p>
        </w:tc>
        <w:tc>
          <w:tcPr>
            <w:tcW w:w="803" w:type="pct"/>
            <w:vAlign w:val="center"/>
          </w:tcPr>
          <w:p w14:paraId="7B7F27BE">
            <w:pPr>
              <w:jc w:val="center"/>
              <w:rPr>
                <w:rFonts w:ascii="宋体" w:hAnsi="宋体" w:cs="宋体"/>
                <w:color w:val="000000"/>
                <w:sz w:val="24"/>
                <w:szCs w:val="24"/>
              </w:rPr>
            </w:pPr>
            <w:r>
              <w:rPr>
                <w:rFonts w:hint="eastAsia" w:ascii="宋体" w:hAnsi="宋体" w:cs="宋体"/>
                <w:color w:val="000000"/>
                <w:sz w:val="24"/>
                <w:szCs w:val="24"/>
              </w:rPr>
              <w:t>1</w:t>
            </w:r>
          </w:p>
        </w:tc>
      </w:tr>
      <w:tr w14:paraId="4B42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E5BB23D">
            <w:pPr>
              <w:jc w:val="left"/>
              <w:rPr>
                <w:rFonts w:ascii="宋体" w:hAnsi="宋体" w:cs="宋体"/>
                <w:color w:val="000000"/>
                <w:sz w:val="24"/>
                <w:szCs w:val="24"/>
              </w:rPr>
            </w:pPr>
            <w:r>
              <w:rPr>
                <w:rFonts w:hint="eastAsia" w:ascii="宋体" w:hAnsi="宋体" w:cs="宋体"/>
                <w:color w:val="000000"/>
                <w:sz w:val="24"/>
                <w:szCs w:val="24"/>
              </w:rPr>
              <w:t>控制终端</w:t>
            </w:r>
          </w:p>
        </w:tc>
        <w:tc>
          <w:tcPr>
            <w:tcW w:w="646" w:type="pct"/>
            <w:vAlign w:val="center"/>
          </w:tcPr>
          <w:p w14:paraId="6ED17F76">
            <w:pPr>
              <w:jc w:val="center"/>
              <w:rPr>
                <w:rFonts w:ascii="宋体" w:hAnsi="宋体" w:cs="宋体"/>
                <w:color w:val="000000"/>
                <w:sz w:val="24"/>
                <w:szCs w:val="24"/>
              </w:rPr>
            </w:pPr>
            <w:r>
              <w:rPr>
                <w:rFonts w:hint="eastAsia" w:ascii="宋体" w:hAnsi="宋体" w:cs="宋体"/>
                <w:color w:val="000000"/>
                <w:sz w:val="24"/>
                <w:szCs w:val="24"/>
              </w:rPr>
              <w:t>宏碁</w:t>
            </w:r>
          </w:p>
        </w:tc>
        <w:tc>
          <w:tcPr>
            <w:tcW w:w="1051" w:type="pct"/>
            <w:vAlign w:val="center"/>
          </w:tcPr>
          <w:p w14:paraId="7613BFA2">
            <w:pPr>
              <w:jc w:val="center"/>
              <w:rPr>
                <w:rFonts w:ascii="宋体" w:hAnsi="宋体" w:cs="宋体"/>
                <w:color w:val="000000"/>
                <w:sz w:val="24"/>
                <w:szCs w:val="24"/>
              </w:rPr>
            </w:pPr>
            <w:r>
              <w:rPr>
                <w:rFonts w:hint="eastAsia" w:ascii="宋体" w:hAnsi="宋体" w:cs="宋体"/>
                <w:color w:val="000000"/>
                <w:sz w:val="24"/>
                <w:szCs w:val="24"/>
              </w:rPr>
              <w:t>x3410</w:t>
            </w:r>
          </w:p>
        </w:tc>
        <w:tc>
          <w:tcPr>
            <w:tcW w:w="803" w:type="pct"/>
            <w:vAlign w:val="center"/>
          </w:tcPr>
          <w:p w14:paraId="6EABAE19">
            <w:pPr>
              <w:jc w:val="center"/>
              <w:rPr>
                <w:rFonts w:ascii="宋体" w:hAnsi="宋体" w:cs="宋体"/>
                <w:color w:val="000000"/>
                <w:sz w:val="24"/>
                <w:szCs w:val="24"/>
              </w:rPr>
            </w:pPr>
            <w:r>
              <w:rPr>
                <w:rFonts w:hint="eastAsia" w:ascii="宋体" w:hAnsi="宋体" w:cs="宋体"/>
                <w:color w:val="000000"/>
                <w:sz w:val="24"/>
                <w:szCs w:val="24"/>
              </w:rPr>
              <w:t>1</w:t>
            </w:r>
          </w:p>
        </w:tc>
      </w:tr>
      <w:tr w14:paraId="7C25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pct"/>
            <w:gridSpan w:val="3"/>
            <w:vAlign w:val="center"/>
          </w:tcPr>
          <w:p w14:paraId="60789DE8">
            <w:pPr>
              <w:jc w:val="left"/>
              <w:rPr>
                <w:rFonts w:ascii="宋体" w:hAnsi="宋体" w:cs="宋体"/>
                <w:bCs/>
                <w:color w:val="000000"/>
                <w:sz w:val="24"/>
                <w:szCs w:val="24"/>
              </w:rPr>
            </w:pPr>
            <w:r>
              <w:rPr>
                <w:rFonts w:hint="eastAsia" w:ascii="宋体" w:hAnsi="宋体" w:cs="宋体"/>
                <w:bCs/>
                <w:color w:val="000000"/>
                <w:sz w:val="24"/>
                <w:szCs w:val="24"/>
              </w:rPr>
              <w:t>C指挥大厅音频设备</w:t>
            </w:r>
          </w:p>
        </w:tc>
        <w:tc>
          <w:tcPr>
            <w:tcW w:w="803" w:type="pct"/>
            <w:vAlign w:val="center"/>
          </w:tcPr>
          <w:p w14:paraId="0E4EB296">
            <w:pPr>
              <w:jc w:val="center"/>
              <w:rPr>
                <w:rFonts w:ascii="宋体" w:hAnsi="宋体" w:cs="宋体"/>
                <w:color w:val="000000"/>
                <w:sz w:val="24"/>
                <w:szCs w:val="24"/>
              </w:rPr>
            </w:pPr>
            <w:r>
              <w:rPr>
                <w:rFonts w:hint="eastAsia" w:ascii="宋体" w:hAnsi="宋体" w:cs="宋体"/>
                <w:color w:val="000000"/>
                <w:sz w:val="24"/>
                <w:szCs w:val="24"/>
              </w:rPr>
              <w:t>　</w:t>
            </w:r>
          </w:p>
        </w:tc>
      </w:tr>
      <w:tr w14:paraId="1665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562DF07C">
            <w:pPr>
              <w:jc w:val="left"/>
              <w:rPr>
                <w:rFonts w:ascii="宋体" w:hAnsi="宋体" w:cs="宋体"/>
                <w:color w:val="000000"/>
                <w:sz w:val="24"/>
                <w:szCs w:val="24"/>
              </w:rPr>
            </w:pPr>
            <w:r>
              <w:rPr>
                <w:rFonts w:hint="eastAsia" w:ascii="宋体" w:hAnsi="宋体" w:cs="宋体"/>
                <w:color w:val="000000"/>
                <w:sz w:val="24"/>
                <w:szCs w:val="24"/>
              </w:rPr>
              <w:t>超薄壁挂音箱</w:t>
            </w:r>
          </w:p>
        </w:tc>
        <w:tc>
          <w:tcPr>
            <w:tcW w:w="646" w:type="pct"/>
            <w:vAlign w:val="center"/>
          </w:tcPr>
          <w:p w14:paraId="3B6FA661">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454EAF34">
            <w:pPr>
              <w:jc w:val="center"/>
              <w:rPr>
                <w:rFonts w:ascii="宋体" w:hAnsi="宋体" w:cs="宋体"/>
                <w:color w:val="000000"/>
                <w:sz w:val="24"/>
                <w:szCs w:val="24"/>
              </w:rPr>
            </w:pPr>
            <w:r>
              <w:rPr>
                <w:rFonts w:hint="eastAsia" w:ascii="宋体" w:hAnsi="宋体" w:cs="宋体"/>
                <w:color w:val="000000"/>
                <w:sz w:val="24"/>
                <w:szCs w:val="24"/>
              </w:rPr>
              <w:t>TS-608</w:t>
            </w:r>
          </w:p>
        </w:tc>
        <w:tc>
          <w:tcPr>
            <w:tcW w:w="803" w:type="pct"/>
            <w:vAlign w:val="center"/>
          </w:tcPr>
          <w:p w14:paraId="76A4412B">
            <w:pPr>
              <w:jc w:val="center"/>
              <w:rPr>
                <w:rFonts w:ascii="宋体" w:hAnsi="宋体" w:cs="宋体"/>
                <w:color w:val="000000"/>
                <w:sz w:val="24"/>
                <w:szCs w:val="24"/>
              </w:rPr>
            </w:pPr>
            <w:r>
              <w:rPr>
                <w:rFonts w:hint="eastAsia" w:ascii="宋体" w:hAnsi="宋体" w:cs="宋体"/>
                <w:color w:val="000000"/>
                <w:sz w:val="24"/>
                <w:szCs w:val="24"/>
              </w:rPr>
              <w:t>4</w:t>
            </w:r>
          </w:p>
        </w:tc>
      </w:tr>
      <w:tr w14:paraId="3B8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3C167BEC">
            <w:pPr>
              <w:jc w:val="left"/>
              <w:rPr>
                <w:rFonts w:ascii="宋体" w:hAnsi="宋体" w:cs="宋体"/>
                <w:color w:val="000000"/>
                <w:sz w:val="24"/>
                <w:szCs w:val="24"/>
              </w:rPr>
            </w:pPr>
            <w:r>
              <w:rPr>
                <w:rFonts w:hint="eastAsia" w:ascii="宋体" w:hAnsi="宋体" w:cs="宋体"/>
                <w:color w:val="000000"/>
                <w:sz w:val="24"/>
                <w:szCs w:val="24"/>
              </w:rPr>
              <w:t>音箱壁挂架</w:t>
            </w:r>
          </w:p>
        </w:tc>
        <w:tc>
          <w:tcPr>
            <w:tcW w:w="646" w:type="pct"/>
            <w:vAlign w:val="center"/>
          </w:tcPr>
          <w:p w14:paraId="459CE3CD">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2EDC0BDC">
            <w:pPr>
              <w:jc w:val="center"/>
              <w:rPr>
                <w:rFonts w:ascii="宋体" w:hAnsi="宋体" w:cs="宋体"/>
                <w:color w:val="000000"/>
                <w:sz w:val="24"/>
                <w:szCs w:val="24"/>
              </w:rPr>
            </w:pPr>
            <w:r>
              <w:rPr>
                <w:rFonts w:hint="eastAsia" w:ascii="宋体" w:hAnsi="宋体" w:cs="宋体"/>
                <w:color w:val="000000"/>
                <w:sz w:val="24"/>
                <w:szCs w:val="24"/>
              </w:rPr>
              <w:t>TS-02B</w:t>
            </w:r>
          </w:p>
        </w:tc>
        <w:tc>
          <w:tcPr>
            <w:tcW w:w="803" w:type="pct"/>
            <w:vAlign w:val="center"/>
          </w:tcPr>
          <w:p w14:paraId="4ABFCF56">
            <w:pPr>
              <w:jc w:val="center"/>
              <w:rPr>
                <w:rFonts w:ascii="宋体" w:hAnsi="宋体" w:cs="宋体"/>
                <w:color w:val="000000"/>
                <w:sz w:val="24"/>
                <w:szCs w:val="24"/>
              </w:rPr>
            </w:pPr>
            <w:r>
              <w:rPr>
                <w:rFonts w:hint="eastAsia" w:ascii="宋体" w:hAnsi="宋体" w:cs="宋体"/>
                <w:color w:val="000000"/>
                <w:sz w:val="24"/>
                <w:szCs w:val="24"/>
              </w:rPr>
              <w:t>2</w:t>
            </w:r>
          </w:p>
        </w:tc>
      </w:tr>
      <w:tr w14:paraId="08F1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4D29110">
            <w:pPr>
              <w:jc w:val="left"/>
              <w:rPr>
                <w:rFonts w:ascii="宋体" w:hAnsi="宋体" w:cs="宋体"/>
                <w:color w:val="000000"/>
                <w:sz w:val="24"/>
                <w:szCs w:val="24"/>
              </w:rPr>
            </w:pPr>
            <w:r>
              <w:rPr>
                <w:rFonts w:hint="eastAsia" w:ascii="宋体" w:hAnsi="宋体" w:cs="宋体"/>
                <w:color w:val="000000"/>
                <w:sz w:val="24"/>
                <w:szCs w:val="24"/>
              </w:rPr>
              <w:t>数字功率放大器</w:t>
            </w:r>
          </w:p>
        </w:tc>
        <w:tc>
          <w:tcPr>
            <w:tcW w:w="646" w:type="pct"/>
            <w:vAlign w:val="center"/>
          </w:tcPr>
          <w:p w14:paraId="1D13B38F">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17DC36E4">
            <w:pPr>
              <w:jc w:val="center"/>
              <w:rPr>
                <w:rFonts w:ascii="宋体" w:hAnsi="宋体" w:cs="宋体"/>
                <w:color w:val="000000"/>
                <w:sz w:val="24"/>
                <w:szCs w:val="24"/>
              </w:rPr>
            </w:pPr>
            <w:r>
              <w:rPr>
                <w:rFonts w:hint="eastAsia" w:ascii="宋体" w:hAnsi="宋体" w:cs="宋体"/>
                <w:color w:val="000000"/>
                <w:sz w:val="24"/>
                <w:szCs w:val="24"/>
              </w:rPr>
              <w:t>TS-350PI</w:t>
            </w:r>
          </w:p>
        </w:tc>
        <w:tc>
          <w:tcPr>
            <w:tcW w:w="803" w:type="pct"/>
            <w:vAlign w:val="center"/>
          </w:tcPr>
          <w:p w14:paraId="7632764E">
            <w:pPr>
              <w:jc w:val="center"/>
              <w:rPr>
                <w:rFonts w:ascii="宋体" w:hAnsi="宋体" w:cs="宋体"/>
                <w:color w:val="000000"/>
                <w:sz w:val="24"/>
                <w:szCs w:val="24"/>
              </w:rPr>
            </w:pPr>
            <w:r>
              <w:rPr>
                <w:rFonts w:hint="eastAsia" w:ascii="宋体" w:hAnsi="宋体" w:cs="宋体"/>
                <w:color w:val="000000"/>
                <w:sz w:val="24"/>
                <w:szCs w:val="24"/>
              </w:rPr>
              <w:t>2</w:t>
            </w:r>
          </w:p>
        </w:tc>
      </w:tr>
      <w:tr w14:paraId="0F0C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376EA503">
            <w:pPr>
              <w:jc w:val="left"/>
              <w:rPr>
                <w:rFonts w:ascii="宋体" w:hAnsi="宋体" w:cs="宋体"/>
                <w:color w:val="000000"/>
                <w:sz w:val="24"/>
                <w:szCs w:val="24"/>
              </w:rPr>
            </w:pPr>
            <w:r>
              <w:rPr>
                <w:rFonts w:hint="eastAsia" w:ascii="宋体" w:hAnsi="宋体" w:cs="宋体"/>
                <w:color w:val="000000"/>
                <w:sz w:val="24"/>
                <w:szCs w:val="24"/>
              </w:rPr>
              <w:t>数字音频处理器</w:t>
            </w:r>
          </w:p>
        </w:tc>
        <w:tc>
          <w:tcPr>
            <w:tcW w:w="646" w:type="pct"/>
            <w:vAlign w:val="center"/>
          </w:tcPr>
          <w:p w14:paraId="2ABD48A5">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3A98B2A4">
            <w:pPr>
              <w:jc w:val="center"/>
              <w:rPr>
                <w:rFonts w:ascii="宋体" w:hAnsi="宋体" w:cs="宋体"/>
                <w:color w:val="000000"/>
                <w:sz w:val="24"/>
                <w:szCs w:val="24"/>
              </w:rPr>
            </w:pPr>
            <w:r>
              <w:rPr>
                <w:rFonts w:hint="eastAsia" w:ascii="宋体" w:hAnsi="宋体" w:cs="宋体"/>
                <w:color w:val="000000"/>
                <w:sz w:val="24"/>
                <w:szCs w:val="24"/>
              </w:rPr>
              <w:t>TS-P1616</w:t>
            </w:r>
          </w:p>
        </w:tc>
        <w:tc>
          <w:tcPr>
            <w:tcW w:w="803" w:type="pct"/>
            <w:vAlign w:val="center"/>
          </w:tcPr>
          <w:p w14:paraId="0F0A091C">
            <w:pPr>
              <w:jc w:val="center"/>
              <w:rPr>
                <w:rFonts w:ascii="宋体" w:hAnsi="宋体" w:cs="宋体"/>
                <w:color w:val="000000"/>
                <w:sz w:val="24"/>
                <w:szCs w:val="24"/>
              </w:rPr>
            </w:pPr>
            <w:r>
              <w:rPr>
                <w:rFonts w:hint="eastAsia" w:ascii="宋体" w:hAnsi="宋体" w:cs="宋体"/>
                <w:color w:val="000000"/>
                <w:sz w:val="24"/>
                <w:szCs w:val="24"/>
              </w:rPr>
              <w:t>1</w:t>
            </w:r>
          </w:p>
        </w:tc>
      </w:tr>
      <w:tr w14:paraId="70F1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156EDC4">
            <w:pPr>
              <w:jc w:val="left"/>
              <w:rPr>
                <w:rFonts w:ascii="宋体" w:hAnsi="宋体" w:cs="宋体"/>
                <w:color w:val="000000"/>
                <w:sz w:val="24"/>
                <w:szCs w:val="24"/>
              </w:rPr>
            </w:pPr>
            <w:r>
              <w:rPr>
                <w:rFonts w:hint="eastAsia" w:ascii="宋体" w:hAnsi="宋体" w:cs="宋体"/>
                <w:color w:val="000000"/>
                <w:sz w:val="24"/>
                <w:szCs w:val="24"/>
              </w:rPr>
              <w:t>数字会议主机</w:t>
            </w:r>
          </w:p>
        </w:tc>
        <w:tc>
          <w:tcPr>
            <w:tcW w:w="646" w:type="pct"/>
            <w:vAlign w:val="center"/>
          </w:tcPr>
          <w:p w14:paraId="5EEC71F6">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2FDCCA94">
            <w:pPr>
              <w:jc w:val="center"/>
              <w:rPr>
                <w:rFonts w:ascii="宋体" w:hAnsi="宋体" w:cs="宋体"/>
                <w:color w:val="000000"/>
                <w:sz w:val="24"/>
                <w:szCs w:val="24"/>
              </w:rPr>
            </w:pPr>
            <w:r>
              <w:rPr>
                <w:rFonts w:hint="eastAsia" w:ascii="宋体" w:hAnsi="宋体" w:cs="宋体"/>
                <w:color w:val="000000"/>
                <w:sz w:val="24"/>
                <w:szCs w:val="24"/>
              </w:rPr>
              <w:t>TS-0200M</w:t>
            </w:r>
          </w:p>
        </w:tc>
        <w:tc>
          <w:tcPr>
            <w:tcW w:w="803" w:type="pct"/>
            <w:vAlign w:val="center"/>
          </w:tcPr>
          <w:p w14:paraId="44544BEF">
            <w:pPr>
              <w:jc w:val="center"/>
              <w:rPr>
                <w:rFonts w:ascii="宋体" w:hAnsi="宋体" w:cs="宋体"/>
                <w:color w:val="000000"/>
                <w:sz w:val="24"/>
                <w:szCs w:val="24"/>
              </w:rPr>
            </w:pPr>
            <w:r>
              <w:rPr>
                <w:rFonts w:hint="eastAsia" w:ascii="宋体" w:hAnsi="宋体" w:cs="宋体"/>
                <w:color w:val="000000"/>
                <w:sz w:val="24"/>
                <w:szCs w:val="24"/>
              </w:rPr>
              <w:t>1</w:t>
            </w:r>
          </w:p>
        </w:tc>
      </w:tr>
      <w:tr w14:paraId="6E99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ACC19E0">
            <w:pPr>
              <w:jc w:val="left"/>
              <w:rPr>
                <w:rFonts w:ascii="宋体" w:hAnsi="宋体" w:cs="宋体"/>
                <w:color w:val="000000"/>
                <w:sz w:val="24"/>
                <w:szCs w:val="24"/>
              </w:rPr>
            </w:pPr>
            <w:r>
              <w:rPr>
                <w:rFonts w:hint="eastAsia" w:ascii="宋体" w:hAnsi="宋体" w:cs="宋体"/>
                <w:color w:val="000000"/>
                <w:sz w:val="24"/>
                <w:szCs w:val="24"/>
              </w:rPr>
              <w:t>无线话筒</w:t>
            </w:r>
          </w:p>
        </w:tc>
        <w:tc>
          <w:tcPr>
            <w:tcW w:w="646" w:type="pct"/>
            <w:vAlign w:val="center"/>
          </w:tcPr>
          <w:p w14:paraId="53095368">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27D19CFE">
            <w:pPr>
              <w:jc w:val="center"/>
              <w:rPr>
                <w:rFonts w:ascii="宋体" w:hAnsi="宋体" w:cs="宋体"/>
                <w:color w:val="000000"/>
                <w:sz w:val="24"/>
                <w:szCs w:val="24"/>
              </w:rPr>
            </w:pPr>
            <w:r>
              <w:rPr>
                <w:rFonts w:hint="eastAsia" w:ascii="宋体" w:hAnsi="宋体" w:cs="宋体"/>
                <w:color w:val="000000"/>
                <w:sz w:val="24"/>
                <w:szCs w:val="24"/>
              </w:rPr>
              <w:t>T-521UH</w:t>
            </w:r>
          </w:p>
        </w:tc>
        <w:tc>
          <w:tcPr>
            <w:tcW w:w="803" w:type="pct"/>
            <w:vAlign w:val="center"/>
          </w:tcPr>
          <w:p w14:paraId="2F807871">
            <w:pPr>
              <w:jc w:val="center"/>
              <w:rPr>
                <w:rFonts w:ascii="宋体" w:hAnsi="宋体" w:cs="宋体"/>
                <w:color w:val="000000"/>
                <w:sz w:val="24"/>
                <w:szCs w:val="24"/>
              </w:rPr>
            </w:pPr>
            <w:r>
              <w:rPr>
                <w:rFonts w:hint="eastAsia" w:ascii="宋体" w:hAnsi="宋体" w:cs="宋体"/>
                <w:color w:val="000000"/>
                <w:sz w:val="24"/>
                <w:szCs w:val="24"/>
              </w:rPr>
              <w:t>1</w:t>
            </w:r>
          </w:p>
        </w:tc>
      </w:tr>
      <w:tr w14:paraId="019D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C5505F2">
            <w:pPr>
              <w:jc w:val="left"/>
              <w:rPr>
                <w:rFonts w:ascii="宋体" w:hAnsi="宋体" w:cs="宋体"/>
                <w:color w:val="000000"/>
                <w:sz w:val="24"/>
                <w:szCs w:val="24"/>
              </w:rPr>
            </w:pPr>
            <w:r>
              <w:rPr>
                <w:rFonts w:hint="eastAsia" w:ascii="宋体" w:hAnsi="宋体" w:cs="宋体"/>
                <w:color w:val="000000"/>
                <w:sz w:val="24"/>
                <w:szCs w:val="24"/>
              </w:rPr>
              <w:t>鹅颈电容话筒</w:t>
            </w:r>
          </w:p>
        </w:tc>
        <w:tc>
          <w:tcPr>
            <w:tcW w:w="646" w:type="pct"/>
            <w:vAlign w:val="center"/>
          </w:tcPr>
          <w:p w14:paraId="34D1C1F2">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6E0A411F">
            <w:pPr>
              <w:jc w:val="center"/>
              <w:rPr>
                <w:rFonts w:ascii="宋体" w:hAnsi="宋体" w:cs="宋体"/>
                <w:color w:val="000000"/>
                <w:sz w:val="24"/>
                <w:szCs w:val="24"/>
              </w:rPr>
            </w:pPr>
            <w:r>
              <w:rPr>
                <w:rFonts w:hint="eastAsia" w:ascii="宋体" w:hAnsi="宋体" w:cs="宋体"/>
                <w:color w:val="000000"/>
                <w:sz w:val="24"/>
                <w:szCs w:val="24"/>
              </w:rPr>
              <w:t>TS-0202</w:t>
            </w:r>
          </w:p>
        </w:tc>
        <w:tc>
          <w:tcPr>
            <w:tcW w:w="803" w:type="pct"/>
            <w:vAlign w:val="center"/>
          </w:tcPr>
          <w:p w14:paraId="1A7124CC">
            <w:pPr>
              <w:jc w:val="center"/>
              <w:rPr>
                <w:rFonts w:ascii="宋体" w:hAnsi="宋体" w:cs="宋体"/>
                <w:color w:val="000000"/>
                <w:sz w:val="24"/>
                <w:szCs w:val="24"/>
              </w:rPr>
            </w:pPr>
            <w:r>
              <w:rPr>
                <w:rFonts w:hint="eastAsia" w:ascii="宋体" w:hAnsi="宋体" w:cs="宋体"/>
                <w:color w:val="000000"/>
                <w:sz w:val="24"/>
                <w:szCs w:val="24"/>
              </w:rPr>
              <w:t>11</w:t>
            </w:r>
          </w:p>
        </w:tc>
      </w:tr>
      <w:tr w14:paraId="263B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BB3AA7B">
            <w:pPr>
              <w:jc w:val="left"/>
              <w:rPr>
                <w:rFonts w:ascii="宋体" w:hAnsi="宋体" w:cs="宋体"/>
                <w:color w:val="000000"/>
                <w:sz w:val="24"/>
                <w:szCs w:val="24"/>
              </w:rPr>
            </w:pPr>
            <w:r>
              <w:rPr>
                <w:rFonts w:hint="eastAsia" w:ascii="宋体" w:hAnsi="宋体" w:cs="宋体"/>
                <w:color w:val="000000"/>
                <w:sz w:val="24"/>
                <w:szCs w:val="24"/>
              </w:rPr>
              <w:t>调音台</w:t>
            </w:r>
          </w:p>
        </w:tc>
        <w:tc>
          <w:tcPr>
            <w:tcW w:w="646" w:type="pct"/>
            <w:vAlign w:val="center"/>
          </w:tcPr>
          <w:p w14:paraId="069FD986">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3D68A86F">
            <w:pPr>
              <w:jc w:val="center"/>
              <w:rPr>
                <w:rFonts w:ascii="宋体" w:hAnsi="宋体" w:cs="宋体"/>
                <w:color w:val="000000"/>
                <w:sz w:val="24"/>
                <w:szCs w:val="24"/>
              </w:rPr>
            </w:pPr>
            <w:r>
              <w:rPr>
                <w:rFonts w:hint="eastAsia" w:ascii="宋体" w:hAnsi="宋体" w:cs="宋体"/>
                <w:color w:val="000000"/>
                <w:sz w:val="24"/>
                <w:szCs w:val="24"/>
              </w:rPr>
              <w:t>TS-16P-4</w:t>
            </w:r>
          </w:p>
        </w:tc>
        <w:tc>
          <w:tcPr>
            <w:tcW w:w="803" w:type="pct"/>
            <w:vAlign w:val="center"/>
          </w:tcPr>
          <w:p w14:paraId="731275BD">
            <w:pPr>
              <w:jc w:val="center"/>
              <w:rPr>
                <w:rFonts w:ascii="宋体" w:hAnsi="宋体" w:cs="宋体"/>
                <w:color w:val="000000"/>
                <w:sz w:val="24"/>
                <w:szCs w:val="24"/>
              </w:rPr>
            </w:pPr>
            <w:r>
              <w:rPr>
                <w:rFonts w:hint="eastAsia" w:ascii="宋体" w:hAnsi="宋体" w:cs="宋体"/>
                <w:color w:val="000000"/>
                <w:sz w:val="24"/>
                <w:szCs w:val="24"/>
              </w:rPr>
              <w:t>1</w:t>
            </w:r>
          </w:p>
        </w:tc>
      </w:tr>
      <w:tr w14:paraId="5593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pct"/>
            <w:gridSpan w:val="3"/>
            <w:vAlign w:val="center"/>
          </w:tcPr>
          <w:p w14:paraId="5C5623D5">
            <w:pPr>
              <w:jc w:val="left"/>
              <w:rPr>
                <w:rFonts w:ascii="宋体" w:hAnsi="宋体" w:cs="宋体"/>
                <w:bCs/>
                <w:color w:val="000000"/>
                <w:sz w:val="24"/>
                <w:szCs w:val="24"/>
              </w:rPr>
            </w:pPr>
            <w:r>
              <w:rPr>
                <w:rFonts w:hint="eastAsia" w:ascii="宋体" w:hAnsi="宋体" w:cs="宋体"/>
                <w:bCs/>
                <w:color w:val="000000"/>
                <w:sz w:val="24"/>
                <w:szCs w:val="24"/>
              </w:rPr>
              <w:t>D.指挥大厅集中控制设备</w:t>
            </w:r>
          </w:p>
        </w:tc>
        <w:tc>
          <w:tcPr>
            <w:tcW w:w="803" w:type="pct"/>
            <w:vAlign w:val="center"/>
          </w:tcPr>
          <w:p w14:paraId="6FA98655">
            <w:pPr>
              <w:jc w:val="center"/>
              <w:rPr>
                <w:rFonts w:ascii="宋体" w:hAnsi="宋体" w:cs="宋体"/>
                <w:color w:val="000000"/>
                <w:sz w:val="24"/>
                <w:szCs w:val="24"/>
              </w:rPr>
            </w:pPr>
            <w:r>
              <w:rPr>
                <w:rFonts w:hint="eastAsia" w:ascii="宋体" w:hAnsi="宋体" w:cs="宋体"/>
                <w:color w:val="000000"/>
                <w:sz w:val="24"/>
                <w:szCs w:val="24"/>
              </w:rPr>
              <w:t>　</w:t>
            </w:r>
          </w:p>
        </w:tc>
      </w:tr>
      <w:tr w14:paraId="5FF7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F864429">
            <w:pPr>
              <w:jc w:val="left"/>
              <w:rPr>
                <w:rFonts w:ascii="宋体" w:hAnsi="宋体" w:cs="宋体"/>
                <w:color w:val="000000"/>
                <w:sz w:val="24"/>
                <w:szCs w:val="24"/>
              </w:rPr>
            </w:pPr>
            <w:r>
              <w:rPr>
                <w:rFonts w:hint="eastAsia" w:ascii="宋体" w:hAnsi="宋体" w:cs="宋体"/>
                <w:color w:val="000000"/>
                <w:sz w:val="24"/>
                <w:szCs w:val="24"/>
              </w:rPr>
              <w:t>中控主机</w:t>
            </w:r>
          </w:p>
        </w:tc>
        <w:tc>
          <w:tcPr>
            <w:tcW w:w="646" w:type="pct"/>
            <w:vAlign w:val="center"/>
          </w:tcPr>
          <w:p w14:paraId="2CF193F1">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4AC53D1F">
            <w:pPr>
              <w:jc w:val="center"/>
              <w:rPr>
                <w:rFonts w:ascii="宋体" w:hAnsi="宋体" w:cs="宋体"/>
                <w:color w:val="000000"/>
                <w:sz w:val="24"/>
                <w:szCs w:val="24"/>
              </w:rPr>
            </w:pPr>
            <w:r>
              <w:rPr>
                <w:rFonts w:hint="eastAsia" w:ascii="宋体" w:hAnsi="宋体" w:cs="宋体"/>
                <w:color w:val="000000"/>
                <w:sz w:val="24"/>
                <w:szCs w:val="24"/>
              </w:rPr>
              <w:t>TS-9100D</w:t>
            </w:r>
          </w:p>
        </w:tc>
        <w:tc>
          <w:tcPr>
            <w:tcW w:w="803" w:type="pct"/>
            <w:vAlign w:val="center"/>
          </w:tcPr>
          <w:p w14:paraId="0BC6AD6D">
            <w:pPr>
              <w:jc w:val="center"/>
              <w:rPr>
                <w:rFonts w:ascii="宋体" w:hAnsi="宋体" w:cs="宋体"/>
                <w:color w:val="000000"/>
                <w:sz w:val="24"/>
                <w:szCs w:val="24"/>
              </w:rPr>
            </w:pPr>
            <w:r>
              <w:rPr>
                <w:rFonts w:hint="eastAsia" w:ascii="宋体" w:hAnsi="宋体" w:cs="宋体"/>
                <w:color w:val="000000"/>
                <w:sz w:val="24"/>
                <w:szCs w:val="24"/>
              </w:rPr>
              <w:t>1</w:t>
            </w:r>
          </w:p>
        </w:tc>
      </w:tr>
      <w:tr w14:paraId="6B17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1D71986">
            <w:pPr>
              <w:jc w:val="left"/>
              <w:rPr>
                <w:rFonts w:ascii="宋体" w:hAnsi="宋体" w:cs="宋体"/>
                <w:color w:val="000000"/>
                <w:sz w:val="24"/>
                <w:szCs w:val="24"/>
              </w:rPr>
            </w:pPr>
            <w:r>
              <w:rPr>
                <w:rFonts w:hint="eastAsia" w:ascii="宋体" w:hAnsi="宋体" w:cs="宋体"/>
                <w:color w:val="000000"/>
                <w:sz w:val="24"/>
                <w:szCs w:val="24"/>
              </w:rPr>
              <w:t>控制终端</w:t>
            </w:r>
          </w:p>
        </w:tc>
        <w:tc>
          <w:tcPr>
            <w:tcW w:w="646" w:type="pct"/>
            <w:vAlign w:val="center"/>
          </w:tcPr>
          <w:p w14:paraId="73FB1280">
            <w:pPr>
              <w:jc w:val="center"/>
              <w:rPr>
                <w:rFonts w:ascii="宋体" w:hAnsi="宋体" w:cs="宋体"/>
                <w:color w:val="000000"/>
                <w:sz w:val="24"/>
                <w:szCs w:val="24"/>
              </w:rPr>
            </w:pPr>
            <w:r>
              <w:rPr>
                <w:rFonts w:hint="eastAsia" w:ascii="宋体" w:hAnsi="宋体" w:cs="宋体"/>
                <w:color w:val="000000"/>
                <w:sz w:val="24"/>
                <w:szCs w:val="24"/>
              </w:rPr>
              <w:t>APPLE</w:t>
            </w:r>
          </w:p>
        </w:tc>
        <w:tc>
          <w:tcPr>
            <w:tcW w:w="1051" w:type="pct"/>
            <w:vAlign w:val="center"/>
          </w:tcPr>
          <w:p w14:paraId="0201BD21">
            <w:pPr>
              <w:jc w:val="center"/>
              <w:rPr>
                <w:rFonts w:ascii="宋体" w:hAnsi="宋体" w:cs="宋体"/>
                <w:color w:val="000000"/>
                <w:sz w:val="24"/>
                <w:szCs w:val="24"/>
              </w:rPr>
            </w:pPr>
            <w:r>
              <w:rPr>
                <w:rFonts w:hint="eastAsia" w:ascii="宋体" w:hAnsi="宋体" w:cs="宋体"/>
                <w:color w:val="000000"/>
                <w:sz w:val="24"/>
                <w:szCs w:val="24"/>
              </w:rPr>
              <w:t xml:space="preserve">IPAD </w:t>
            </w:r>
          </w:p>
        </w:tc>
        <w:tc>
          <w:tcPr>
            <w:tcW w:w="803" w:type="pct"/>
            <w:vAlign w:val="center"/>
          </w:tcPr>
          <w:p w14:paraId="17C13B96">
            <w:pPr>
              <w:jc w:val="center"/>
              <w:rPr>
                <w:rFonts w:ascii="宋体" w:hAnsi="宋体" w:cs="宋体"/>
                <w:color w:val="000000"/>
                <w:sz w:val="24"/>
                <w:szCs w:val="24"/>
              </w:rPr>
            </w:pPr>
            <w:r>
              <w:rPr>
                <w:rFonts w:hint="eastAsia" w:ascii="宋体" w:hAnsi="宋体" w:cs="宋体"/>
                <w:color w:val="000000"/>
                <w:sz w:val="24"/>
                <w:szCs w:val="24"/>
              </w:rPr>
              <w:t>1</w:t>
            </w:r>
          </w:p>
        </w:tc>
      </w:tr>
      <w:tr w14:paraId="6FBC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401DDDE">
            <w:pPr>
              <w:jc w:val="left"/>
              <w:rPr>
                <w:rFonts w:ascii="宋体" w:hAnsi="宋体" w:cs="宋体"/>
                <w:color w:val="000000"/>
                <w:sz w:val="24"/>
                <w:szCs w:val="24"/>
              </w:rPr>
            </w:pPr>
            <w:r>
              <w:rPr>
                <w:rFonts w:hint="eastAsia" w:ascii="宋体" w:hAnsi="宋体" w:cs="宋体"/>
                <w:color w:val="000000"/>
                <w:sz w:val="24"/>
                <w:szCs w:val="24"/>
              </w:rPr>
              <w:t>无线路由器</w:t>
            </w:r>
          </w:p>
        </w:tc>
        <w:tc>
          <w:tcPr>
            <w:tcW w:w="646" w:type="pct"/>
            <w:vAlign w:val="center"/>
          </w:tcPr>
          <w:p w14:paraId="56A94120">
            <w:pPr>
              <w:jc w:val="center"/>
              <w:rPr>
                <w:rFonts w:ascii="宋体" w:hAnsi="宋体" w:cs="宋体"/>
                <w:color w:val="000000"/>
                <w:sz w:val="24"/>
                <w:szCs w:val="24"/>
              </w:rPr>
            </w:pPr>
            <w:r>
              <w:rPr>
                <w:rFonts w:hint="eastAsia" w:ascii="宋体" w:hAnsi="宋体" w:cs="宋体"/>
                <w:color w:val="000000"/>
                <w:sz w:val="24"/>
                <w:szCs w:val="24"/>
              </w:rPr>
              <w:t>H3C</w:t>
            </w:r>
          </w:p>
        </w:tc>
        <w:tc>
          <w:tcPr>
            <w:tcW w:w="1051" w:type="pct"/>
            <w:vAlign w:val="center"/>
          </w:tcPr>
          <w:p w14:paraId="36343A4C">
            <w:pPr>
              <w:jc w:val="center"/>
              <w:rPr>
                <w:rFonts w:ascii="宋体" w:hAnsi="宋体" w:cs="宋体"/>
                <w:color w:val="000000"/>
                <w:sz w:val="24"/>
                <w:szCs w:val="24"/>
              </w:rPr>
            </w:pPr>
            <w:r>
              <w:rPr>
                <w:rFonts w:hint="eastAsia" w:ascii="宋体" w:hAnsi="宋体" w:cs="宋体"/>
                <w:color w:val="000000"/>
                <w:sz w:val="24"/>
                <w:szCs w:val="24"/>
              </w:rPr>
              <w:t xml:space="preserve"> Magic R200</w:t>
            </w:r>
          </w:p>
        </w:tc>
        <w:tc>
          <w:tcPr>
            <w:tcW w:w="803" w:type="pct"/>
            <w:vAlign w:val="center"/>
          </w:tcPr>
          <w:p w14:paraId="0CAD4F01">
            <w:pPr>
              <w:jc w:val="center"/>
              <w:rPr>
                <w:rFonts w:ascii="宋体" w:hAnsi="宋体" w:cs="宋体"/>
                <w:color w:val="000000"/>
                <w:sz w:val="24"/>
                <w:szCs w:val="24"/>
              </w:rPr>
            </w:pPr>
            <w:r>
              <w:rPr>
                <w:rFonts w:hint="eastAsia" w:ascii="宋体" w:hAnsi="宋体" w:cs="宋体"/>
                <w:color w:val="000000"/>
                <w:sz w:val="24"/>
                <w:szCs w:val="24"/>
              </w:rPr>
              <w:t>1</w:t>
            </w:r>
          </w:p>
        </w:tc>
      </w:tr>
      <w:tr w14:paraId="44DC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DB659D3">
            <w:pPr>
              <w:jc w:val="left"/>
              <w:rPr>
                <w:rFonts w:ascii="宋体" w:hAnsi="宋体" w:cs="宋体"/>
                <w:color w:val="000000"/>
                <w:sz w:val="24"/>
                <w:szCs w:val="24"/>
              </w:rPr>
            </w:pPr>
            <w:r>
              <w:rPr>
                <w:rFonts w:hint="eastAsia" w:ascii="宋体" w:hAnsi="宋体" w:cs="宋体"/>
                <w:color w:val="000000"/>
                <w:sz w:val="24"/>
                <w:szCs w:val="24"/>
              </w:rPr>
              <w:t>电源时序器</w:t>
            </w:r>
          </w:p>
        </w:tc>
        <w:tc>
          <w:tcPr>
            <w:tcW w:w="646" w:type="pct"/>
            <w:vAlign w:val="center"/>
          </w:tcPr>
          <w:p w14:paraId="47A0BFB4">
            <w:pPr>
              <w:jc w:val="center"/>
              <w:rPr>
                <w:rFonts w:ascii="宋体" w:hAnsi="宋体" w:cs="宋体"/>
                <w:color w:val="000000"/>
                <w:sz w:val="24"/>
                <w:szCs w:val="24"/>
              </w:rPr>
            </w:pPr>
            <w:r>
              <w:rPr>
                <w:rFonts w:hint="eastAsia" w:ascii="宋体" w:hAnsi="宋体" w:cs="宋体"/>
                <w:color w:val="000000"/>
                <w:sz w:val="24"/>
                <w:szCs w:val="24"/>
              </w:rPr>
              <w:t>itc</w:t>
            </w:r>
          </w:p>
        </w:tc>
        <w:tc>
          <w:tcPr>
            <w:tcW w:w="1051" w:type="pct"/>
            <w:vAlign w:val="center"/>
          </w:tcPr>
          <w:p w14:paraId="7CE7443D">
            <w:pPr>
              <w:jc w:val="center"/>
              <w:rPr>
                <w:rFonts w:ascii="宋体" w:hAnsi="宋体" w:cs="宋体"/>
                <w:color w:val="000000"/>
                <w:sz w:val="24"/>
                <w:szCs w:val="24"/>
              </w:rPr>
            </w:pPr>
            <w:r>
              <w:rPr>
                <w:rFonts w:hint="eastAsia" w:ascii="宋体" w:hAnsi="宋体" w:cs="宋体"/>
                <w:color w:val="000000"/>
                <w:sz w:val="24"/>
                <w:szCs w:val="24"/>
              </w:rPr>
              <w:t>TS-820</w:t>
            </w:r>
          </w:p>
        </w:tc>
        <w:tc>
          <w:tcPr>
            <w:tcW w:w="803" w:type="pct"/>
            <w:vAlign w:val="center"/>
          </w:tcPr>
          <w:p w14:paraId="4F31CEEC">
            <w:pPr>
              <w:jc w:val="center"/>
              <w:rPr>
                <w:rFonts w:ascii="宋体" w:hAnsi="宋体" w:cs="宋体"/>
                <w:color w:val="000000"/>
                <w:sz w:val="24"/>
                <w:szCs w:val="24"/>
              </w:rPr>
            </w:pPr>
            <w:r>
              <w:rPr>
                <w:rFonts w:hint="eastAsia" w:ascii="宋体" w:hAnsi="宋体" w:cs="宋体"/>
                <w:color w:val="000000"/>
                <w:sz w:val="24"/>
                <w:szCs w:val="24"/>
              </w:rPr>
              <w:t>1</w:t>
            </w:r>
          </w:p>
        </w:tc>
      </w:tr>
      <w:tr w14:paraId="1FFD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871D88A">
            <w:pPr>
              <w:jc w:val="left"/>
              <w:rPr>
                <w:rFonts w:ascii="宋体" w:hAnsi="宋体" w:cs="宋体"/>
                <w:bCs/>
                <w:color w:val="000000"/>
                <w:sz w:val="24"/>
                <w:szCs w:val="24"/>
              </w:rPr>
            </w:pPr>
            <w:r>
              <w:rPr>
                <w:rFonts w:hint="eastAsia" w:ascii="宋体" w:hAnsi="宋体" w:cs="宋体"/>
                <w:bCs/>
                <w:color w:val="000000"/>
                <w:sz w:val="24"/>
                <w:szCs w:val="24"/>
              </w:rPr>
              <w:t>E.指挥大厅操作设备</w:t>
            </w:r>
          </w:p>
        </w:tc>
        <w:tc>
          <w:tcPr>
            <w:tcW w:w="646" w:type="pct"/>
            <w:vAlign w:val="center"/>
          </w:tcPr>
          <w:p w14:paraId="528D0DC2">
            <w:pPr>
              <w:jc w:val="left"/>
              <w:rPr>
                <w:rFonts w:ascii="宋体" w:hAnsi="宋体" w:cs="宋体"/>
                <w:bCs/>
                <w:color w:val="000000"/>
                <w:sz w:val="24"/>
                <w:szCs w:val="24"/>
              </w:rPr>
            </w:pPr>
            <w:r>
              <w:rPr>
                <w:rFonts w:hint="eastAsia" w:ascii="宋体" w:hAnsi="宋体" w:cs="宋体"/>
                <w:bCs/>
                <w:color w:val="000000"/>
                <w:sz w:val="24"/>
                <w:szCs w:val="24"/>
              </w:rPr>
              <w:t>　</w:t>
            </w:r>
          </w:p>
        </w:tc>
        <w:tc>
          <w:tcPr>
            <w:tcW w:w="1051" w:type="pct"/>
            <w:vAlign w:val="center"/>
          </w:tcPr>
          <w:p w14:paraId="0855AD56">
            <w:pPr>
              <w:jc w:val="left"/>
              <w:rPr>
                <w:rFonts w:ascii="宋体" w:hAnsi="宋体" w:cs="宋体"/>
                <w:bCs/>
                <w:color w:val="000000"/>
                <w:sz w:val="24"/>
                <w:szCs w:val="24"/>
              </w:rPr>
            </w:pPr>
            <w:r>
              <w:rPr>
                <w:rFonts w:hint="eastAsia" w:ascii="宋体" w:hAnsi="宋体" w:cs="宋体"/>
                <w:bCs/>
                <w:color w:val="000000"/>
                <w:sz w:val="24"/>
                <w:szCs w:val="24"/>
              </w:rPr>
              <w:t>　</w:t>
            </w:r>
          </w:p>
        </w:tc>
        <w:tc>
          <w:tcPr>
            <w:tcW w:w="803" w:type="pct"/>
            <w:vAlign w:val="center"/>
          </w:tcPr>
          <w:p w14:paraId="59E77842">
            <w:pPr>
              <w:jc w:val="center"/>
              <w:rPr>
                <w:rFonts w:ascii="宋体" w:hAnsi="宋体" w:cs="宋体"/>
                <w:color w:val="000000"/>
                <w:sz w:val="24"/>
                <w:szCs w:val="24"/>
              </w:rPr>
            </w:pPr>
            <w:r>
              <w:rPr>
                <w:rFonts w:hint="eastAsia" w:ascii="宋体" w:hAnsi="宋体" w:cs="宋体"/>
                <w:color w:val="000000"/>
                <w:sz w:val="24"/>
                <w:szCs w:val="24"/>
              </w:rPr>
              <w:t>　</w:t>
            </w:r>
          </w:p>
        </w:tc>
      </w:tr>
      <w:tr w14:paraId="7808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57A943E1">
            <w:pPr>
              <w:jc w:val="left"/>
              <w:rPr>
                <w:rFonts w:ascii="宋体" w:hAnsi="宋体" w:cs="宋体"/>
                <w:color w:val="000000"/>
                <w:sz w:val="24"/>
                <w:szCs w:val="24"/>
              </w:rPr>
            </w:pPr>
            <w:r>
              <w:rPr>
                <w:rFonts w:hint="eastAsia" w:ascii="宋体" w:hAnsi="宋体" w:cs="宋体"/>
                <w:color w:val="000000"/>
                <w:sz w:val="24"/>
                <w:szCs w:val="24"/>
              </w:rPr>
              <w:t>屏幕可升降操作控制终端</w:t>
            </w:r>
          </w:p>
        </w:tc>
        <w:tc>
          <w:tcPr>
            <w:tcW w:w="646" w:type="pct"/>
            <w:vAlign w:val="center"/>
          </w:tcPr>
          <w:p w14:paraId="139DE150">
            <w:pPr>
              <w:jc w:val="center"/>
              <w:rPr>
                <w:rFonts w:ascii="宋体" w:hAnsi="宋体" w:cs="宋体"/>
                <w:color w:val="000000"/>
                <w:sz w:val="24"/>
                <w:szCs w:val="24"/>
              </w:rPr>
            </w:pPr>
            <w:r>
              <w:rPr>
                <w:rFonts w:hint="eastAsia" w:ascii="宋体" w:hAnsi="宋体" w:cs="宋体"/>
                <w:color w:val="000000"/>
                <w:sz w:val="24"/>
                <w:szCs w:val="24"/>
              </w:rPr>
              <w:t>和力</w:t>
            </w:r>
            <w:r>
              <w:rPr>
                <w:rFonts w:hint="eastAsia" w:ascii="宋体" w:hAnsi="宋体" w:cs="宋体"/>
                <w:color w:val="000000"/>
                <w:sz w:val="24"/>
                <w:szCs w:val="24"/>
              </w:rPr>
              <w:br w:type="textWrapping"/>
            </w:r>
            <w:r>
              <w:rPr>
                <w:rFonts w:hint="eastAsia" w:ascii="宋体" w:hAnsi="宋体" w:cs="宋体"/>
                <w:color w:val="000000"/>
                <w:sz w:val="24"/>
                <w:szCs w:val="24"/>
              </w:rPr>
              <w:t>宏碁</w:t>
            </w:r>
          </w:p>
        </w:tc>
        <w:tc>
          <w:tcPr>
            <w:tcW w:w="1051" w:type="pct"/>
            <w:vAlign w:val="center"/>
          </w:tcPr>
          <w:p w14:paraId="2AD973FC">
            <w:pPr>
              <w:jc w:val="center"/>
              <w:rPr>
                <w:rFonts w:ascii="宋体" w:hAnsi="宋体" w:cs="宋体"/>
                <w:color w:val="000000"/>
                <w:sz w:val="24"/>
                <w:szCs w:val="24"/>
              </w:rPr>
            </w:pPr>
            <w:r>
              <w:rPr>
                <w:rFonts w:hint="eastAsia" w:ascii="宋体" w:hAnsi="宋体" w:cs="宋体"/>
                <w:color w:val="000000"/>
                <w:sz w:val="24"/>
                <w:szCs w:val="24"/>
              </w:rPr>
              <w:t>YB15-CF</w:t>
            </w:r>
            <w:r>
              <w:rPr>
                <w:rFonts w:hint="eastAsia" w:ascii="宋体" w:hAnsi="宋体" w:cs="宋体"/>
                <w:color w:val="000000"/>
                <w:sz w:val="24"/>
                <w:szCs w:val="24"/>
              </w:rPr>
              <w:br w:type="textWrapping"/>
            </w:r>
            <w:r>
              <w:rPr>
                <w:rFonts w:hint="eastAsia" w:ascii="宋体" w:hAnsi="宋体" w:cs="宋体"/>
                <w:color w:val="000000"/>
                <w:sz w:val="24"/>
                <w:szCs w:val="24"/>
              </w:rPr>
              <w:t>D650</w:t>
            </w:r>
          </w:p>
        </w:tc>
        <w:tc>
          <w:tcPr>
            <w:tcW w:w="803" w:type="pct"/>
            <w:vAlign w:val="center"/>
          </w:tcPr>
          <w:p w14:paraId="73434DAE">
            <w:pPr>
              <w:jc w:val="center"/>
              <w:rPr>
                <w:rFonts w:ascii="宋体" w:hAnsi="宋体" w:cs="宋体"/>
                <w:color w:val="000000"/>
                <w:sz w:val="24"/>
                <w:szCs w:val="24"/>
              </w:rPr>
            </w:pPr>
            <w:r>
              <w:rPr>
                <w:rFonts w:hint="eastAsia" w:ascii="宋体" w:hAnsi="宋体" w:cs="宋体"/>
                <w:color w:val="000000"/>
                <w:sz w:val="24"/>
                <w:szCs w:val="24"/>
              </w:rPr>
              <w:t>8</w:t>
            </w:r>
          </w:p>
        </w:tc>
      </w:tr>
      <w:tr w14:paraId="16C4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66120CE">
            <w:pPr>
              <w:jc w:val="left"/>
              <w:rPr>
                <w:rFonts w:ascii="宋体" w:hAnsi="宋体" w:cs="宋体"/>
                <w:color w:val="000000"/>
                <w:sz w:val="24"/>
                <w:szCs w:val="24"/>
              </w:rPr>
            </w:pPr>
            <w:r>
              <w:rPr>
                <w:rFonts w:hint="eastAsia" w:ascii="宋体" w:hAnsi="宋体" w:cs="宋体"/>
                <w:color w:val="000000"/>
                <w:sz w:val="24"/>
                <w:szCs w:val="24"/>
              </w:rPr>
              <w:t>机动操作控制终端</w:t>
            </w:r>
          </w:p>
        </w:tc>
        <w:tc>
          <w:tcPr>
            <w:tcW w:w="646" w:type="pct"/>
            <w:vAlign w:val="center"/>
          </w:tcPr>
          <w:p w14:paraId="37347C0B">
            <w:pPr>
              <w:jc w:val="center"/>
              <w:rPr>
                <w:rFonts w:ascii="宋体" w:hAnsi="宋体" w:cs="宋体"/>
                <w:color w:val="000000"/>
                <w:sz w:val="24"/>
                <w:szCs w:val="24"/>
              </w:rPr>
            </w:pPr>
            <w:r>
              <w:rPr>
                <w:rFonts w:hint="eastAsia" w:ascii="宋体" w:hAnsi="宋体" w:cs="宋体"/>
                <w:color w:val="000000"/>
                <w:sz w:val="24"/>
                <w:szCs w:val="24"/>
              </w:rPr>
              <w:t>宏碁</w:t>
            </w:r>
          </w:p>
        </w:tc>
        <w:tc>
          <w:tcPr>
            <w:tcW w:w="1051" w:type="pct"/>
            <w:vAlign w:val="center"/>
          </w:tcPr>
          <w:p w14:paraId="7387797A">
            <w:pPr>
              <w:jc w:val="center"/>
              <w:rPr>
                <w:rFonts w:ascii="宋体" w:hAnsi="宋体" w:cs="宋体"/>
                <w:color w:val="000000"/>
                <w:sz w:val="24"/>
                <w:szCs w:val="24"/>
              </w:rPr>
            </w:pPr>
            <w:r>
              <w:rPr>
                <w:rFonts w:hint="eastAsia" w:ascii="宋体" w:hAnsi="宋体" w:cs="宋体"/>
                <w:color w:val="000000"/>
                <w:sz w:val="24"/>
                <w:szCs w:val="24"/>
              </w:rPr>
              <w:t>x3410</w:t>
            </w:r>
          </w:p>
        </w:tc>
        <w:tc>
          <w:tcPr>
            <w:tcW w:w="803" w:type="pct"/>
            <w:vAlign w:val="center"/>
          </w:tcPr>
          <w:p w14:paraId="2F4C221A">
            <w:pPr>
              <w:jc w:val="center"/>
              <w:rPr>
                <w:rFonts w:ascii="宋体" w:hAnsi="宋体" w:cs="宋体"/>
                <w:color w:val="000000"/>
                <w:sz w:val="24"/>
                <w:szCs w:val="24"/>
              </w:rPr>
            </w:pPr>
            <w:r>
              <w:rPr>
                <w:rFonts w:hint="eastAsia" w:ascii="宋体" w:hAnsi="宋体" w:cs="宋体"/>
                <w:color w:val="000000"/>
                <w:sz w:val="24"/>
                <w:szCs w:val="24"/>
              </w:rPr>
              <w:t>5</w:t>
            </w:r>
          </w:p>
        </w:tc>
      </w:tr>
      <w:tr w14:paraId="776B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pct"/>
            <w:gridSpan w:val="3"/>
            <w:vAlign w:val="center"/>
          </w:tcPr>
          <w:p w14:paraId="1E6E44FA">
            <w:pPr>
              <w:jc w:val="left"/>
              <w:rPr>
                <w:rFonts w:ascii="宋体" w:hAnsi="宋体" w:cs="宋体"/>
                <w:bCs/>
                <w:color w:val="000000"/>
                <w:sz w:val="24"/>
                <w:szCs w:val="24"/>
              </w:rPr>
            </w:pPr>
            <w:r>
              <w:rPr>
                <w:rFonts w:hint="eastAsia" w:ascii="宋体" w:hAnsi="宋体" w:cs="宋体"/>
                <w:bCs/>
                <w:color w:val="000000"/>
                <w:sz w:val="24"/>
                <w:szCs w:val="24"/>
              </w:rPr>
              <w:t>F.指挥大厅辅助材料</w:t>
            </w:r>
          </w:p>
        </w:tc>
        <w:tc>
          <w:tcPr>
            <w:tcW w:w="803" w:type="pct"/>
            <w:vAlign w:val="center"/>
          </w:tcPr>
          <w:p w14:paraId="0758DEE6">
            <w:pPr>
              <w:jc w:val="center"/>
              <w:rPr>
                <w:rFonts w:ascii="宋体" w:hAnsi="宋体" w:cs="宋体"/>
                <w:color w:val="000000"/>
                <w:sz w:val="24"/>
                <w:szCs w:val="24"/>
              </w:rPr>
            </w:pPr>
            <w:r>
              <w:rPr>
                <w:rFonts w:hint="eastAsia" w:ascii="宋体" w:hAnsi="宋体" w:cs="宋体"/>
                <w:color w:val="000000"/>
                <w:sz w:val="24"/>
                <w:szCs w:val="24"/>
              </w:rPr>
              <w:t>　</w:t>
            </w:r>
          </w:p>
        </w:tc>
      </w:tr>
      <w:tr w14:paraId="6FD3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7FA081AB">
            <w:pPr>
              <w:jc w:val="left"/>
              <w:rPr>
                <w:rFonts w:ascii="宋体" w:hAnsi="宋体" w:cs="宋体"/>
                <w:color w:val="000000"/>
                <w:sz w:val="24"/>
                <w:szCs w:val="24"/>
              </w:rPr>
            </w:pPr>
            <w:r>
              <w:rPr>
                <w:rFonts w:hint="eastAsia" w:ascii="宋体" w:hAnsi="宋体" w:cs="宋体"/>
                <w:color w:val="000000"/>
                <w:sz w:val="24"/>
                <w:szCs w:val="24"/>
              </w:rPr>
              <w:t>桌面信息抽线盒</w:t>
            </w:r>
          </w:p>
        </w:tc>
        <w:tc>
          <w:tcPr>
            <w:tcW w:w="646" w:type="pct"/>
            <w:vAlign w:val="center"/>
          </w:tcPr>
          <w:p w14:paraId="4B9B74C8">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5DBF9A5">
            <w:pPr>
              <w:jc w:val="center"/>
              <w:rPr>
                <w:rFonts w:ascii="宋体" w:hAnsi="宋体" w:cs="宋体"/>
                <w:color w:val="000000"/>
                <w:sz w:val="24"/>
                <w:szCs w:val="24"/>
              </w:rPr>
            </w:pPr>
            <w:r>
              <w:rPr>
                <w:rFonts w:hint="eastAsia" w:ascii="宋体" w:hAnsi="宋体" w:cs="宋体"/>
                <w:color w:val="000000"/>
                <w:sz w:val="24"/>
                <w:szCs w:val="24"/>
              </w:rPr>
              <w:t>定制</w:t>
            </w:r>
          </w:p>
        </w:tc>
        <w:tc>
          <w:tcPr>
            <w:tcW w:w="803" w:type="pct"/>
            <w:vAlign w:val="center"/>
          </w:tcPr>
          <w:p w14:paraId="0304F262">
            <w:pPr>
              <w:jc w:val="center"/>
              <w:rPr>
                <w:rFonts w:ascii="宋体" w:hAnsi="宋体" w:cs="宋体"/>
                <w:color w:val="000000"/>
                <w:sz w:val="24"/>
                <w:szCs w:val="24"/>
              </w:rPr>
            </w:pPr>
            <w:r>
              <w:rPr>
                <w:rFonts w:hint="eastAsia" w:ascii="宋体" w:hAnsi="宋体" w:cs="宋体"/>
                <w:color w:val="000000"/>
                <w:sz w:val="24"/>
                <w:szCs w:val="24"/>
              </w:rPr>
              <w:t>11</w:t>
            </w:r>
          </w:p>
        </w:tc>
      </w:tr>
      <w:tr w14:paraId="34EF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153E6C9A">
            <w:pPr>
              <w:jc w:val="left"/>
              <w:rPr>
                <w:rFonts w:ascii="宋体" w:hAnsi="宋体" w:cs="宋体"/>
                <w:color w:val="000000"/>
                <w:sz w:val="24"/>
                <w:szCs w:val="24"/>
              </w:rPr>
            </w:pPr>
            <w:r>
              <w:rPr>
                <w:rFonts w:hint="eastAsia" w:ascii="宋体" w:hAnsi="宋体" w:cs="宋体"/>
                <w:color w:val="000000"/>
                <w:sz w:val="24"/>
                <w:szCs w:val="24"/>
              </w:rPr>
              <w:t>音箱线</w:t>
            </w:r>
          </w:p>
        </w:tc>
        <w:tc>
          <w:tcPr>
            <w:tcW w:w="646" w:type="pct"/>
            <w:vAlign w:val="center"/>
          </w:tcPr>
          <w:p w14:paraId="16D911F6">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092BED2">
            <w:pPr>
              <w:jc w:val="center"/>
              <w:rPr>
                <w:rFonts w:ascii="宋体" w:hAnsi="宋体" w:cs="宋体"/>
                <w:color w:val="000000"/>
                <w:sz w:val="24"/>
                <w:szCs w:val="24"/>
              </w:rPr>
            </w:pPr>
            <w:r>
              <w:rPr>
                <w:rFonts w:hint="eastAsia" w:ascii="宋体" w:hAnsi="宋体" w:cs="宋体"/>
                <w:color w:val="000000"/>
                <w:sz w:val="24"/>
                <w:szCs w:val="24"/>
              </w:rPr>
              <w:t>2*200</w:t>
            </w:r>
          </w:p>
        </w:tc>
        <w:tc>
          <w:tcPr>
            <w:tcW w:w="803" w:type="pct"/>
            <w:vAlign w:val="center"/>
          </w:tcPr>
          <w:p w14:paraId="38AF3776">
            <w:pPr>
              <w:jc w:val="center"/>
              <w:rPr>
                <w:rFonts w:ascii="宋体" w:hAnsi="宋体" w:cs="宋体"/>
                <w:color w:val="000000"/>
                <w:sz w:val="24"/>
                <w:szCs w:val="24"/>
              </w:rPr>
            </w:pPr>
            <w:r>
              <w:rPr>
                <w:rFonts w:hint="eastAsia" w:ascii="宋体" w:hAnsi="宋体" w:cs="宋体"/>
                <w:color w:val="000000"/>
                <w:sz w:val="24"/>
                <w:szCs w:val="24"/>
              </w:rPr>
              <w:t>100</w:t>
            </w:r>
          </w:p>
        </w:tc>
      </w:tr>
      <w:tr w14:paraId="225E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143C374">
            <w:pPr>
              <w:jc w:val="left"/>
              <w:rPr>
                <w:rFonts w:ascii="宋体" w:hAnsi="宋体" w:cs="宋体"/>
                <w:color w:val="000000"/>
                <w:sz w:val="24"/>
                <w:szCs w:val="24"/>
              </w:rPr>
            </w:pPr>
            <w:r>
              <w:rPr>
                <w:rFonts w:hint="eastAsia" w:ascii="宋体" w:hAnsi="宋体" w:cs="宋体"/>
                <w:color w:val="000000"/>
                <w:sz w:val="24"/>
                <w:szCs w:val="24"/>
              </w:rPr>
              <w:t>音频线</w:t>
            </w:r>
          </w:p>
        </w:tc>
        <w:tc>
          <w:tcPr>
            <w:tcW w:w="646" w:type="pct"/>
            <w:vAlign w:val="center"/>
          </w:tcPr>
          <w:p w14:paraId="7FAE23D6">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56A1BBC2">
            <w:pPr>
              <w:jc w:val="center"/>
              <w:rPr>
                <w:rFonts w:ascii="宋体" w:hAnsi="宋体" w:cs="宋体"/>
                <w:color w:val="000000"/>
                <w:sz w:val="24"/>
                <w:szCs w:val="24"/>
              </w:rPr>
            </w:pPr>
            <w:r>
              <w:rPr>
                <w:rFonts w:hint="eastAsia" w:ascii="宋体" w:hAnsi="宋体" w:cs="宋体"/>
                <w:color w:val="000000"/>
                <w:sz w:val="24"/>
                <w:szCs w:val="24"/>
              </w:rPr>
              <w:t>国产</w:t>
            </w:r>
          </w:p>
        </w:tc>
        <w:tc>
          <w:tcPr>
            <w:tcW w:w="803" w:type="pct"/>
            <w:vAlign w:val="center"/>
          </w:tcPr>
          <w:p w14:paraId="15ACD46D">
            <w:pPr>
              <w:jc w:val="center"/>
              <w:rPr>
                <w:rFonts w:ascii="宋体" w:hAnsi="宋体" w:cs="宋体"/>
                <w:color w:val="000000"/>
                <w:sz w:val="24"/>
                <w:szCs w:val="24"/>
              </w:rPr>
            </w:pPr>
            <w:r>
              <w:rPr>
                <w:rFonts w:hint="eastAsia" w:ascii="宋体" w:hAnsi="宋体" w:cs="宋体"/>
                <w:color w:val="000000"/>
                <w:sz w:val="24"/>
                <w:szCs w:val="24"/>
              </w:rPr>
              <w:t>280</w:t>
            </w:r>
          </w:p>
        </w:tc>
      </w:tr>
      <w:tr w14:paraId="7D86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D987E89">
            <w:pPr>
              <w:jc w:val="left"/>
              <w:rPr>
                <w:rFonts w:ascii="宋体" w:hAnsi="宋体" w:cs="宋体"/>
                <w:color w:val="000000"/>
                <w:sz w:val="24"/>
                <w:szCs w:val="24"/>
              </w:rPr>
            </w:pPr>
            <w:r>
              <w:rPr>
                <w:rFonts w:hint="eastAsia" w:ascii="宋体" w:hAnsi="宋体" w:cs="宋体"/>
                <w:color w:val="000000"/>
                <w:sz w:val="24"/>
                <w:szCs w:val="24"/>
              </w:rPr>
              <w:t>HDMI线</w:t>
            </w:r>
          </w:p>
        </w:tc>
        <w:tc>
          <w:tcPr>
            <w:tcW w:w="646" w:type="pct"/>
            <w:vAlign w:val="center"/>
          </w:tcPr>
          <w:p w14:paraId="2E3AF987">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7838CE2">
            <w:pPr>
              <w:jc w:val="center"/>
              <w:rPr>
                <w:rFonts w:ascii="宋体" w:hAnsi="宋体" w:cs="宋体"/>
                <w:color w:val="000000"/>
                <w:sz w:val="24"/>
                <w:szCs w:val="24"/>
              </w:rPr>
            </w:pPr>
            <w:r>
              <w:rPr>
                <w:rFonts w:hint="eastAsia" w:ascii="宋体" w:hAnsi="宋体" w:cs="宋体"/>
                <w:color w:val="000000"/>
                <w:sz w:val="24"/>
                <w:szCs w:val="24"/>
              </w:rPr>
              <w:t>20m</w:t>
            </w:r>
          </w:p>
        </w:tc>
        <w:tc>
          <w:tcPr>
            <w:tcW w:w="803" w:type="pct"/>
            <w:vAlign w:val="center"/>
          </w:tcPr>
          <w:p w14:paraId="7CC06F99">
            <w:pPr>
              <w:jc w:val="center"/>
              <w:rPr>
                <w:rFonts w:ascii="宋体" w:hAnsi="宋体" w:cs="宋体"/>
                <w:color w:val="000000"/>
                <w:sz w:val="24"/>
                <w:szCs w:val="24"/>
              </w:rPr>
            </w:pPr>
            <w:r>
              <w:rPr>
                <w:rFonts w:hint="eastAsia" w:ascii="宋体" w:hAnsi="宋体" w:cs="宋体"/>
                <w:color w:val="000000"/>
                <w:sz w:val="24"/>
                <w:szCs w:val="24"/>
              </w:rPr>
              <w:t>12</w:t>
            </w:r>
          </w:p>
        </w:tc>
      </w:tr>
      <w:tr w14:paraId="16A7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0AA0534">
            <w:pPr>
              <w:jc w:val="left"/>
              <w:rPr>
                <w:rFonts w:ascii="宋体" w:hAnsi="宋体" w:cs="宋体"/>
                <w:color w:val="000000"/>
                <w:sz w:val="24"/>
                <w:szCs w:val="24"/>
              </w:rPr>
            </w:pPr>
            <w:r>
              <w:rPr>
                <w:rFonts w:hint="eastAsia" w:ascii="宋体" w:hAnsi="宋体" w:cs="宋体"/>
                <w:color w:val="000000"/>
                <w:sz w:val="24"/>
                <w:szCs w:val="24"/>
              </w:rPr>
              <w:t>HDMI线</w:t>
            </w:r>
          </w:p>
        </w:tc>
        <w:tc>
          <w:tcPr>
            <w:tcW w:w="646" w:type="pct"/>
            <w:vAlign w:val="center"/>
          </w:tcPr>
          <w:p w14:paraId="359654E9">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63445140">
            <w:pPr>
              <w:jc w:val="center"/>
              <w:rPr>
                <w:rFonts w:ascii="宋体" w:hAnsi="宋体" w:cs="宋体"/>
                <w:color w:val="000000"/>
                <w:sz w:val="24"/>
                <w:szCs w:val="24"/>
              </w:rPr>
            </w:pPr>
            <w:r>
              <w:rPr>
                <w:rFonts w:hint="eastAsia" w:ascii="宋体" w:hAnsi="宋体" w:cs="宋体"/>
                <w:color w:val="000000"/>
                <w:sz w:val="24"/>
                <w:szCs w:val="24"/>
              </w:rPr>
              <w:t>1m</w:t>
            </w:r>
          </w:p>
        </w:tc>
        <w:tc>
          <w:tcPr>
            <w:tcW w:w="803" w:type="pct"/>
            <w:vAlign w:val="center"/>
          </w:tcPr>
          <w:p w14:paraId="4EEDDF96">
            <w:pPr>
              <w:jc w:val="center"/>
              <w:rPr>
                <w:rFonts w:ascii="宋体" w:hAnsi="宋体" w:cs="宋体"/>
                <w:color w:val="000000"/>
                <w:sz w:val="24"/>
                <w:szCs w:val="24"/>
              </w:rPr>
            </w:pPr>
            <w:r>
              <w:rPr>
                <w:rFonts w:hint="eastAsia" w:ascii="宋体" w:hAnsi="宋体" w:cs="宋体"/>
                <w:color w:val="000000"/>
                <w:sz w:val="24"/>
                <w:szCs w:val="24"/>
              </w:rPr>
              <w:t>4</w:t>
            </w:r>
          </w:p>
        </w:tc>
      </w:tr>
      <w:tr w14:paraId="7912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F382DBF">
            <w:pPr>
              <w:jc w:val="left"/>
              <w:rPr>
                <w:rFonts w:ascii="宋体" w:hAnsi="宋体" w:cs="宋体"/>
                <w:color w:val="000000"/>
                <w:sz w:val="24"/>
                <w:szCs w:val="24"/>
              </w:rPr>
            </w:pPr>
            <w:r>
              <w:rPr>
                <w:rFonts w:hint="eastAsia" w:ascii="宋体" w:hAnsi="宋体" w:cs="宋体"/>
                <w:color w:val="000000"/>
                <w:sz w:val="24"/>
                <w:szCs w:val="24"/>
              </w:rPr>
              <w:t>DVI线</w:t>
            </w:r>
          </w:p>
        </w:tc>
        <w:tc>
          <w:tcPr>
            <w:tcW w:w="646" w:type="pct"/>
            <w:vAlign w:val="center"/>
          </w:tcPr>
          <w:p w14:paraId="193FCE1B">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3FD2B3DB">
            <w:pPr>
              <w:jc w:val="center"/>
              <w:rPr>
                <w:rFonts w:ascii="宋体" w:hAnsi="宋体" w:cs="宋体"/>
                <w:color w:val="000000"/>
                <w:sz w:val="24"/>
                <w:szCs w:val="24"/>
              </w:rPr>
            </w:pPr>
            <w:r>
              <w:rPr>
                <w:rFonts w:hint="eastAsia" w:ascii="宋体" w:hAnsi="宋体" w:cs="宋体"/>
                <w:color w:val="000000"/>
                <w:sz w:val="24"/>
                <w:szCs w:val="24"/>
              </w:rPr>
              <w:t>20m</w:t>
            </w:r>
          </w:p>
        </w:tc>
        <w:tc>
          <w:tcPr>
            <w:tcW w:w="803" w:type="pct"/>
            <w:vAlign w:val="center"/>
          </w:tcPr>
          <w:p w14:paraId="114AAE6E">
            <w:pPr>
              <w:jc w:val="center"/>
              <w:rPr>
                <w:rFonts w:ascii="宋体" w:hAnsi="宋体" w:cs="宋体"/>
                <w:color w:val="000000"/>
                <w:sz w:val="24"/>
                <w:szCs w:val="24"/>
              </w:rPr>
            </w:pPr>
            <w:r>
              <w:rPr>
                <w:rFonts w:hint="eastAsia" w:ascii="宋体" w:hAnsi="宋体" w:cs="宋体"/>
                <w:color w:val="000000"/>
                <w:sz w:val="24"/>
                <w:szCs w:val="24"/>
              </w:rPr>
              <w:t>3</w:t>
            </w:r>
          </w:p>
        </w:tc>
      </w:tr>
      <w:tr w14:paraId="08C3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52B600C1">
            <w:pPr>
              <w:jc w:val="left"/>
              <w:rPr>
                <w:rFonts w:ascii="宋体" w:hAnsi="宋体" w:cs="宋体"/>
                <w:color w:val="000000"/>
                <w:sz w:val="24"/>
                <w:szCs w:val="24"/>
              </w:rPr>
            </w:pPr>
            <w:r>
              <w:rPr>
                <w:rFonts w:hint="eastAsia" w:ascii="宋体" w:hAnsi="宋体" w:cs="宋体"/>
                <w:color w:val="000000"/>
                <w:sz w:val="24"/>
                <w:szCs w:val="24"/>
              </w:rPr>
              <w:t>转接线</w:t>
            </w:r>
          </w:p>
        </w:tc>
        <w:tc>
          <w:tcPr>
            <w:tcW w:w="646" w:type="pct"/>
            <w:vAlign w:val="center"/>
          </w:tcPr>
          <w:p w14:paraId="2B47CCD9">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7C8A6769">
            <w:pPr>
              <w:jc w:val="center"/>
              <w:rPr>
                <w:rFonts w:ascii="宋体" w:hAnsi="宋体" w:cs="宋体"/>
                <w:color w:val="000000"/>
                <w:sz w:val="24"/>
                <w:szCs w:val="24"/>
              </w:rPr>
            </w:pPr>
            <w:r>
              <w:rPr>
                <w:rFonts w:hint="eastAsia" w:ascii="宋体" w:hAnsi="宋体" w:cs="宋体"/>
                <w:color w:val="000000"/>
                <w:sz w:val="24"/>
                <w:szCs w:val="24"/>
              </w:rPr>
              <w:t>1m</w:t>
            </w:r>
          </w:p>
        </w:tc>
        <w:tc>
          <w:tcPr>
            <w:tcW w:w="803" w:type="pct"/>
            <w:vAlign w:val="center"/>
          </w:tcPr>
          <w:p w14:paraId="64AE2B64">
            <w:pPr>
              <w:jc w:val="center"/>
              <w:rPr>
                <w:rFonts w:ascii="宋体" w:hAnsi="宋体" w:cs="宋体"/>
                <w:color w:val="000000"/>
                <w:sz w:val="24"/>
                <w:szCs w:val="24"/>
              </w:rPr>
            </w:pPr>
            <w:r>
              <w:rPr>
                <w:rFonts w:hint="eastAsia" w:ascii="宋体" w:hAnsi="宋体" w:cs="宋体"/>
                <w:color w:val="000000"/>
                <w:sz w:val="24"/>
                <w:szCs w:val="24"/>
              </w:rPr>
              <w:t>4</w:t>
            </w:r>
          </w:p>
        </w:tc>
      </w:tr>
      <w:tr w14:paraId="1CD0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50E25CB8">
            <w:pPr>
              <w:jc w:val="left"/>
              <w:rPr>
                <w:rFonts w:ascii="宋体" w:hAnsi="宋体" w:cs="宋体"/>
                <w:color w:val="000000"/>
                <w:sz w:val="24"/>
                <w:szCs w:val="24"/>
              </w:rPr>
            </w:pPr>
            <w:r>
              <w:rPr>
                <w:rFonts w:hint="eastAsia" w:ascii="宋体" w:hAnsi="宋体" w:cs="宋体"/>
                <w:color w:val="000000"/>
                <w:sz w:val="24"/>
                <w:szCs w:val="24"/>
              </w:rPr>
              <w:t>电源线</w:t>
            </w:r>
          </w:p>
        </w:tc>
        <w:tc>
          <w:tcPr>
            <w:tcW w:w="646" w:type="pct"/>
            <w:vAlign w:val="center"/>
          </w:tcPr>
          <w:p w14:paraId="170BDD2E">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3D30FB7D">
            <w:pPr>
              <w:jc w:val="center"/>
              <w:rPr>
                <w:rFonts w:ascii="宋体" w:hAnsi="宋体" w:cs="宋体"/>
                <w:color w:val="000000"/>
                <w:sz w:val="24"/>
                <w:szCs w:val="24"/>
              </w:rPr>
            </w:pPr>
            <w:r>
              <w:rPr>
                <w:rFonts w:hint="eastAsia" w:ascii="宋体" w:hAnsi="宋体" w:cs="宋体"/>
                <w:color w:val="000000"/>
                <w:sz w:val="24"/>
                <w:szCs w:val="24"/>
              </w:rPr>
              <w:t>ZR-RVV3×1.5</w:t>
            </w:r>
          </w:p>
        </w:tc>
        <w:tc>
          <w:tcPr>
            <w:tcW w:w="803" w:type="pct"/>
            <w:vAlign w:val="center"/>
          </w:tcPr>
          <w:p w14:paraId="1B2CB2B8">
            <w:pPr>
              <w:jc w:val="center"/>
              <w:rPr>
                <w:rFonts w:ascii="宋体" w:hAnsi="宋体" w:cs="宋体"/>
                <w:color w:val="000000"/>
                <w:sz w:val="24"/>
                <w:szCs w:val="24"/>
              </w:rPr>
            </w:pPr>
            <w:r>
              <w:rPr>
                <w:rFonts w:hint="eastAsia" w:ascii="宋体" w:hAnsi="宋体" w:cs="宋体"/>
                <w:color w:val="000000"/>
                <w:sz w:val="24"/>
                <w:szCs w:val="24"/>
              </w:rPr>
              <w:t>80</w:t>
            </w:r>
          </w:p>
        </w:tc>
      </w:tr>
      <w:tr w14:paraId="26EE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184118B6">
            <w:pPr>
              <w:jc w:val="left"/>
              <w:rPr>
                <w:rFonts w:ascii="宋体" w:hAnsi="宋体" w:cs="宋体"/>
                <w:color w:val="000000"/>
                <w:sz w:val="24"/>
                <w:szCs w:val="24"/>
              </w:rPr>
            </w:pPr>
            <w:r>
              <w:rPr>
                <w:rFonts w:hint="eastAsia" w:ascii="宋体" w:hAnsi="宋体" w:cs="宋体"/>
                <w:color w:val="000000"/>
                <w:sz w:val="24"/>
                <w:szCs w:val="24"/>
              </w:rPr>
              <w:t>电源线</w:t>
            </w:r>
          </w:p>
        </w:tc>
        <w:tc>
          <w:tcPr>
            <w:tcW w:w="646" w:type="pct"/>
            <w:vAlign w:val="center"/>
          </w:tcPr>
          <w:p w14:paraId="145DC168">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6BD16A9A">
            <w:pPr>
              <w:jc w:val="center"/>
              <w:rPr>
                <w:rFonts w:ascii="宋体" w:hAnsi="宋体" w:cs="宋体"/>
                <w:color w:val="000000"/>
                <w:sz w:val="24"/>
                <w:szCs w:val="24"/>
              </w:rPr>
            </w:pPr>
            <w:r>
              <w:rPr>
                <w:rFonts w:hint="eastAsia" w:ascii="宋体" w:hAnsi="宋体" w:cs="宋体"/>
                <w:color w:val="000000"/>
                <w:sz w:val="24"/>
                <w:szCs w:val="24"/>
              </w:rPr>
              <w:t>RVV4*2.5</w:t>
            </w:r>
          </w:p>
        </w:tc>
        <w:tc>
          <w:tcPr>
            <w:tcW w:w="803" w:type="pct"/>
            <w:vAlign w:val="center"/>
          </w:tcPr>
          <w:p w14:paraId="5BF37C25">
            <w:pPr>
              <w:jc w:val="center"/>
              <w:rPr>
                <w:rFonts w:ascii="宋体" w:hAnsi="宋体" w:cs="宋体"/>
                <w:color w:val="000000"/>
                <w:sz w:val="24"/>
                <w:szCs w:val="24"/>
              </w:rPr>
            </w:pPr>
            <w:r>
              <w:rPr>
                <w:rFonts w:hint="eastAsia" w:ascii="宋体" w:hAnsi="宋体" w:cs="宋体"/>
                <w:color w:val="000000"/>
                <w:sz w:val="24"/>
                <w:szCs w:val="24"/>
              </w:rPr>
              <w:t>15</w:t>
            </w:r>
          </w:p>
        </w:tc>
      </w:tr>
      <w:tr w14:paraId="0539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8D7F6A7">
            <w:pPr>
              <w:jc w:val="left"/>
              <w:rPr>
                <w:rFonts w:ascii="宋体" w:hAnsi="宋体" w:cs="宋体"/>
                <w:color w:val="000000"/>
                <w:sz w:val="24"/>
                <w:szCs w:val="24"/>
              </w:rPr>
            </w:pPr>
            <w:r>
              <w:rPr>
                <w:rFonts w:hint="eastAsia" w:ascii="宋体" w:hAnsi="宋体" w:cs="宋体"/>
                <w:color w:val="000000"/>
                <w:sz w:val="24"/>
                <w:szCs w:val="24"/>
              </w:rPr>
              <w:t>六类网线</w:t>
            </w:r>
          </w:p>
        </w:tc>
        <w:tc>
          <w:tcPr>
            <w:tcW w:w="646" w:type="pct"/>
            <w:vAlign w:val="center"/>
          </w:tcPr>
          <w:p w14:paraId="001E23FD">
            <w:pPr>
              <w:jc w:val="center"/>
              <w:rPr>
                <w:rFonts w:ascii="宋体" w:hAnsi="宋体" w:cs="宋体"/>
                <w:color w:val="000000"/>
                <w:sz w:val="24"/>
                <w:szCs w:val="24"/>
              </w:rPr>
            </w:pPr>
            <w:r>
              <w:rPr>
                <w:rFonts w:hint="eastAsia" w:ascii="宋体" w:hAnsi="宋体" w:cs="宋体"/>
                <w:color w:val="000000"/>
                <w:sz w:val="24"/>
                <w:szCs w:val="24"/>
              </w:rPr>
              <w:t>清华同方</w:t>
            </w:r>
          </w:p>
        </w:tc>
        <w:tc>
          <w:tcPr>
            <w:tcW w:w="1051" w:type="pct"/>
            <w:vAlign w:val="center"/>
          </w:tcPr>
          <w:p w14:paraId="1F5740AF">
            <w:pPr>
              <w:jc w:val="center"/>
              <w:rPr>
                <w:rFonts w:ascii="宋体" w:hAnsi="宋体" w:cs="宋体"/>
                <w:color w:val="000000"/>
                <w:sz w:val="24"/>
                <w:szCs w:val="24"/>
              </w:rPr>
            </w:pPr>
            <w:r>
              <w:rPr>
                <w:rFonts w:hint="eastAsia" w:ascii="宋体" w:hAnsi="宋体" w:cs="宋体"/>
                <w:color w:val="000000"/>
                <w:sz w:val="24"/>
                <w:szCs w:val="24"/>
              </w:rPr>
              <w:t>CC72004</w:t>
            </w:r>
          </w:p>
        </w:tc>
        <w:tc>
          <w:tcPr>
            <w:tcW w:w="803" w:type="pct"/>
            <w:vAlign w:val="center"/>
          </w:tcPr>
          <w:p w14:paraId="71592DA6">
            <w:pPr>
              <w:jc w:val="center"/>
              <w:rPr>
                <w:rFonts w:ascii="宋体" w:hAnsi="宋体" w:cs="宋体"/>
                <w:color w:val="000000"/>
                <w:sz w:val="24"/>
                <w:szCs w:val="24"/>
              </w:rPr>
            </w:pPr>
            <w:r>
              <w:rPr>
                <w:rFonts w:hint="eastAsia" w:ascii="宋体" w:hAnsi="宋体" w:cs="宋体"/>
                <w:color w:val="000000"/>
                <w:sz w:val="24"/>
                <w:szCs w:val="24"/>
              </w:rPr>
              <w:t>150</w:t>
            </w:r>
          </w:p>
        </w:tc>
      </w:tr>
      <w:tr w14:paraId="050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7D29BB86">
            <w:pPr>
              <w:jc w:val="left"/>
              <w:rPr>
                <w:rFonts w:ascii="宋体" w:hAnsi="宋体" w:cs="宋体"/>
                <w:color w:val="000000"/>
                <w:sz w:val="24"/>
                <w:szCs w:val="24"/>
              </w:rPr>
            </w:pPr>
            <w:r>
              <w:rPr>
                <w:rFonts w:hint="eastAsia" w:ascii="宋体" w:hAnsi="宋体" w:cs="宋体"/>
                <w:color w:val="000000"/>
                <w:sz w:val="24"/>
                <w:szCs w:val="24"/>
              </w:rPr>
              <w:t>PVC线管</w:t>
            </w:r>
          </w:p>
        </w:tc>
        <w:tc>
          <w:tcPr>
            <w:tcW w:w="646" w:type="pct"/>
            <w:vAlign w:val="center"/>
          </w:tcPr>
          <w:p w14:paraId="450BF13A">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7632071F">
            <w:pPr>
              <w:jc w:val="center"/>
              <w:rPr>
                <w:rFonts w:ascii="宋体" w:hAnsi="宋体" w:cs="宋体"/>
                <w:color w:val="000000"/>
                <w:sz w:val="24"/>
                <w:szCs w:val="24"/>
              </w:rPr>
            </w:pPr>
            <w:r>
              <w:rPr>
                <w:rFonts w:hint="eastAsia" w:ascii="宋体" w:hAnsi="宋体" w:cs="宋体"/>
                <w:color w:val="000000"/>
                <w:sz w:val="24"/>
                <w:szCs w:val="24"/>
              </w:rPr>
              <w:t>DN25</w:t>
            </w:r>
          </w:p>
        </w:tc>
        <w:tc>
          <w:tcPr>
            <w:tcW w:w="803" w:type="pct"/>
            <w:vAlign w:val="center"/>
          </w:tcPr>
          <w:p w14:paraId="78483448">
            <w:pPr>
              <w:jc w:val="center"/>
              <w:rPr>
                <w:rFonts w:ascii="宋体" w:hAnsi="宋体" w:cs="宋体"/>
                <w:color w:val="000000"/>
                <w:sz w:val="24"/>
                <w:szCs w:val="24"/>
              </w:rPr>
            </w:pPr>
            <w:r>
              <w:rPr>
                <w:rFonts w:hint="eastAsia" w:ascii="宋体" w:hAnsi="宋体" w:cs="宋体"/>
                <w:color w:val="000000"/>
                <w:sz w:val="24"/>
                <w:szCs w:val="24"/>
              </w:rPr>
              <w:t>40</w:t>
            </w:r>
          </w:p>
        </w:tc>
      </w:tr>
      <w:tr w14:paraId="30A3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6204D8D">
            <w:pPr>
              <w:jc w:val="left"/>
              <w:rPr>
                <w:rFonts w:ascii="宋体" w:hAnsi="宋体" w:cs="宋体"/>
                <w:color w:val="000000"/>
                <w:sz w:val="24"/>
                <w:szCs w:val="24"/>
              </w:rPr>
            </w:pPr>
            <w:r>
              <w:rPr>
                <w:rFonts w:hint="eastAsia" w:ascii="宋体" w:hAnsi="宋体" w:cs="宋体"/>
                <w:color w:val="000000"/>
                <w:sz w:val="24"/>
                <w:szCs w:val="24"/>
              </w:rPr>
              <w:t>PVC线管</w:t>
            </w:r>
          </w:p>
        </w:tc>
        <w:tc>
          <w:tcPr>
            <w:tcW w:w="646" w:type="pct"/>
            <w:vAlign w:val="center"/>
          </w:tcPr>
          <w:p w14:paraId="204BD3EB">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180DB2F8">
            <w:pPr>
              <w:jc w:val="center"/>
              <w:rPr>
                <w:rFonts w:ascii="宋体" w:hAnsi="宋体" w:cs="宋体"/>
                <w:color w:val="000000"/>
                <w:sz w:val="24"/>
                <w:szCs w:val="24"/>
              </w:rPr>
            </w:pPr>
            <w:r>
              <w:rPr>
                <w:rFonts w:hint="eastAsia" w:ascii="宋体" w:hAnsi="宋体" w:cs="宋体"/>
                <w:color w:val="000000"/>
                <w:sz w:val="24"/>
                <w:szCs w:val="24"/>
              </w:rPr>
              <w:t>DN20</w:t>
            </w:r>
          </w:p>
        </w:tc>
        <w:tc>
          <w:tcPr>
            <w:tcW w:w="803" w:type="pct"/>
            <w:vAlign w:val="center"/>
          </w:tcPr>
          <w:p w14:paraId="60978A57">
            <w:pPr>
              <w:jc w:val="center"/>
              <w:rPr>
                <w:rFonts w:ascii="宋体" w:hAnsi="宋体" w:cs="宋体"/>
                <w:color w:val="000000"/>
                <w:sz w:val="24"/>
                <w:szCs w:val="24"/>
              </w:rPr>
            </w:pPr>
            <w:r>
              <w:rPr>
                <w:rFonts w:hint="eastAsia" w:ascii="宋体" w:hAnsi="宋体" w:cs="宋体"/>
                <w:color w:val="000000"/>
                <w:sz w:val="24"/>
                <w:szCs w:val="24"/>
              </w:rPr>
              <w:t>100</w:t>
            </w:r>
          </w:p>
        </w:tc>
      </w:tr>
      <w:tr w14:paraId="37E6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7C001675">
            <w:pPr>
              <w:jc w:val="left"/>
              <w:rPr>
                <w:rFonts w:ascii="宋体" w:hAnsi="宋体" w:cs="宋体"/>
                <w:color w:val="000000"/>
                <w:sz w:val="24"/>
                <w:szCs w:val="24"/>
              </w:rPr>
            </w:pPr>
            <w:r>
              <w:rPr>
                <w:rFonts w:hint="eastAsia" w:ascii="宋体" w:hAnsi="宋体" w:cs="宋体"/>
                <w:color w:val="000000"/>
                <w:sz w:val="24"/>
                <w:szCs w:val="24"/>
              </w:rPr>
              <w:t>辅助材料</w:t>
            </w:r>
          </w:p>
        </w:tc>
        <w:tc>
          <w:tcPr>
            <w:tcW w:w="646" w:type="pct"/>
            <w:vAlign w:val="center"/>
          </w:tcPr>
          <w:p w14:paraId="2A6A88F5">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5414DB9F">
            <w:pPr>
              <w:jc w:val="center"/>
              <w:rPr>
                <w:rFonts w:ascii="宋体" w:hAnsi="宋体" w:cs="宋体"/>
                <w:color w:val="000000"/>
                <w:sz w:val="24"/>
                <w:szCs w:val="24"/>
              </w:rPr>
            </w:pPr>
            <w:r>
              <w:rPr>
                <w:rFonts w:hint="eastAsia" w:ascii="宋体" w:hAnsi="宋体" w:cs="宋体"/>
                <w:color w:val="000000"/>
                <w:sz w:val="24"/>
                <w:szCs w:val="24"/>
              </w:rPr>
              <w:t>国产</w:t>
            </w:r>
          </w:p>
        </w:tc>
        <w:tc>
          <w:tcPr>
            <w:tcW w:w="803" w:type="pct"/>
            <w:vAlign w:val="center"/>
          </w:tcPr>
          <w:p w14:paraId="3F3A3A94">
            <w:pPr>
              <w:jc w:val="center"/>
              <w:rPr>
                <w:rFonts w:ascii="宋体" w:hAnsi="宋体" w:cs="宋体"/>
                <w:color w:val="000000"/>
                <w:sz w:val="24"/>
                <w:szCs w:val="24"/>
              </w:rPr>
            </w:pPr>
            <w:r>
              <w:rPr>
                <w:rFonts w:hint="eastAsia" w:ascii="宋体" w:hAnsi="宋体" w:cs="宋体"/>
                <w:color w:val="000000"/>
                <w:sz w:val="24"/>
                <w:szCs w:val="24"/>
              </w:rPr>
              <w:t>1</w:t>
            </w:r>
          </w:p>
        </w:tc>
      </w:tr>
      <w:tr w14:paraId="6291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10C4A8BE">
            <w:pPr>
              <w:jc w:val="left"/>
              <w:rPr>
                <w:rFonts w:ascii="宋体" w:hAnsi="宋体" w:cs="宋体"/>
                <w:bCs/>
                <w:color w:val="000000"/>
                <w:sz w:val="24"/>
                <w:szCs w:val="24"/>
              </w:rPr>
            </w:pPr>
            <w:r>
              <w:rPr>
                <w:rFonts w:hint="eastAsia" w:ascii="宋体" w:hAnsi="宋体" w:cs="宋体"/>
                <w:bCs/>
                <w:color w:val="000000"/>
                <w:sz w:val="24"/>
                <w:szCs w:val="24"/>
              </w:rPr>
              <w:t>会商区投影设备</w:t>
            </w:r>
          </w:p>
        </w:tc>
        <w:tc>
          <w:tcPr>
            <w:tcW w:w="646" w:type="pct"/>
            <w:vAlign w:val="center"/>
          </w:tcPr>
          <w:p w14:paraId="638A4522">
            <w:pPr>
              <w:jc w:val="left"/>
              <w:rPr>
                <w:rFonts w:ascii="宋体" w:hAnsi="宋体" w:cs="宋体"/>
                <w:bCs/>
                <w:color w:val="000000"/>
                <w:sz w:val="24"/>
                <w:szCs w:val="24"/>
              </w:rPr>
            </w:pPr>
            <w:r>
              <w:rPr>
                <w:rFonts w:hint="eastAsia" w:ascii="宋体" w:hAnsi="宋体" w:cs="宋体"/>
                <w:bCs/>
                <w:color w:val="000000"/>
                <w:sz w:val="24"/>
                <w:szCs w:val="24"/>
              </w:rPr>
              <w:t>　</w:t>
            </w:r>
          </w:p>
        </w:tc>
        <w:tc>
          <w:tcPr>
            <w:tcW w:w="1051" w:type="pct"/>
            <w:vAlign w:val="center"/>
          </w:tcPr>
          <w:p w14:paraId="4A8B0776">
            <w:pPr>
              <w:jc w:val="left"/>
              <w:rPr>
                <w:rFonts w:ascii="宋体" w:hAnsi="宋体" w:cs="宋体"/>
                <w:bCs/>
                <w:color w:val="000000"/>
                <w:sz w:val="24"/>
                <w:szCs w:val="24"/>
              </w:rPr>
            </w:pPr>
            <w:r>
              <w:rPr>
                <w:rFonts w:hint="eastAsia" w:ascii="宋体" w:hAnsi="宋体" w:cs="宋体"/>
                <w:bCs/>
                <w:color w:val="000000"/>
                <w:sz w:val="24"/>
                <w:szCs w:val="24"/>
              </w:rPr>
              <w:t>　</w:t>
            </w:r>
          </w:p>
        </w:tc>
        <w:tc>
          <w:tcPr>
            <w:tcW w:w="803" w:type="pct"/>
            <w:vAlign w:val="center"/>
          </w:tcPr>
          <w:p w14:paraId="52AA191A">
            <w:pPr>
              <w:jc w:val="center"/>
              <w:rPr>
                <w:rFonts w:ascii="宋体" w:hAnsi="宋体" w:cs="宋体"/>
                <w:color w:val="000000"/>
                <w:sz w:val="24"/>
                <w:szCs w:val="24"/>
              </w:rPr>
            </w:pPr>
            <w:r>
              <w:rPr>
                <w:rFonts w:hint="eastAsia" w:ascii="宋体" w:hAnsi="宋体" w:cs="宋体"/>
                <w:color w:val="000000"/>
                <w:sz w:val="24"/>
                <w:szCs w:val="24"/>
              </w:rPr>
              <w:t>　</w:t>
            </w:r>
          </w:p>
        </w:tc>
      </w:tr>
      <w:tr w14:paraId="317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pct"/>
            <w:gridSpan w:val="3"/>
            <w:vAlign w:val="center"/>
          </w:tcPr>
          <w:p w14:paraId="0EC36F1E">
            <w:pPr>
              <w:jc w:val="left"/>
              <w:rPr>
                <w:rFonts w:ascii="宋体" w:hAnsi="宋体" w:cs="宋体"/>
                <w:bCs/>
                <w:color w:val="000000"/>
                <w:sz w:val="24"/>
                <w:szCs w:val="24"/>
              </w:rPr>
            </w:pPr>
            <w:r>
              <w:rPr>
                <w:rFonts w:hint="eastAsia" w:ascii="宋体" w:hAnsi="宋体" w:cs="宋体"/>
                <w:bCs/>
                <w:color w:val="000000"/>
                <w:sz w:val="24"/>
                <w:szCs w:val="24"/>
              </w:rPr>
              <w:t>A.会商区投影设备</w:t>
            </w:r>
          </w:p>
        </w:tc>
        <w:tc>
          <w:tcPr>
            <w:tcW w:w="803" w:type="pct"/>
            <w:vAlign w:val="center"/>
          </w:tcPr>
          <w:p w14:paraId="7A8A94BB">
            <w:pPr>
              <w:jc w:val="center"/>
              <w:rPr>
                <w:rFonts w:ascii="宋体" w:hAnsi="宋体" w:cs="宋体"/>
                <w:color w:val="000000"/>
                <w:sz w:val="24"/>
                <w:szCs w:val="24"/>
              </w:rPr>
            </w:pPr>
            <w:r>
              <w:rPr>
                <w:rFonts w:hint="eastAsia" w:ascii="宋体" w:hAnsi="宋体" w:cs="宋体"/>
                <w:color w:val="000000"/>
                <w:sz w:val="24"/>
                <w:szCs w:val="24"/>
              </w:rPr>
              <w:t>　</w:t>
            </w:r>
          </w:p>
        </w:tc>
      </w:tr>
      <w:tr w14:paraId="1448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211F0EA">
            <w:pPr>
              <w:jc w:val="left"/>
              <w:rPr>
                <w:rFonts w:ascii="宋体" w:hAnsi="宋体" w:cs="宋体"/>
                <w:color w:val="000000"/>
                <w:sz w:val="24"/>
                <w:szCs w:val="24"/>
              </w:rPr>
            </w:pPr>
            <w:r>
              <w:rPr>
                <w:rFonts w:hint="eastAsia" w:ascii="宋体" w:hAnsi="宋体" w:cs="宋体"/>
                <w:color w:val="000000"/>
                <w:sz w:val="24"/>
                <w:szCs w:val="24"/>
              </w:rPr>
              <w:t>投影仪</w:t>
            </w:r>
          </w:p>
        </w:tc>
        <w:tc>
          <w:tcPr>
            <w:tcW w:w="646" w:type="pct"/>
            <w:vAlign w:val="center"/>
          </w:tcPr>
          <w:p w14:paraId="0553EFEB">
            <w:pPr>
              <w:jc w:val="center"/>
              <w:rPr>
                <w:rFonts w:ascii="宋体" w:hAnsi="宋体" w:cs="宋体"/>
                <w:color w:val="000000"/>
                <w:sz w:val="24"/>
                <w:szCs w:val="24"/>
              </w:rPr>
            </w:pPr>
            <w:r>
              <w:rPr>
                <w:rFonts w:hint="eastAsia" w:ascii="宋体" w:hAnsi="宋体" w:cs="宋体"/>
                <w:color w:val="000000"/>
                <w:sz w:val="24"/>
                <w:szCs w:val="24"/>
              </w:rPr>
              <w:t>夏普</w:t>
            </w:r>
          </w:p>
        </w:tc>
        <w:tc>
          <w:tcPr>
            <w:tcW w:w="1051" w:type="pct"/>
            <w:vAlign w:val="center"/>
          </w:tcPr>
          <w:p w14:paraId="0027B29D">
            <w:pPr>
              <w:jc w:val="center"/>
              <w:rPr>
                <w:rFonts w:ascii="宋体" w:hAnsi="宋体" w:cs="宋体"/>
                <w:color w:val="000000"/>
                <w:sz w:val="24"/>
                <w:szCs w:val="24"/>
              </w:rPr>
            </w:pPr>
            <w:r>
              <w:rPr>
                <w:rFonts w:hint="eastAsia" w:ascii="宋体" w:hAnsi="宋体" w:cs="宋体"/>
                <w:color w:val="000000"/>
                <w:sz w:val="24"/>
                <w:szCs w:val="24"/>
              </w:rPr>
              <w:t>XG-KB530UA</w:t>
            </w:r>
          </w:p>
        </w:tc>
        <w:tc>
          <w:tcPr>
            <w:tcW w:w="803" w:type="pct"/>
            <w:vAlign w:val="center"/>
          </w:tcPr>
          <w:p w14:paraId="0DFBE9E6">
            <w:pPr>
              <w:jc w:val="center"/>
              <w:rPr>
                <w:rFonts w:ascii="宋体" w:hAnsi="宋体" w:cs="宋体"/>
                <w:color w:val="000000"/>
                <w:sz w:val="24"/>
                <w:szCs w:val="24"/>
              </w:rPr>
            </w:pPr>
            <w:r>
              <w:rPr>
                <w:rFonts w:hint="eastAsia" w:ascii="宋体" w:hAnsi="宋体" w:cs="宋体"/>
                <w:color w:val="000000"/>
                <w:sz w:val="24"/>
                <w:szCs w:val="24"/>
              </w:rPr>
              <w:t>1</w:t>
            </w:r>
          </w:p>
        </w:tc>
      </w:tr>
      <w:tr w14:paraId="50F8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B11B7FF">
            <w:pPr>
              <w:jc w:val="left"/>
              <w:rPr>
                <w:rFonts w:ascii="宋体" w:hAnsi="宋体" w:cs="宋体"/>
                <w:color w:val="000000"/>
                <w:sz w:val="24"/>
                <w:szCs w:val="24"/>
              </w:rPr>
            </w:pPr>
            <w:r>
              <w:rPr>
                <w:rFonts w:hint="eastAsia" w:ascii="宋体" w:hAnsi="宋体" w:cs="宋体"/>
                <w:color w:val="000000"/>
                <w:sz w:val="24"/>
                <w:szCs w:val="24"/>
              </w:rPr>
              <w:t>固定投影支架</w:t>
            </w:r>
          </w:p>
        </w:tc>
        <w:tc>
          <w:tcPr>
            <w:tcW w:w="646" w:type="pct"/>
            <w:vAlign w:val="center"/>
          </w:tcPr>
          <w:p w14:paraId="01CC99EC">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139A816">
            <w:pPr>
              <w:jc w:val="center"/>
              <w:rPr>
                <w:rFonts w:ascii="宋体" w:hAnsi="宋体" w:cs="宋体"/>
                <w:color w:val="000000"/>
                <w:sz w:val="24"/>
                <w:szCs w:val="24"/>
              </w:rPr>
            </w:pPr>
            <w:r>
              <w:rPr>
                <w:rFonts w:hint="eastAsia" w:ascii="宋体" w:hAnsi="宋体" w:cs="宋体"/>
                <w:color w:val="000000"/>
                <w:sz w:val="24"/>
                <w:szCs w:val="24"/>
              </w:rPr>
              <w:t>国产</w:t>
            </w:r>
          </w:p>
        </w:tc>
        <w:tc>
          <w:tcPr>
            <w:tcW w:w="803" w:type="pct"/>
            <w:vAlign w:val="center"/>
          </w:tcPr>
          <w:p w14:paraId="3BF2140F">
            <w:pPr>
              <w:jc w:val="center"/>
              <w:rPr>
                <w:rFonts w:ascii="宋体" w:hAnsi="宋体" w:cs="宋体"/>
                <w:color w:val="000000"/>
                <w:sz w:val="24"/>
                <w:szCs w:val="24"/>
              </w:rPr>
            </w:pPr>
            <w:r>
              <w:rPr>
                <w:rFonts w:hint="eastAsia" w:ascii="宋体" w:hAnsi="宋体" w:cs="宋体"/>
                <w:color w:val="000000"/>
                <w:sz w:val="24"/>
                <w:szCs w:val="24"/>
              </w:rPr>
              <w:t>1</w:t>
            </w:r>
          </w:p>
        </w:tc>
      </w:tr>
      <w:tr w14:paraId="461F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28FF805">
            <w:pPr>
              <w:jc w:val="left"/>
              <w:rPr>
                <w:rFonts w:ascii="宋体" w:hAnsi="宋体" w:cs="宋体"/>
                <w:color w:val="000000"/>
                <w:sz w:val="24"/>
                <w:szCs w:val="24"/>
              </w:rPr>
            </w:pPr>
            <w:r>
              <w:rPr>
                <w:rFonts w:hint="eastAsia" w:ascii="宋体" w:hAnsi="宋体" w:cs="宋体"/>
                <w:color w:val="000000"/>
                <w:sz w:val="24"/>
                <w:szCs w:val="24"/>
              </w:rPr>
              <w:t>电动升降幕布</w:t>
            </w:r>
          </w:p>
        </w:tc>
        <w:tc>
          <w:tcPr>
            <w:tcW w:w="646" w:type="pct"/>
            <w:vAlign w:val="center"/>
          </w:tcPr>
          <w:p w14:paraId="482ABF71">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AFF33E9">
            <w:pPr>
              <w:jc w:val="center"/>
              <w:rPr>
                <w:rFonts w:ascii="宋体" w:hAnsi="宋体" w:cs="宋体"/>
                <w:color w:val="000000"/>
                <w:sz w:val="24"/>
                <w:szCs w:val="24"/>
              </w:rPr>
            </w:pPr>
            <w:r>
              <w:rPr>
                <w:rFonts w:hint="eastAsia" w:ascii="宋体" w:hAnsi="宋体" w:cs="宋体"/>
                <w:color w:val="000000"/>
                <w:sz w:val="24"/>
                <w:szCs w:val="24"/>
              </w:rPr>
              <w:t>国产</w:t>
            </w:r>
          </w:p>
        </w:tc>
        <w:tc>
          <w:tcPr>
            <w:tcW w:w="803" w:type="pct"/>
            <w:vAlign w:val="center"/>
          </w:tcPr>
          <w:p w14:paraId="1B772DAA">
            <w:pPr>
              <w:jc w:val="center"/>
              <w:rPr>
                <w:rFonts w:ascii="宋体" w:hAnsi="宋体" w:cs="宋体"/>
                <w:color w:val="000000"/>
                <w:sz w:val="24"/>
                <w:szCs w:val="24"/>
              </w:rPr>
            </w:pPr>
            <w:r>
              <w:rPr>
                <w:rFonts w:hint="eastAsia" w:ascii="宋体" w:hAnsi="宋体" w:cs="宋体"/>
                <w:color w:val="000000"/>
                <w:sz w:val="24"/>
                <w:szCs w:val="24"/>
              </w:rPr>
              <w:t>1</w:t>
            </w:r>
          </w:p>
        </w:tc>
      </w:tr>
      <w:tr w14:paraId="74FA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544BCC0">
            <w:pPr>
              <w:jc w:val="left"/>
              <w:rPr>
                <w:rFonts w:ascii="宋体" w:hAnsi="宋体" w:cs="宋体"/>
                <w:color w:val="000000"/>
                <w:sz w:val="24"/>
                <w:szCs w:val="24"/>
              </w:rPr>
            </w:pPr>
            <w:r>
              <w:rPr>
                <w:rFonts w:hint="eastAsia" w:ascii="宋体" w:hAnsi="宋体" w:cs="宋体"/>
                <w:color w:val="000000"/>
                <w:sz w:val="24"/>
                <w:szCs w:val="24"/>
              </w:rPr>
              <w:t>遥控器</w:t>
            </w:r>
          </w:p>
        </w:tc>
        <w:tc>
          <w:tcPr>
            <w:tcW w:w="646" w:type="pct"/>
            <w:vAlign w:val="center"/>
          </w:tcPr>
          <w:p w14:paraId="7909E451">
            <w:pPr>
              <w:jc w:val="center"/>
              <w:rPr>
                <w:rFonts w:ascii="宋体" w:hAnsi="宋体" w:cs="宋体"/>
                <w:color w:val="000000"/>
                <w:sz w:val="24"/>
                <w:szCs w:val="24"/>
              </w:rPr>
            </w:pPr>
            <w:r>
              <w:rPr>
                <w:rFonts w:hint="eastAsia" w:ascii="宋体" w:hAnsi="宋体" w:cs="宋体"/>
                <w:color w:val="000000"/>
                <w:sz w:val="24"/>
                <w:szCs w:val="24"/>
              </w:rPr>
              <w:t>配套</w:t>
            </w:r>
          </w:p>
        </w:tc>
        <w:tc>
          <w:tcPr>
            <w:tcW w:w="1051" w:type="pct"/>
            <w:vAlign w:val="center"/>
          </w:tcPr>
          <w:p w14:paraId="0B88FE13">
            <w:pPr>
              <w:jc w:val="center"/>
              <w:rPr>
                <w:rFonts w:ascii="宋体" w:hAnsi="宋体" w:cs="宋体"/>
                <w:color w:val="000000"/>
                <w:sz w:val="24"/>
                <w:szCs w:val="24"/>
              </w:rPr>
            </w:pPr>
            <w:r>
              <w:rPr>
                <w:rFonts w:hint="eastAsia" w:ascii="宋体" w:hAnsi="宋体" w:cs="宋体"/>
                <w:color w:val="000000"/>
                <w:sz w:val="24"/>
                <w:szCs w:val="24"/>
              </w:rPr>
              <w:t>配套</w:t>
            </w:r>
          </w:p>
        </w:tc>
        <w:tc>
          <w:tcPr>
            <w:tcW w:w="803" w:type="pct"/>
            <w:vAlign w:val="center"/>
          </w:tcPr>
          <w:p w14:paraId="2187E21D">
            <w:pPr>
              <w:jc w:val="center"/>
              <w:rPr>
                <w:rFonts w:ascii="宋体" w:hAnsi="宋体" w:cs="宋体"/>
                <w:color w:val="000000"/>
                <w:sz w:val="24"/>
                <w:szCs w:val="24"/>
              </w:rPr>
            </w:pPr>
            <w:r>
              <w:rPr>
                <w:rFonts w:hint="eastAsia" w:ascii="宋体" w:hAnsi="宋体" w:cs="宋体"/>
                <w:color w:val="000000"/>
                <w:sz w:val="24"/>
                <w:szCs w:val="24"/>
              </w:rPr>
              <w:t>1</w:t>
            </w:r>
          </w:p>
        </w:tc>
      </w:tr>
      <w:tr w14:paraId="2A6F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pct"/>
            <w:gridSpan w:val="3"/>
            <w:vAlign w:val="center"/>
          </w:tcPr>
          <w:p w14:paraId="40EC3513">
            <w:pPr>
              <w:jc w:val="left"/>
              <w:rPr>
                <w:rFonts w:ascii="宋体" w:hAnsi="宋体" w:cs="宋体"/>
                <w:bCs/>
                <w:color w:val="000000"/>
                <w:sz w:val="24"/>
                <w:szCs w:val="24"/>
              </w:rPr>
            </w:pPr>
            <w:r>
              <w:rPr>
                <w:rFonts w:hint="eastAsia" w:ascii="宋体" w:hAnsi="宋体" w:cs="宋体"/>
                <w:bCs/>
                <w:color w:val="000000"/>
                <w:sz w:val="24"/>
                <w:szCs w:val="24"/>
              </w:rPr>
              <w:t>B.会商区辅助材料</w:t>
            </w:r>
          </w:p>
        </w:tc>
        <w:tc>
          <w:tcPr>
            <w:tcW w:w="803" w:type="pct"/>
            <w:vAlign w:val="center"/>
          </w:tcPr>
          <w:p w14:paraId="40BCEA27">
            <w:pPr>
              <w:jc w:val="center"/>
              <w:rPr>
                <w:rFonts w:ascii="宋体" w:hAnsi="宋体" w:cs="宋体"/>
                <w:color w:val="000000"/>
                <w:sz w:val="24"/>
                <w:szCs w:val="24"/>
              </w:rPr>
            </w:pPr>
            <w:r>
              <w:rPr>
                <w:rFonts w:hint="eastAsia" w:ascii="宋体" w:hAnsi="宋体" w:cs="宋体"/>
                <w:color w:val="000000"/>
                <w:sz w:val="24"/>
                <w:szCs w:val="24"/>
              </w:rPr>
              <w:t>　</w:t>
            </w:r>
          </w:p>
        </w:tc>
      </w:tr>
      <w:tr w14:paraId="03A7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17B0410D">
            <w:pPr>
              <w:jc w:val="left"/>
              <w:rPr>
                <w:rFonts w:ascii="宋体" w:hAnsi="宋体" w:cs="宋体"/>
                <w:color w:val="000000"/>
                <w:sz w:val="24"/>
                <w:szCs w:val="24"/>
              </w:rPr>
            </w:pPr>
            <w:r>
              <w:rPr>
                <w:rFonts w:hint="eastAsia" w:ascii="宋体" w:hAnsi="宋体" w:cs="宋体"/>
                <w:color w:val="000000"/>
                <w:sz w:val="24"/>
                <w:szCs w:val="24"/>
              </w:rPr>
              <w:t>多媒体面板</w:t>
            </w:r>
          </w:p>
        </w:tc>
        <w:tc>
          <w:tcPr>
            <w:tcW w:w="646" w:type="pct"/>
            <w:vAlign w:val="center"/>
          </w:tcPr>
          <w:p w14:paraId="5FBC545B">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56FD0F95">
            <w:pPr>
              <w:jc w:val="center"/>
              <w:rPr>
                <w:rFonts w:ascii="宋体" w:hAnsi="宋体" w:cs="宋体"/>
                <w:color w:val="000000"/>
                <w:sz w:val="24"/>
                <w:szCs w:val="24"/>
              </w:rPr>
            </w:pPr>
            <w:r>
              <w:rPr>
                <w:rFonts w:hint="eastAsia" w:ascii="宋体" w:hAnsi="宋体" w:cs="宋体"/>
                <w:color w:val="000000"/>
                <w:sz w:val="24"/>
                <w:szCs w:val="24"/>
              </w:rPr>
              <w:t>　</w:t>
            </w:r>
          </w:p>
        </w:tc>
        <w:tc>
          <w:tcPr>
            <w:tcW w:w="803" w:type="pct"/>
            <w:vAlign w:val="center"/>
          </w:tcPr>
          <w:p w14:paraId="454BAFE1">
            <w:pPr>
              <w:jc w:val="center"/>
              <w:rPr>
                <w:rFonts w:ascii="宋体" w:hAnsi="宋体" w:cs="宋体"/>
                <w:color w:val="000000"/>
                <w:sz w:val="24"/>
                <w:szCs w:val="24"/>
              </w:rPr>
            </w:pPr>
            <w:r>
              <w:rPr>
                <w:rFonts w:hint="eastAsia" w:ascii="宋体" w:hAnsi="宋体" w:cs="宋体"/>
                <w:color w:val="000000"/>
                <w:sz w:val="24"/>
                <w:szCs w:val="24"/>
              </w:rPr>
              <w:t>12</w:t>
            </w:r>
          </w:p>
        </w:tc>
      </w:tr>
      <w:tr w14:paraId="50F8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3DD157D6">
            <w:pPr>
              <w:jc w:val="left"/>
              <w:rPr>
                <w:rFonts w:ascii="宋体" w:hAnsi="宋体" w:cs="宋体"/>
                <w:color w:val="000000"/>
                <w:sz w:val="24"/>
                <w:szCs w:val="24"/>
              </w:rPr>
            </w:pPr>
            <w:r>
              <w:rPr>
                <w:rFonts w:hint="eastAsia" w:ascii="宋体" w:hAnsi="宋体" w:cs="宋体"/>
                <w:color w:val="000000"/>
                <w:sz w:val="24"/>
                <w:szCs w:val="24"/>
              </w:rPr>
              <w:t>HDMI线</w:t>
            </w:r>
          </w:p>
        </w:tc>
        <w:tc>
          <w:tcPr>
            <w:tcW w:w="646" w:type="pct"/>
            <w:vAlign w:val="center"/>
          </w:tcPr>
          <w:p w14:paraId="232378CC">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2DDEB99">
            <w:pPr>
              <w:jc w:val="center"/>
              <w:rPr>
                <w:rFonts w:ascii="宋体" w:hAnsi="宋体" w:cs="宋体"/>
                <w:color w:val="000000"/>
                <w:sz w:val="24"/>
                <w:szCs w:val="24"/>
              </w:rPr>
            </w:pPr>
            <w:r>
              <w:rPr>
                <w:rFonts w:hint="eastAsia" w:ascii="宋体" w:hAnsi="宋体" w:cs="宋体"/>
                <w:color w:val="000000"/>
                <w:sz w:val="24"/>
                <w:szCs w:val="24"/>
              </w:rPr>
              <w:t>　</w:t>
            </w:r>
          </w:p>
        </w:tc>
        <w:tc>
          <w:tcPr>
            <w:tcW w:w="803" w:type="pct"/>
            <w:vAlign w:val="center"/>
          </w:tcPr>
          <w:p w14:paraId="36A41CFB">
            <w:pPr>
              <w:jc w:val="center"/>
              <w:rPr>
                <w:rFonts w:ascii="宋体" w:hAnsi="宋体" w:cs="宋体"/>
                <w:color w:val="000000"/>
                <w:sz w:val="24"/>
                <w:szCs w:val="24"/>
              </w:rPr>
            </w:pPr>
            <w:r>
              <w:rPr>
                <w:rFonts w:hint="eastAsia" w:ascii="宋体" w:hAnsi="宋体" w:cs="宋体"/>
                <w:color w:val="000000"/>
                <w:sz w:val="24"/>
                <w:szCs w:val="24"/>
              </w:rPr>
              <w:t>2</w:t>
            </w:r>
          </w:p>
        </w:tc>
      </w:tr>
      <w:tr w14:paraId="2F84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6D005572">
            <w:pPr>
              <w:jc w:val="left"/>
              <w:rPr>
                <w:rFonts w:ascii="宋体" w:hAnsi="宋体" w:cs="宋体"/>
                <w:color w:val="000000"/>
                <w:sz w:val="24"/>
                <w:szCs w:val="24"/>
              </w:rPr>
            </w:pPr>
            <w:r>
              <w:rPr>
                <w:rFonts w:hint="eastAsia" w:ascii="宋体" w:hAnsi="宋体" w:cs="宋体"/>
                <w:color w:val="000000"/>
                <w:sz w:val="24"/>
                <w:szCs w:val="24"/>
              </w:rPr>
              <w:t>HDMI线</w:t>
            </w:r>
          </w:p>
        </w:tc>
        <w:tc>
          <w:tcPr>
            <w:tcW w:w="646" w:type="pct"/>
            <w:vAlign w:val="center"/>
          </w:tcPr>
          <w:p w14:paraId="40DAE229">
            <w:pPr>
              <w:jc w:val="center"/>
              <w:rPr>
                <w:rFonts w:ascii="宋体" w:hAnsi="宋体" w:cs="宋体"/>
                <w:color w:val="000000"/>
                <w:sz w:val="24"/>
                <w:szCs w:val="24"/>
              </w:rPr>
            </w:pPr>
            <w:r>
              <w:rPr>
                <w:rFonts w:hint="eastAsia" w:ascii="宋体" w:hAnsi="宋体" w:cs="宋体"/>
                <w:color w:val="000000"/>
                <w:sz w:val="24"/>
                <w:szCs w:val="24"/>
              </w:rPr>
              <w:t>国产</w:t>
            </w:r>
          </w:p>
        </w:tc>
        <w:tc>
          <w:tcPr>
            <w:tcW w:w="1051" w:type="pct"/>
            <w:vAlign w:val="center"/>
          </w:tcPr>
          <w:p w14:paraId="28232087">
            <w:pPr>
              <w:jc w:val="center"/>
              <w:rPr>
                <w:rFonts w:ascii="宋体" w:hAnsi="宋体" w:cs="宋体"/>
                <w:color w:val="000000"/>
                <w:sz w:val="24"/>
                <w:szCs w:val="24"/>
              </w:rPr>
            </w:pPr>
            <w:r>
              <w:rPr>
                <w:rFonts w:hint="eastAsia" w:ascii="宋体" w:hAnsi="宋体" w:cs="宋体"/>
                <w:color w:val="000000"/>
                <w:sz w:val="24"/>
                <w:szCs w:val="24"/>
              </w:rPr>
              <w:t>　</w:t>
            </w:r>
          </w:p>
        </w:tc>
        <w:tc>
          <w:tcPr>
            <w:tcW w:w="803" w:type="pct"/>
            <w:vAlign w:val="center"/>
          </w:tcPr>
          <w:p w14:paraId="66A3A884">
            <w:pPr>
              <w:jc w:val="center"/>
              <w:rPr>
                <w:rFonts w:ascii="宋体" w:hAnsi="宋体" w:cs="宋体"/>
                <w:color w:val="000000"/>
                <w:sz w:val="24"/>
                <w:szCs w:val="24"/>
              </w:rPr>
            </w:pPr>
            <w:r>
              <w:rPr>
                <w:rFonts w:hint="eastAsia" w:ascii="宋体" w:hAnsi="宋体" w:cs="宋体"/>
                <w:color w:val="000000"/>
                <w:sz w:val="24"/>
                <w:szCs w:val="24"/>
              </w:rPr>
              <w:t>4</w:t>
            </w:r>
          </w:p>
        </w:tc>
      </w:tr>
      <w:tr w14:paraId="71D1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14242C5D">
            <w:pPr>
              <w:jc w:val="left"/>
              <w:rPr>
                <w:rFonts w:ascii="宋体" w:hAnsi="宋体" w:cs="宋体"/>
                <w:color w:val="000000"/>
                <w:sz w:val="24"/>
                <w:szCs w:val="24"/>
              </w:rPr>
            </w:pPr>
            <w:r>
              <w:rPr>
                <w:rFonts w:hint="eastAsia" w:ascii="宋体" w:hAnsi="宋体" w:cs="宋体"/>
                <w:color w:val="000000"/>
                <w:sz w:val="24"/>
                <w:szCs w:val="24"/>
              </w:rPr>
              <w:t>电源线</w:t>
            </w:r>
          </w:p>
        </w:tc>
        <w:tc>
          <w:tcPr>
            <w:tcW w:w="646" w:type="pct"/>
            <w:vAlign w:val="center"/>
          </w:tcPr>
          <w:p w14:paraId="4AC6A28F">
            <w:pPr>
              <w:jc w:val="center"/>
              <w:rPr>
                <w:rFonts w:ascii="宋体" w:hAnsi="宋体" w:cs="宋体"/>
                <w:color w:val="000000"/>
                <w:sz w:val="24"/>
                <w:szCs w:val="24"/>
              </w:rPr>
            </w:pPr>
            <w:r>
              <w:rPr>
                <w:rFonts w:hint="eastAsia" w:ascii="宋体" w:hAnsi="宋体" w:cs="宋体"/>
                <w:color w:val="000000"/>
                <w:sz w:val="24"/>
                <w:szCs w:val="24"/>
              </w:rPr>
              <w:t>配套</w:t>
            </w:r>
          </w:p>
        </w:tc>
        <w:tc>
          <w:tcPr>
            <w:tcW w:w="1051" w:type="pct"/>
            <w:vAlign w:val="center"/>
          </w:tcPr>
          <w:p w14:paraId="41571952">
            <w:pPr>
              <w:jc w:val="center"/>
              <w:rPr>
                <w:rFonts w:ascii="宋体" w:hAnsi="宋体" w:cs="宋体"/>
                <w:color w:val="000000"/>
                <w:sz w:val="24"/>
                <w:szCs w:val="24"/>
              </w:rPr>
            </w:pPr>
            <w:r>
              <w:rPr>
                <w:rFonts w:hint="eastAsia" w:ascii="宋体" w:hAnsi="宋体" w:cs="宋体"/>
                <w:color w:val="000000"/>
                <w:sz w:val="24"/>
                <w:szCs w:val="24"/>
              </w:rPr>
              <w:t>配套</w:t>
            </w:r>
          </w:p>
        </w:tc>
        <w:tc>
          <w:tcPr>
            <w:tcW w:w="803" w:type="pct"/>
            <w:vAlign w:val="center"/>
          </w:tcPr>
          <w:p w14:paraId="457342AB">
            <w:pPr>
              <w:jc w:val="center"/>
              <w:rPr>
                <w:rFonts w:ascii="宋体" w:hAnsi="宋体" w:cs="宋体"/>
                <w:color w:val="000000"/>
                <w:sz w:val="24"/>
                <w:szCs w:val="24"/>
              </w:rPr>
            </w:pPr>
            <w:r>
              <w:rPr>
                <w:rFonts w:hint="eastAsia" w:ascii="宋体" w:hAnsi="宋体" w:cs="宋体"/>
                <w:color w:val="000000"/>
                <w:sz w:val="24"/>
                <w:szCs w:val="24"/>
              </w:rPr>
              <w:t>20</w:t>
            </w:r>
          </w:p>
        </w:tc>
      </w:tr>
      <w:tr w14:paraId="39E4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0C154DA3">
            <w:pPr>
              <w:jc w:val="left"/>
              <w:rPr>
                <w:rFonts w:ascii="宋体" w:hAnsi="宋体" w:cs="宋体"/>
                <w:color w:val="000000"/>
                <w:sz w:val="24"/>
                <w:szCs w:val="24"/>
              </w:rPr>
            </w:pPr>
            <w:r>
              <w:rPr>
                <w:rFonts w:hint="eastAsia" w:ascii="宋体" w:hAnsi="宋体" w:cs="宋体"/>
                <w:color w:val="000000"/>
                <w:sz w:val="24"/>
                <w:szCs w:val="24"/>
              </w:rPr>
              <w:t>六类网线</w:t>
            </w:r>
          </w:p>
        </w:tc>
        <w:tc>
          <w:tcPr>
            <w:tcW w:w="646" w:type="pct"/>
            <w:vAlign w:val="center"/>
          </w:tcPr>
          <w:p w14:paraId="285019FE">
            <w:pPr>
              <w:jc w:val="center"/>
              <w:rPr>
                <w:rFonts w:ascii="宋体" w:hAnsi="宋体" w:cs="宋体"/>
                <w:color w:val="000000"/>
                <w:sz w:val="24"/>
                <w:szCs w:val="24"/>
              </w:rPr>
            </w:pPr>
            <w:r>
              <w:rPr>
                <w:rFonts w:hint="eastAsia" w:ascii="宋体" w:hAnsi="宋体" w:cs="宋体"/>
                <w:color w:val="000000"/>
                <w:sz w:val="24"/>
                <w:szCs w:val="24"/>
              </w:rPr>
              <w:t>清华同方</w:t>
            </w:r>
          </w:p>
        </w:tc>
        <w:tc>
          <w:tcPr>
            <w:tcW w:w="1051" w:type="pct"/>
            <w:vAlign w:val="center"/>
          </w:tcPr>
          <w:p w14:paraId="2401EC75">
            <w:pPr>
              <w:jc w:val="center"/>
              <w:rPr>
                <w:rFonts w:ascii="宋体" w:hAnsi="宋体" w:cs="宋体"/>
                <w:color w:val="000000"/>
                <w:sz w:val="24"/>
                <w:szCs w:val="24"/>
              </w:rPr>
            </w:pPr>
            <w:r>
              <w:rPr>
                <w:rFonts w:hint="eastAsia" w:ascii="宋体" w:hAnsi="宋体" w:cs="宋体"/>
                <w:color w:val="000000"/>
                <w:sz w:val="24"/>
                <w:szCs w:val="24"/>
              </w:rPr>
              <w:t>CC72004</w:t>
            </w:r>
          </w:p>
        </w:tc>
        <w:tc>
          <w:tcPr>
            <w:tcW w:w="803" w:type="pct"/>
            <w:vAlign w:val="center"/>
          </w:tcPr>
          <w:p w14:paraId="78D90D68">
            <w:pPr>
              <w:jc w:val="center"/>
              <w:rPr>
                <w:rFonts w:ascii="宋体" w:hAnsi="宋体" w:cs="宋体"/>
                <w:color w:val="000000"/>
                <w:sz w:val="24"/>
                <w:szCs w:val="24"/>
              </w:rPr>
            </w:pPr>
            <w:r>
              <w:rPr>
                <w:rFonts w:hint="eastAsia" w:ascii="宋体" w:hAnsi="宋体" w:cs="宋体"/>
                <w:color w:val="000000"/>
                <w:sz w:val="24"/>
                <w:szCs w:val="24"/>
              </w:rPr>
              <w:t>100</w:t>
            </w:r>
          </w:p>
        </w:tc>
      </w:tr>
    </w:tbl>
    <w:p w14:paraId="0532DCAE">
      <w:pPr>
        <w:pStyle w:val="4"/>
        <w:spacing w:line="360" w:lineRule="auto"/>
        <w:rPr>
          <w:rFonts w:ascii="宋体" w:hAnsi="宋体" w:eastAsia="宋体" w:cs="宋体"/>
          <w:b w:val="0"/>
          <w:sz w:val="24"/>
          <w:szCs w:val="24"/>
        </w:rPr>
      </w:pPr>
      <w:bookmarkStart w:id="56" w:name="_Toc141350801"/>
      <w:bookmarkStart w:id="57" w:name="_Toc141860433"/>
      <w:r>
        <w:rPr>
          <w:rFonts w:hint="eastAsia" w:ascii="宋体" w:hAnsi="宋体" w:eastAsia="宋体" w:cs="宋体"/>
          <w:b w:val="0"/>
          <w:sz w:val="24"/>
          <w:szCs w:val="24"/>
        </w:rPr>
        <w:t>（十一）数码大厦A座19楼监测监控室LCD屏系统</w:t>
      </w:r>
      <w:bookmarkEnd w:id="56"/>
      <w:bookmarkEnd w:id="57"/>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6"/>
        <w:gridCol w:w="1643"/>
        <w:gridCol w:w="1865"/>
        <w:gridCol w:w="1604"/>
      </w:tblGrid>
      <w:tr w14:paraId="4446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0B48C57F">
            <w:pPr>
              <w:jc w:val="left"/>
              <w:rPr>
                <w:rFonts w:ascii="宋体" w:hAnsi="宋体" w:cs="宋体"/>
                <w:color w:val="000000"/>
                <w:sz w:val="24"/>
                <w:szCs w:val="24"/>
              </w:rPr>
            </w:pPr>
            <w:r>
              <w:rPr>
                <w:rFonts w:hint="eastAsia" w:ascii="宋体" w:hAnsi="宋体" w:cs="宋体"/>
                <w:color w:val="000000"/>
                <w:sz w:val="24"/>
                <w:szCs w:val="24"/>
              </w:rPr>
              <w:t>设备名称</w:t>
            </w:r>
          </w:p>
        </w:tc>
        <w:tc>
          <w:tcPr>
            <w:tcW w:w="858" w:type="pct"/>
            <w:vAlign w:val="center"/>
          </w:tcPr>
          <w:p w14:paraId="01CD5B27">
            <w:pPr>
              <w:jc w:val="center"/>
              <w:rPr>
                <w:rFonts w:ascii="宋体" w:hAnsi="宋体" w:cs="宋体"/>
                <w:color w:val="000000"/>
                <w:sz w:val="24"/>
                <w:szCs w:val="24"/>
              </w:rPr>
            </w:pPr>
            <w:r>
              <w:rPr>
                <w:rFonts w:hint="eastAsia" w:ascii="宋体" w:hAnsi="宋体" w:cs="宋体"/>
                <w:color w:val="000000"/>
                <w:sz w:val="24"/>
                <w:szCs w:val="24"/>
              </w:rPr>
              <w:t>品牌</w:t>
            </w:r>
          </w:p>
        </w:tc>
        <w:tc>
          <w:tcPr>
            <w:tcW w:w="974" w:type="pct"/>
            <w:vAlign w:val="center"/>
          </w:tcPr>
          <w:p w14:paraId="3E2E9B9E">
            <w:pPr>
              <w:jc w:val="center"/>
              <w:rPr>
                <w:rFonts w:ascii="宋体" w:hAnsi="宋体" w:cs="宋体"/>
                <w:color w:val="000000"/>
                <w:sz w:val="24"/>
                <w:szCs w:val="24"/>
              </w:rPr>
            </w:pPr>
            <w:r>
              <w:rPr>
                <w:rFonts w:hint="eastAsia" w:ascii="宋体" w:hAnsi="宋体" w:cs="宋体"/>
                <w:color w:val="000000"/>
                <w:sz w:val="24"/>
                <w:szCs w:val="24"/>
              </w:rPr>
              <w:t>数量</w:t>
            </w:r>
          </w:p>
        </w:tc>
        <w:tc>
          <w:tcPr>
            <w:tcW w:w="838" w:type="pct"/>
            <w:vAlign w:val="center"/>
          </w:tcPr>
          <w:p w14:paraId="1D14DBF0">
            <w:pPr>
              <w:jc w:val="center"/>
              <w:rPr>
                <w:rFonts w:ascii="宋体" w:hAnsi="宋体" w:cs="宋体"/>
                <w:color w:val="000000"/>
                <w:sz w:val="24"/>
                <w:szCs w:val="24"/>
              </w:rPr>
            </w:pPr>
            <w:r>
              <w:rPr>
                <w:rFonts w:hint="eastAsia" w:ascii="宋体" w:hAnsi="宋体" w:cs="宋体"/>
                <w:color w:val="000000"/>
                <w:sz w:val="24"/>
                <w:szCs w:val="24"/>
              </w:rPr>
              <w:t>型号</w:t>
            </w:r>
          </w:p>
        </w:tc>
      </w:tr>
      <w:tr w14:paraId="3769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5638B3C1">
            <w:pPr>
              <w:jc w:val="left"/>
              <w:rPr>
                <w:rFonts w:ascii="宋体" w:hAnsi="宋体" w:cs="宋体"/>
                <w:color w:val="000000"/>
                <w:sz w:val="24"/>
                <w:szCs w:val="24"/>
              </w:rPr>
            </w:pPr>
            <w:r>
              <w:rPr>
                <w:rFonts w:hint="eastAsia" w:ascii="宋体" w:hAnsi="宋体" w:cs="宋体"/>
                <w:color w:val="000000"/>
                <w:sz w:val="24"/>
                <w:szCs w:val="24"/>
              </w:rPr>
              <w:t>LCD显示屏</w:t>
            </w:r>
          </w:p>
        </w:tc>
        <w:tc>
          <w:tcPr>
            <w:tcW w:w="858" w:type="pct"/>
            <w:vAlign w:val="center"/>
          </w:tcPr>
          <w:p w14:paraId="5854DEA2">
            <w:pPr>
              <w:jc w:val="center"/>
              <w:rPr>
                <w:rFonts w:ascii="宋体" w:hAnsi="宋体" w:cs="宋体"/>
                <w:color w:val="000000"/>
                <w:sz w:val="24"/>
                <w:szCs w:val="24"/>
              </w:rPr>
            </w:pPr>
            <w:r>
              <w:rPr>
                <w:rFonts w:hint="eastAsia" w:ascii="宋体" w:hAnsi="宋体" w:cs="宋体"/>
                <w:color w:val="000000"/>
                <w:sz w:val="24"/>
                <w:szCs w:val="24"/>
              </w:rPr>
              <w:t>大华</w:t>
            </w:r>
          </w:p>
        </w:tc>
        <w:tc>
          <w:tcPr>
            <w:tcW w:w="974" w:type="pct"/>
            <w:vAlign w:val="center"/>
          </w:tcPr>
          <w:p w14:paraId="4AEDDFCB">
            <w:pPr>
              <w:jc w:val="center"/>
              <w:rPr>
                <w:rFonts w:ascii="宋体" w:hAnsi="宋体" w:cs="宋体"/>
                <w:color w:val="000000"/>
                <w:sz w:val="24"/>
                <w:szCs w:val="24"/>
              </w:rPr>
            </w:pPr>
            <w:r>
              <w:rPr>
                <w:rFonts w:hint="eastAsia" w:ascii="宋体" w:hAnsi="宋体" w:cs="宋体"/>
                <w:color w:val="000000"/>
                <w:sz w:val="24"/>
                <w:szCs w:val="24"/>
              </w:rPr>
              <w:t>DHL460UCM-EF</w:t>
            </w:r>
          </w:p>
        </w:tc>
        <w:tc>
          <w:tcPr>
            <w:tcW w:w="838" w:type="pct"/>
            <w:vAlign w:val="center"/>
          </w:tcPr>
          <w:p w14:paraId="22AF3AA7">
            <w:pPr>
              <w:jc w:val="center"/>
              <w:rPr>
                <w:rFonts w:ascii="宋体" w:hAnsi="宋体" w:cs="宋体"/>
                <w:color w:val="000000"/>
                <w:sz w:val="24"/>
                <w:szCs w:val="24"/>
              </w:rPr>
            </w:pPr>
            <w:r>
              <w:rPr>
                <w:rFonts w:hint="eastAsia" w:ascii="宋体" w:hAnsi="宋体" w:cs="宋体"/>
                <w:color w:val="000000"/>
                <w:sz w:val="24"/>
                <w:szCs w:val="24"/>
              </w:rPr>
              <w:t>12</w:t>
            </w:r>
          </w:p>
        </w:tc>
      </w:tr>
      <w:tr w14:paraId="2752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70CC58FB">
            <w:pPr>
              <w:jc w:val="left"/>
              <w:rPr>
                <w:rFonts w:ascii="宋体" w:hAnsi="宋体" w:cs="宋体"/>
                <w:color w:val="000000"/>
                <w:sz w:val="24"/>
                <w:szCs w:val="24"/>
              </w:rPr>
            </w:pPr>
            <w:r>
              <w:rPr>
                <w:rFonts w:hint="eastAsia" w:ascii="宋体" w:hAnsi="宋体" w:cs="宋体"/>
                <w:color w:val="000000"/>
                <w:sz w:val="24"/>
                <w:szCs w:val="24"/>
              </w:rPr>
              <w:t>落地或壁挂式液压前维护安装支架</w:t>
            </w:r>
          </w:p>
        </w:tc>
        <w:tc>
          <w:tcPr>
            <w:tcW w:w="858" w:type="pct"/>
            <w:vAlign w:val="center"/>
          </w:tcPr>
          <w:p w14:paraId="6A7E90D0">
            <w:pPr>
              <w:jc w:val="center"/>
              <w:rPr>
                <w:rFonts w:ascii="宋体" w:hAnsi="宋体" w:cs="宋体"/>
                <w:color w:val="000000"/>
                <w:sz w:val="24"/>
                <w:szCs w:val="24"/>
              </w:rPr>
            </w:pPr>
            <w:r>
              <w:rPr>
                <w:rFonts w:hint="eastAsia" w:ascii="宋体" w:hAnsi="宋体" w:cs="宋体"/>
                <w:color w:val="000000"/>
                <w:sz w:val="24"/>
                <w:szCs w:val="24"/>
              </w:rPr>
              <w:t>国产</w:t>
            </w:r>
          </w:p>
        </w:tc>
        <w:tc>
          <w:tcPr>
            <w:tcW w:w="974" w:type="pct"/>
            <w:vAlign w:val="center"/>
          </w:tcPr>
          <w:p w14:paraId="148670AE">
            <w:pPr>
              <w:jc w:val="center"/>
              <w:rPr>
                <w:rFonts w:ascii="宋体" w:hAnsi="宋体" w:cs="宋体"/>
                <w:color w:val="000000"/>
                <w:sz w:val="24"/>
                <w:szCs w:val="24"/>
              </w:rPr>
            </w:pPr>
            <w:r>
              <w:rPr>
                <w:rFonts w:hint="eastAsia" w:ascii="宋体" w:hAnsi="宋体" w:cs="宋体"/>
                <w:color w:val="000000"/>
                <w:sz w:val="24"/>
                <w:szCs w:val="24"/>
              </w:rPr>
              <w:t>定制</w:t>
            </w:r>
          </w:p>
        </w:tc>
        <w:tc>
          <w:tcPr>
            <w:tcW w:w="838" w:type="pct"/>
            <w:vAlign w:val="center"/>
          </w:tcPr>
          <w:p w14:paraId="049D7305">
            <w:pPr>
              <w:jc w:val="center"/>
              <w:rPr>
                <w:rFonts w:ascii="宋体" w:hAnsi="宋体" w:cs="宋体"/>
                <w:color w:val="000000"/>
                <w:sz w:val="24"/>
                <w:szCs w:val="24"/>
              </w:rPr>
            </w:pPr>
            <w:r>
              <w:rPr>
                <w:rFonts w:hint="eastAsia" w:ascii="宋体" w:hAnsi="宋体" w:cs="宋体"/>
                <w:color w:val="000000"/>
                <w:sz w:val="24"/>
                <w:szCs w:val="24"/>
              </w:rPr>
              <w:t>12</w:t>
            </w:r>
          </w:p>
        </w:tc>
      </w:tr>
      <w:tr w14:paraId="6A19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17EC686C">
            <w:pPr>
              <w:jc w:val="left"/>
              <w:rPr>
                <w:rFonts w:ascii="宋体" w:hAnsi="宋体" w:cs="宋体"/>
                <w:color w:val="000000"/>
                <w:sz w:val="24"/>
                <w:szCs w:val="24"/>
              </w:rPr>
            </w:pPr>
            <w:r>
              <w:rPr>
                <w:rFonts w:hint="eastAsia" w:ascii="宋体" w:hAnsi="宋体" w:cs="宋体"/>
                <w:color w:val="000000"/>
                <w:sz w:val="24"/>
                <w:szCs w:val="24"/>
              </w:rPr>
              <w:t>视频处理器</w:t>
            </w:r>
          </w:p>
        </w:tc>
        <w:tc>
          <w:tcPr>
            <w:tcW w:w="858" w:type="pct"/>
            <w:vAlign w:val="center"/>
          </w:tcPr>
          <w:p w14:paraId="636EB31A">
            <w:pPr>
              <w:jc w:val="center"/>
              <w:rPr>
                <w:rFonts w:ascii="宋体" w:hAnsi="宋体" w:cs="宋体"/>
                <w:color w:val="000000"/>
                <w:sz w:val="24"/>
                <w:szCs w:val="24"/>
              </w:rPr>
            </w:pPr>
            <w:r>
              <w:rPr>
                <w:rFonts w:hint="eastAsia" w:ascii="宋体" w:hAnsi="宋体" w:cs="宋体"/>
                <w:color w:val="000000"/>
                <w:sz w:val="24"/>
                <w:szCs w:val="24"/>
              </w:rPr>
              <w:t>大华</w:t>
            </w:r>
          </w:p>
        </w:tc>
        <w:tc>
          <w:tcPr>
            <w:tcW w:w="974" w:type="pct"/>
            <w:vAlign w:val="center"/>
          </w:tcPr>
          <w:p w14:paraId="28D9CB4E">
            <w:pPr>
              <w:jc w:val="center"/>
              <w:rPr>
                <w:rFonts w:ascii="宋体" w:hAnsi="宋体" w:cs="宋体"/>
                <w:color w:val="000000"/>
                <w:sz w:val="24"/>
                <w:szCs w:val="24"/>
              </w:rPr>
            </w:pPr>
            <w:r>
              <w:rPr>
                <w:rFonts w:hint="eastAsia" w:ascii="宋体" w:hAnsi="宋体" w:cs="宋体"/>
                <w:color w:val="000000"/>
                <w:sz w:val="24"/>
                <w:szCs w:val="24"/>
              </w:rPr>
              <w:t>DH-DSCON3000</w:t>
            </w:r>
          </w:p>
        </w:tc>
        <w:tc>
          <w:tcPr>
            <w:tcW w:w="838" w:type="pct"/>
            <w:vAlign w:val="center"/>
          </w:tcPr>
          <w:p w14:paraId="46594787">
            <w:pPr>
              <w:jc w:val="center"/>
              <w:rPr>
                <w:rFonts w:ascii="宋体" w:hAnsi="宋体" w:cs="宋体"/>
                <w:color w:val="000000"/>
                <w:sz w:val="24"/>
                <w:szCs w:val="24"/>
              </w:rPr>
            </w:pPr>
            <w:r>
              <w:rPr>
                <w:rFonts w:hint="eastAsia" w:ascii="宋体" w:hAnsi="宋体" w:cs="宋体"/>
                <w:color w:val="000000"/>
                <w:sz w:val="24"/>
                <w:szCs w:val="24"/>
              </w:rPr>
              <w:t>1</w:t>
            </w:r>
          </w:p>
        </w:tc>
      </w:tr>
      <w:tr w14:paraId="3F25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7C7B209C">
            <w:pPr>
              <w:jc w:val="left"/>
              <w:rPr>
                <w:rFonts w:ascii="宋体" w:hAnsi="宋体" w:cs="宋体"/>
                <w:color w:val="000000"/>
                <w:sz w:val="24"/>
                <w:szCs w:val="24"/>
              </w:rPr>
            </w:pPr>
            <w:r>
              <w:rPr>
                <w:rFonts w:hint="eastAsia" w:ascii="宋体" w:hAnsi="宋体" w:cs="宋体"/>
                <w:color w:val="000000"/>
                <w:sz w:val="24"/>
                <w:szCs w:val="24"/>
              </w:rPr>
              <w:t>控制终端</w:t>
            </w:r>
          </w:p>
        </w:tc>
        <w:tc>
          <w:tcPr>
            <w:tcW w:w="858" w:type="pct"/>
            <w:vAlign w:val="center"/>
          </w:tcPr>
          <w:p w14:paraId="1A9EED05">
            <w:pPr>
              <w:jc w:val="center"/>
              <w:rPr>
                <w:rFonts w:ascii="宋体" w:hAnsi="宋体" w:cs="宋体"/>
                <w:color w:val="000000"/>
                <w:sz w:val="24"/>
                <w:szCs w:val="24"/>
              </w:rPr>
            </w:pPr>
            <w:r>
              <w:rPr>
                <w:rFonts w:hint="eastAsia" w:ascii="宋体" w:hAnsi="宋体" w:cs="宋体"/>
                <w:color w:val="000000"/>
                <w:sz w:val="24"/>
                <w:szCs w:val="24"/>
              </w:rPr>
              <w:t>宏碁</w:t>
            </w:r>
          </w:p>
        </w:tc>
        <w:tc>
          <w:tcPr>
            <w:tcW w:w="974" w:type="pct"/>
            <w:vAlign w:val="center"/>
          </w:tcPr>
          <w:p w14:paraId="5DF7A577">
            <w:pPr>
              <w:jc w:val="center"/>
              <w:rPr>
                <w:rFonts w:ascii="宋体" w:hAnsi="宋体" w:cs="宋体"/>
                <w:color w:val="000000"/>
                <w:sz w:val="24"/>
                <w:szCs w:val="24"/>
              </w:rPr>
            </w:pPr>
            <w:r>
              <w:rPr>
                <w:rFonts w:hint="eastAsia" w:ascii="宋体" w:hAnsi="宋体" w:cs="宋体"/>
                <w:color w:val="000000"/>
                <w:sz w:val="24"/>
                <w:szCs w:val="24"/>
              </w:rPr>
              <w:t>x3410</w:t>
            </w:r>
          </w:p>
        </w:tc>
        <w:tc>
          <w:tcPr>
            <w:tcW w:w="838" w:type="pct"/>
            <w:vAlign w:val="center"/>
          </w:tcPr>
          <w:p w14:paraId="0093BF78">
            <w:pPr>
              <w:jc w:val="center"/>
              <w:rPr>
                <w:rFonts w:ascii="宋体" w:hAnsi="宋体" w:cs="宋体"/>
                <w:color w:val="000000"/>
                <w:sz w:val="24"/>
                <w:szCs w:val="24"/>
              </w:rPr>
            </w:pPr>
            <w:r>
              <w:rPr>
                <w:rFonts w:hint="eastAsia" w:ascii="宋体" w:hAnsi="宋体" w:cs="宋体"/>
                <w:color w:val="000000"/>
                <w:sz w:val="24"/>
                <w:szCs w:val="24"/>
              </w:rPr>
              <w:t>1</w:t>
            </w:r>
          </w:p>
        </w:tc>
      </w:tr>
      <w:tr w14:paraId="1938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0B97D533">
            <w:pPr>
              <w:jc w:val="left"/>
              <w:rPr>
                <w:rFonts w:ascii="宋体" w:hAnsi="宋体" w:cs="宋体"/>
                <w:color w:val="000000"/>
                <w:sz w:val="24"/>
                <w:szCs w:val="24"/>
              </w:rPr>
            </w:pPr>
            <w:r>
              <w:rPr>
                <w:rFonts w:hint="eastAsia" w:ascii="宋体" w:hAnsi="宋体" w:cs="宋体"/>
                <w:color w:val="000000"/>
                <w:sz w:val="24"/>
                <w:szCs w:val="24"/>
              </w:rPr>
              <w:t>线缆配套</w:t>
            </w:r>
          </w:p>
        </w:tc>
        <w:tc>
          <w:tcPr>
            <w:tcW w:w="858" w:type="pct"/>
            <w:vAlign w:val="center"/>
          </w:tcPr>
          <w:p w14:paraId="5ADABC60">
            <w:pPr>
              <w:jc w:val="center"/>
              <w:rPr>
                <w:rFonts w:ascii="宋体" w:hAnsi="宋体" w:cs="宋体"/>
                <w:color w:val="000000"/>
                <w:sz w:val="24"/>
                <w:szCs w:val="24"/>
              </w:rPr>
            </w:pPr>
            <w:r>
              <w:rPr>
                <w:rFonts w:hint="eastAsia" w:ascii="宋体" w:hAnsi="宋体" w:cs="宋体"/>
                <w:color w:val="000000"/>
                <w:sz w:val="24"/>
                <w:szCs w:val="24"/>
              </w:rPr>
              <w:t>国产</w:t>
            </w:r>
          </w:p>
        </w:tc>
        <w:tc>
          <w:tcPr>
            <w:tcW w:w="974" w:type="pct"/>
            <w:vAlign w:val="center"/>
          </w:tcPr>
          <w:p w14:paraId="14798738">
            <w:pPr>
              <w:jc w:val="center"/>
              <w:rPr>
                <w:rFonts w:ascii="宋体" w:hAnsi="宋体" w:cs="宋体"/>
                <w:color w:val="000000"/>
                <w:sz w:val="24"/>
                <w:szCs w:val="24"/>
              </w:rPr>
            </w:pPr>
            <w:r>
              <w:rPr>
                <w:rFonts w:hint="eastAsia" w:ascii="宋体" w:hAnsi="宋体" w:cs="宋体"/>
                <w:color w:val="000000"/>
                <w:sz w:val="24"/>
                <w:szCs w:val="24"/>
              </w:rPr>
              <w:t>定制</w:t>
            </w:r>
          </w:p>
        </w:tc>
        <w:tc>
          <w:tcPr>
            <w:tcW w:w="838" w:type="pct"/>
            <w:vAlign w:val="center"/>
          </w:tcPr>
          <w:p w14:paraId="154528BE">
            <w:pPr>
              <w:jc w:val="center"/>
              <w:rPr>
                <w:rFonts w:ascii="宋体" w:hAnsi="宋体" w:cs="宋体"/>
                <w:color w:val="000000"/>
                <w:sz w:val="24"/>
                <w:szCs w:val="24"/>
              </w:rPr>
            </w:pPr>
            <w:r>
              <w:rPr>
                <w:rFonts w:hint="eastAsia" w:ascii="宋体" w:hAnsi="宋体" w:cs="宋体"/>
                <w:color w:val="000000"/>
                <w:sz w:val="24"/>
                <w:szCs w:val="24"/>
              </w:rPr>
              <w:t>1</w:t>
            </w:r>
          </w:p>
        </w:tc>
      </w:tr>
      <w:tr w14:paraId="565F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pct"/>
            <w:vAlign w:val="center"/>
          </w:tcPr>
          <w:p w14:paraId="303A9B1F">
            <w:pPr>
              <w:jc w:val="left"/>
              <w:rPr>
                <w:rFonts w:ascii="宋体" w:hAnsi="宋体" w:cs="宋体"/>
                <w:color w:val="000000"/>
                <w:sz w:val="24"/>
                <w:szCs w:val="24"/>
              </w:rPr>
            </w:pPr>
            <w:r>
              <w:rPr>
                <w:rFonts w:hint="eastAsia" w:ascii="宋体" w:hAnsi="宋体" w:cs="宋体"/>
                <w:color w:val="000000"/>
                <w:sz w:val="24"/>
                <w:szCs w:val="24"/>
              </w:rPr>
              <w:t>扩声系统</w:t>
            </w:r>
          </w:p>
        </w:tc>
        <w:tc>
          <w:tcPr>
            <w:tcW w:w="858" w:type="pct"/>
            <w:vAlign w:val="center"/>
          </w:tcPr>
          <w:p w14:paraId="535DB9B8">
            <w:pPr>
              <w:jc w:val="center"/>
              <w:rPr>
                <w:rFonts w:ascii="宋体" w:hAnsi="宋体" w:cs="宋体"/>
                <w:color w:val="000000"/>
                <w:sz w:val="24"/>
                <w:szCs w:val="24"/>
              </w:rPr>
            </w:pPr>
            <w:r>
              <w:rPr>
                <w:rFonts w:hint="eastAsia" w:ascii="宋体" w:hAnsi="宋体" w:cs="宋体"/>
                <w:color w:val="000000"/>
                <w:sz w:val="24"/>
                <w:szCs w:val="24"/>
              </w:rPr>
              <w:t>itc</w:t>
            </w:r>
          </w:p>
        </w:tc>
        <w:tc>
          <w:tcPr>
            <w:tcW w:w="974" w:type="pct"/>
            <w:vAlign w:val="center"/>
          </w:tcPr>
          <w:p w14:paraId="4DAAB04B">
            <w:pPr>
              <w:jc w:val="center"/>
              <w:rPr>
                <w:rFonts w:ascii="宋体" w:hAnsi="宋体" w:cs="宋体"/>
                <w:color w:val="000000"/>
                <w:sz w:val="24"/>
                <w:szCs w:val="24"/>
              </w:rPr>
            </w:pPr>
            <w:r>
              <w:rPr>
                <w:rFonts w:hint="eastAsia" w:ascii="宋体" w:hAnsi="宋体" w:cs="宋体"/>
                <w:color w:val="000000"/>
                <w:sz w:val="24"/>
                <w:szCs w:val="24"/>
              </w:rPr>
              <w:t>　</w:t>
            </w:r>
          </w:p>
        </w:tc>
        <w:tc>
          <w:tcPr>
            <w:tcW w:w="838" w:type="pct"/>
            <w:vAlign w:val="center"/>
          </w:tcPr>
          <w:p w14:paraId="283A0F07">
            <w:pPr>
              <w:jc w:val="center"/>
              <w:rPr>
                <w:rFonts w:ascii="宋体" w:hAnsi="宋体" w:cs="宋体"/>
                <w:color w:val="000000"/>
                <w:sz w:val="24"/>
                <w:szCs w:val="24"/>
              </w:rPr>
            </w:pPr>
            <w:r>
              <w:rPr>
                <w:rFonts w:hint="eastAsia" w:ascii="宋体" w:hAnsi="宋体" w:cs="宋体"/>
                <w:color w:val="000000"/>
                <w:sz w:val="24"/>
                <w:szCs w:val="24"/>
              </w:rPr>
              <w:t>1</w:t>
            </w:r>
          </w:p>
        </w:tc>
      </w:tr>
    </w:tbl>
    <w:p w14:paraId="2331338F">
      <w:pPr>
        <w:rPr>
          <w:rFonts w:ascii="宋体" w:hAnsi="宋体" w:cs="宋体"/>
          <w:sz w:val="24"/>
          <w:szCs w:val="24"/>
        </w:rPr>
      </w:pPr>
    </w:p>
    <w:p w14:paraId="3193C486">
      <w:pPr>
        <w:pStyle w:val="4"/>
        <w:spacing w:line="360" w:lineRule="auto"/>
        <w:rPr>
          <w:rFonts w:ascii="宋体" w:hAnsi="宋体" w:eastAsia="宋体" w:cs="宋体"/>
          <w:sz w:val="24"/>
          <w:szCs w:val="24"/>
        </w:rPr>
      </w:pPr>
      <w:bookmarkStart w:id="58" w:name="_Toc141860434"/>
      <w:bookmarkStart w:id="59" w:name="_Toc141350802"/>
      <w:r>
        <w:rPr>
          <w:rFonts w:hint="eastAsia" w:ascii="宋体" w:hAnsi="宋体" w:eastAsia="宋体" w:cs="宋体"/>
          <w:b w:val="0"/>
          <w:sz w:val="24"/>
          <w:szCs w:val="24"/>
        </w:rPr>
        <w:t>（十二）视频会议分会场系统（无管局、万州、涪陵、黔江分会场）</w:t>
      </w:r>
      <w:bookmarkEnd w:id="58"/>
      <w:bookmarkEnd w:id="59"/>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1520"/>
        <w:gridCol w:w="1886"/>
        <w:gridCol w:w="1714"/>
      </w:tblGrid>
      <w:tr w14:paraId="67A0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pct"/>
            <w:vAlign w:val="center"/>
          </w:tcPr>
          <w:p w14:paraId="0CE71EC7">
            <w:pPr>
              <w:jc w:val="left"/>
              <w:rPr>
                <w:rFonts w:ascii="宋体" w:hAnsi="宋体" w:cs="宋体"/>
                <w:color w:val="000000"/>
                <w:sz w:val="24"/>
                <w:szCs w:val="24"/>
              </w:rPr>
            </w:pPr>
            <w:r>
              <w:rPr>
                <w:rFonts w:hint="eastAsia" w:ascii="宋体" w:hAnsi="宋体" w:cs="宋体"/>
                <w:color w:val="000000"/>
                <w:sz w:val="24"/>
                <w:szCs w:val="24"/>
              </w:rPr>
              <w:t>设备名称</w:t>
            </w:r>
          </w:p>
        </w:tc>
        <w:tc>
          <w:tcPr>
            <w:tcW w:w="794" w:type="pct"/>
            <w:vAlign w:val="center"/>
          </w:tcPr>
          <w:p w14:paraId="19946075">
            <w:pPr>
              <w:jc w:val="center"/>
              <w:rPr>
                <w:rFonts w:ascii="宋体" w:hAnsi="宋体" w:cs="宋体"/>
                <w:color w:val="000000"/>
                <w:sz w:val="24"/>
                <w:szCs w:val="24"/>
              </w:rPr>
            </w:pPr>
            <w:r>
              <w:rPr>
                <w:rFonts w:hint="eastAsia" w:ascii="宋体" w:hAnsi="宋体" w:cs="宋体"/>
                <w:color w:val="000000"/>
                <w:sz w:val="24"/>
                <w:szCs w:val="24"/>
              </w:rPr>
              <w:t>品牌</w:t>
            </w:r>
          </w:p>
        </w:tc>
        <w:tc>
          <w:tcPr>
            <w:tcW w:w="985" w:type="pct"/>
            <w:vAlign w:val="center"/>
          </w:tcPr>
          <w:p w14:paraId="6C4529C4">
            <w:pPr>
              <w:jc w:val="center"/>
              <w:rPr>
                <w:rFonts w:ascii="宋体" w:hAnsi="宋体" w:cs="宋体"/>
                <w:color w:val="000000"/>
                <w:sz w:val="24"/>
                <w:szCs w:val="24"/>
              </w:rPr>
            </w:pPr>
            <w:r>
              <w:rPr>
                <w:rFonts w:hint="eastAsia" w:ascii="宋体" w:hAnsi="宋体" w:cs="宋体"/>
                <w:color w:val="000000"/>
                <w:sz w:val="24"/>
                <w:szCs w:val="24"/>
              </w:rPr>
              <w:t>型号</w:t>
            </w:r>
          </w:p>
        </w:tc>
        <w:tc>
          <w:tcPr>
            <w:tcW w:w="895" w:type="pct"/>
            <w:vAlign w:val="center"/>
          </w:tcPr>
          <w:p w14:paraId="3460260F">
            <w:pPr>
              <w:jc w:val="center"/>
              <w:rPr>
                <w:rFonts w:ascii="宋体" w:hAnsi="宋体" w:cs="宋体"/>
                <w:color w:val="000000"/>
                <w:sz w:val="24"/>
                <w:szCs w:val="24"/>
              </w:rPr>
            </w:pPr>
            <w:r>
              <w:rPr>
                <w:rFonts w:hint="eastAsia" w:ascii="宋体" w:hAnsi="宋体" w:cs="宋体"/>
                <w:color w:val="000000"/>
                <w:sz w:val="24"/>
                <w:szCs w:val="24"/>
              </w:rPr>
              <w:t>数量</w:t>
            </w:r>
          </w:p>
        </w:tc>
      </w:tr>
      <w:tr w14:paraId="43CE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pct"/>
            <w:vAlign w:val="center"/>
          </w:tcPr>
          <w:p w14:paraId="2423448E">
            <w:pPr>
              <w:jc w:val="left"/>
              <w:rPr>
                <w:rFonts w:ascii="宋体" w:hAnsi="宋体" w:cs="宋体"/>
                <w:color w:val="000000"/>
                <w:sz w:val="24"/>
                <w:szCs w:val="24"/>
              </w:rPr>
            </w:pPr>
            <w:r>
              <w:rPr>
                <w:rFonts w:hint="eastAsia" w:ascii="宋体" w:hAnsi="宋体" w:cs="宋体"/>
                <w:color w:val="000000"/>
                <w:sz w:val="24"/>
                <w:szCs w:val="24"/>
              </w:rPr>
              <w:t>视频会议分体终端</w:t>
            </w:r>
          </w:p>
        </w:tc>
        <w:tc>
          <w:tcPr>
            <w:tcW w:w="794" w:type="pct"/>
            <w:vAlign w:val="center"/>
          </w:tcPr>
          <w:p w14:paraId="7809C34A">
            <w:pPr>
              <w:jc w:val="center"/>
              <w:rPr>
                <w:rFonts w:ascii="宋体" w:hAnsi="宋体" w:cs="宋体"/>
                <w:color w:val="000000"/>
                <w:sz w:val="24"/>
                <w:szCs w:val="24"/>
              </w:rPr>
            </w:pPr>
            <w:r>
              <w:rPr>
                <w:rFonts w:hint="eastAsia" w:ascii="宋体" w:hAnsi="宋体" w:cs="宋体"/>
                <w:color w:val="000000"/>
                <w:sz w:val="24"/>
                <w:szCs w:val="24"/>
              </w:rPr>
              <w:t>华为</w:t>
            </w:r>
          </w:p>
        </w:tc>
        <w:tc>
          <w:tcPr>
            <w:tcW w:w="985" w:type="pct"/>
            <w:vAlign w:val="center"/>
          </w:tcPr>
          <w:p w14:paraId="2995E791">
            <w:pPr>
              <w:jc w:val="center"/>
              <w:rPr>
                <w:rFonts w:ascii="宋体" w:hAnsi="宋体" w:cs="宋体"/>
                <w:color w:val="000000"/>
                <w:sz w:val="24"/>
                <w:szCs w:val="24"/>
              </w:rPr>
            </w:pPr>
            <w:r>
              <w:rPr>
                <w:rFonts w:hint="eastAsia" w:ascii="宋体" w:hAnsi="宋体" w:cs="宋体"/>
                <w:color w:val="000000"/>
                <w:sz w:val="24"/>
                <w:szCs w:val="24"/>
              </w:rPr>
              <w:t>TE60</w:t>
            </w:r>
          </w:p>
        </w:tc>
        <w:tc>
          <w:tcPr>
            <w:tcW w:w="895" w:type="pct"/>
            <w:vAlign w:val="center"/>
          </w:tcPr>
          <w:p w14:paraId="76E17EEA">
            <w:pPr>
              <w:jc w:val="center"/>
              <w:rPr>
                <w:rFonts w:ascii="宋体" w:hAnsi="宋体" w:cs="宋体"/>
                <w:color w:val="000000"/>
                <w:sz w:val="24"/>
                <w:szCs w:val="24"/>
              </w:rPr>
            </w:pPr>
            <w:r>
              <w:rPr>
                <w:rFonts w:hint="eastAsia" w:ascii="宋体" w:hAnsi="宋体" w:cs="宋体"/>
                <w:color w:val="000000"/>
                <w:sz w:val="24"/>
                <w:szCs w:val="24"/>
              </w:rPr>
              <w:t>4</w:t>
            </w:r>
          </w:p>
        </w:tc>
      </w:tr>
      <w:tr w14:paraId="0030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pct"/>
            <w:vAlign w:val="center"/>
          </w:tcPr>
          <w:p w14:paraId="6D4ED089">
            <w:pPr>
              <w:jc w:val="left"/>
              <w:rPr>
                <w:rFonts w:ascii="宋体" w:hAnsi="宋体" w:cs="宋体"/>
                <w:color w:val="000000"/>
                <w:sz w:val="24"/>
                <w:szCs w:val="24"/>
              </w:rPr>
            </w:pPr>
            <w:r>
              <w:rPr>
                <w:rFonts w:hint="eastAsia" w:ascii="宋体" w:hAnsi="宋体" w:cs="宋体"/>
                <w:color w:val="000000"/>
                <w:sz w:val="24"/>
                <w:szCs w:val="24"/>
              </w:rPr>
              <w:t>高清摄像机</w:t>
            </w:r>
          </w:p>
        </w:tc>
        <w:tc>
          <w:tcPr>
            <w:tcW w:w="794" w:type="pct"/>
            <w:vAlign w:val="center"/>
          </w:tcPr>
          <w:p w14:paraId="03A3174D">
            <w:pPr>
              <w:jc w:val="center"/>
              <w:rPr>
                <w:rFonts w:ascii="宋体" w:hAnsi="宋体" w:cs="宋体"/>
                <w:color w:val="000000"/>
                <w:sz w:val="24"/>
                <w:szCs w:val="24"/>
              </w:rPr>
            </w:pPr>
            <w:r>
              <w:rPr>
                <w:rFonts w:hint="eastAsia" w:ascii="宋体" w:hAnsi="宋体" w:cs="宋体"/>
                <w:color w:val="000000"/>
                <w:sz w:val="24"/>
                <w:szCs w:val="24"/>
              </w:rPr>
              <w:t>华为</w:t>
            </w:r>
          </w:p>
        </w:tc>
        <w:tc>
          <w:tcPr>
            <w:tcW w:w="985" w:type="pct"/>
            <w:vAlign w:val="center"/>
          </w:tcPr>
          <w:p w14:paraId="22C19E72">
            <w:pPr>
              <w:jc w:val="center"/>
              <w:rPr>
                <w:rFonts w:ascii="宋体" w:hAnsi="宋体" w:cs="宋体"/>
                <w:color w:val="000000"/>
                <w:sz w:val="24"/>
                <w:szCs w:val="24"/>
              </w:rPr>
            </w:pPr>
            <w:r>
              <w:rPr>
                <w:rFonts w:hint="eastAsia" w:ascii="宋体" w:hAnsi="宋体" w:cs="宋体"/>
                <w:color w:val="000000"/>
                <w:sz w:val="24"/>
                <w:szCs w:val="24"/>
              </w:rPr>
              <w:t>VPC620</w:t>
            </w:r>
          </w:p>
        </w:tc>
        <w:tc>
          <w:tcPr>
            <w:tcW w:w="895" w:type="pct"/>
            <w:vAlign w:val="center"/>
          </w:tcPr>
          <w:p w14:paraId="78E83B1A">
            <w:pPr>
              <w:jc w:val="center"/>
              <w:rPr>
                <w:rFonts w:ascii="宋体" w:hAnsi="宋体" w:cs="宋体"/>
                <w:color w:val="000000"/>
                <w:sz w:val="24"/>
                <w:szCs w:val="24"/>
              </w:rPr>
            </w:pPr>
            <w:r>
              <w:rPr>
                <w:rFonts w:hint="eastAsia" w:ascii="宋体" w:hAnsi="宋体" w:cs="宋体"/>
                <w:color w:val="000000"/>
                <w:sz w:val="24"/>
                <w:szCs w:val="24"/>
              </w:rPr>
              <w:t>4</w:t>
            </w:r>
          </w:p>
        </w:tc>
      </w:tr>
      <w:tr w14:paraId="46B3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pct"/>
            <w:vAlign w:val="center"/>
          </w:tcPr>
          <w:p w14:paraId="55B11E24">
            <w:pPr>
              <w:jc w:val="left"/>
              <w:rPr>
                <w:rFonts w:ascii="宋体" w:hAnsi="宋体" w:cs="宋体"/>
                <w:color w:val="000000"/>
                <w:sz w:val="24"/>
                <w:szCs w:val="24"/>
              </w:rPr>
            </w:pPr>
            <w:r>
              <w:rPr>
                <w:rFonts w:hint="eastAsia" w:ascii="宋体" w:hAnsi="宋体" w:cs="宋体"/>
                <w:color w:val="000000"/>
                <w:sz w:val="24"/>
                <w:szCs w:val="24"/>
              </w:rPr>
              <w:t>全向麦克风</w:t>
            </w:r>
          </w:p>
        </w:tc>
        <w:tc>
          <w:tcPr>
            <w:tcW w:w="794" w:type="pct"/>
            <w:vAlign w:val="center"/>
          </w:tcPr>
          <w:p w14:paraId="06DE36FB">
            <w:pPr>
              <w:jc w:val="center"/>
              <w:rPr>
                <w:rFonts w:ascii="宋体" w:hAnsi="宋体" w:cs="宋体"/>
                <w:color w:val="000000"/>
                <w:sz w:val="24"/>
                <w:szCs w:val="24"/>
              </w:rPr>
            </w:pPr>
            <w:r>
              <w:rPr>
                <w:rFonts w:hint="eastAsia" w:ascii="宋体" w:hAnsi="宋体" w:cs="宋体"/>
                <w:color w:val="000000"/>
                <w:sz w:val="24"/>
                <w:szCs w:val="24"/>
              </w:rPr>
              <w:t>华为</w:t>
            </w:r>
          </w:p>
        </w:tc>
        <w:tc>
          <w:tcPr>
            <w:tcW w:w="985" w:type="pct"/>
            <w:vAlign w:val="center"/>
          </w:tcPr>
          <w:p w14:paraId="15EFEC44">
            <w:pPr>
              <w:jc w:val="center"/>
              <w:rPr>
                <w:rFonts w:ascii="宋体" w:hAnsi="宋体" w:cs="宋体"/>
                <w:color w:val="000000"/>
                <w:sz w:val="24"/>
                <w:szCs w:val="24"/>
              </w:rPr>
            </w:pPr>
            <w:r>
              <w:rPr>
                <w:rFonts w:hint="eastAsia" w:ascii="宋体" w:hAnsi="宋体" w:cs="宋体"/>
                <w:color w:val="000000"/>
                <w:sz w:val="24"/>
                <w:szCs w:val="24"/>
              </w:rPr>
              <w:t>VPM220</w:t>
            </w:r>
          </w:p>
        </w:tc>
        <w:tc>
          <w:tcPr>
            <w:tcW w:w="895" w:type="pct"/>
            <w:vAlign w:val="center"/>
          </w:tcPr>
          <w:p w14:paraId="30479F35">
            <w:pPr>
              <w:jc w:val="center"/>
              <w:rPr>
                <w:rFonts w:ascii="宋体" w:hAnsi="宋体" w:cs="宋体"/>
                <w:color w:val="000000"/>
                <w:sz w:val="24"/>
                <w:szCs w:val="24"/>
              </w:rPr>
            </w:pPr>
            <w:r>
              <w:rPr>
                <w:rFonts w:hint="eastAsia" w:ascii="宋体" w:hAnsi="宋体" w:cs="宋体"/>
                <w:color w:val="000000"/>
                <w:sz w:val="24"/>
                <w:szCs w:val="24"/>
              </w:rPr>
              <w:t>4</w:t>
            </w:r>
          </w:p>
        </w:tc>
      </w:tr>
      <w:tr w14:paraId="2315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pct"/>
            <w:vAlign w:val="center"/>
          </w:tcPr>
          <w:p w14:paraId="6E11E669">
            <w:pPr>
              <w:jc w:val="left"/>
              <w:rPr>
                <w:rFonts w:ascii="宋体" w:hAnsi="宋体" w:cs="宋体"/>
                <w:color w:val="000000"/>
                <w:sz w:val="24"/>
                <w:szCs w:val="24"/>
              </w:rPr>
            </w:pPr>
            <w:r>
              <w:rPr>
                <w:rFonts w:hint="eastAsia" w:ascii="宋体" w:hAnsi="宋体" w:cs="宋体"/>
                <w:color w:val="000000"/>
                <w:sz w:val="24"/>
                <w:szCs w:val="24"/>
              </w:rPr>
              <w:t>70寸液晶显示屏</w:t>
            </w:r>
          </w:p>
        </w:tc>
        <w:tc>
          <w:tcPr>
            <w:tcW w:w="794" w:type="pct"/>
            <w:vAlign w:val="center"/>
          </w:tcPr>
          <w:p w14:paraId="3FC139DD">
            <w:pPr>
              <w:jc w:val="center"/>
              <w:rPr>
                <w:rFonts w:ascii="宋体" w:hAnsi="宋体" w:cs="宋体"/>
                <w:color w:val="000000"/>
                <w:sz w:val="24"/>
                <w:szCs w:val="24"/>
              </w:rPr>
            </w:pPr>
            <w:r>
              <w:rPr>
                <w:rFonts w:hint="eastAsia" w:ascii="宋体" w:hAnsi="宋体" w:cs="宋体"/>
                <w:color w:val="000000"/>
                <w:sz w:val="24"/>
                <w:szCs w:val="24"/>
              </w:rPr>
              <w:t>索尼</w:t>
            </w:r>
          </w:p>
        </w:tc>
        <w:tc>
          <w:tcPr>
            <w:tcW w:w="985" w:type="pct"/>
            <w:vAlign w:val="center"/>
          </w:tcPr>
          <w:p w14:paraId="72D5A687">
            <w:pPr>
              <w:jc w:val="center"/>
              <w:rPr>
                <w:rFonts w:ascii="宋体" w:hAnsi="宋体" w:cs="宋体"/>
                <w:color w:val="000000"/>
                <w:sz w:val="24"/>
                <w:szCs w:val="24"/>
              </w:rPr>
            </w:pPr>
            <w:r>
              <w:rPr>
                <w:rFonts w:hint="eastAsia" w:ascii="宋体" w:hAnsi="宋体" w:cs="宋体"/>
                <w:color w:val="000000"/>
                <w:sz w:val="24"/>
                <w:szCs w:val="24"/>
              </w:rPr>
              <w:t xml:space="preserve">KD-70X8300F </w:t>
            </w:r>
          </w:p>
        </w:tc>
        <w:tc>
          <w:tcPr>
            <w:tcW w:w="895" w:type="pct"/>
            <w:vAlign w:val="center"/>
          </w:tcPr>
          <w:p w14:paraId="096281AE">
            <w:pPr>
              <w:jc w:val="center"/>
              <w:rPr>
                <w:rFonts w:ascii="宋体" w:hAnsi="宋体" w:cs="宋体"/>
                <w:color w:val="000000"/>
                <w:sz w:val="24"/>
                <w:szCs w:val="24"/>
              </w:rPr>
            </w:pPr>
            <w:r>
              <w:rPr>
                <w:rFonts w:hint="eastAsia" w:ascii="宋体" w:hAnsi="宋体" w:cs="宋体"/>
                <w:color w:val="000000"/>
                <w:sz w:val="24"/>
                <w:szCs w:val="24"/>
              </w:rPr>
              <w:t>4</w:t>
            </w:r>
          </w:p>
        </w:tc>
      </w:tr>
      <w:tr w14:paraId="294D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4" w:type="pct"/>
            <w:vAlign w:val="center"/>
          </w:tcPr>
          <w:p w14:paraId="12C4CB20">
            <w:pPr>
              <w:jc w:val="left"/>
              <w:rPr>
                <w:rFonts w:ascii="宋体" w:hAnsi="宋体" w:cs="宋体"/>
                <w:color w:val="000000"/>
                <w:sz w:val="24"/>
                <w:szCs w:val="24"/>
              </w:rPr>
            </w:pPr>
            <w:r>
              <w:rPr>
                <w:rFonts w:hint="eastAsia" w:ascii="宋体" w:hAnsi="宋体" w:cs="宋体"/>
                <w:color w:val="000000"/>
                <w:sz w:val="24"/>
                <w:szCs w:val="24"/>
              </w:rPr>
              <w:t>配套材料</w:t>
            </w:r>
          </w:p>
        </w:tc>
        <w:tc>
          <w:tcPr>
            <w:tcW w:w="794" w:type="pct"/>
            <w:vAlign w:val="center"/>
          </w:tcPr>
          <w:p w14:paraId="22B15122">
            <w:pPr>
              <w:jc w:val="center"/>
              <w:rPr>
                <w:rFonts w:ascii="宋体" w:hAnsi="宋体" w:cs="宋体"/>
                <w:color w:val="000000"/>
                <w:sz w:val="24"/>
                <w:szCs w:val="24"/>
              </w:rPr>
            </w:pPr>
            <w:r>
              <w:rPr>
                <w:rFonts w:hint="eastAsia" w:ascii="宋体" w:hAnsi="宋体" w:cs="宋体"/>
                <w:color w:val="000000"/>
                <w:sz w:val="24"/>
                <w:szCs w:val="24"/>
              </w:rPr>
              <w:t>国产</w:t>
            </w:r>
          </w:p>
        </w:tc>
        <w:tc>
          <w:tcPr>
            <w:tcW w:w="985" w:type="pct"/>
            <w:vAlign w:val="center"/>
          </w:tcPr>
          <w:p w14:paraId="07825C46">
            <w:pPr>
              <w:jc w:val="center"/>
              <w:rPr>
                <w:rFonts w:ascii="宋体" w:hAnsi="宋体" w:cs="宋体"/>
                <w:color w:val="000000"/>
                <w:sz w:val="24"/>
                <w:szCs w:val="24"/>
              </w:rPr>
            </w:pPr>
            <w:r>
              <w:rPr>
                <w:rFonts w:hint="eastAsia" w:ascii="宋体" w:hAnsi="宋体" w:cs="宋体"/>
                <w:color w:val="000000"/>
                <w:sz w:val="24"/>
                <w:szCs w:val="24"/>
              </w:rPr>
              <w:t>国产</w:t>
            </w:r>
          </w:p>
        </w:tc>
        <w:tc>
          <w:tcPr>
            <w:tcW w:w="895" w:type="pct"/>
            <w:vAlign w:val="center"/>
          </w:tcPr>
          <w:p w14:paraId="2F1A9185">
            <w:pPr>
              <w:jc w:val="center"/>
              <w:rPr>
                <w:rFonts w:ascii="宋体" w:hAnsi="宋体" w:cs="宋体"/>
                <w:color w:val="000000"/>
                <w:sz w:val="24"/>
                <w:szCs w:val="24"/>
              </w:rPr>
            </w:pPr>
            <w:r>
              <w:rPr>
                <w:rFonts w:hint="eastAsia" w:ascii="宋体" w:hAnsi="宋体" w:cs="宋体"/>
                <w:color w:val="000000"/>
                <w:sz w:val="24"/>
                <w:szCs w:val="24"/>
              </w:rPr>
              <w:t>4</w:t>
            </w:r>
          </w:p>
        </w:tc>
      </w:tr>
    </w:tbl>
    <w:p w14:paraId="16DA27A7">
      <w:pPr>
        <w:pStyle w:val="4"/>
        <w:spacing w:line="360" w:lineRule="auto"/>
        <w:rPr>
          <w:rFonts w:ascii="宋体" w:hAnsi="宋体" w:eastAsia="宋体" w:cs="宋体"/>
          <w:b w:val="0"/>
          <w:sz w:val="24"/>
          <w:szCs w:val="24"/>
        </w:rPr>
      </w:pPr>
      <w:bookmarkStart w:id="60" w:name="_Toc141350803"/>
      <w:bookmarkStart w:id="61" w:name="_Toc141860435"/>
      <w:r>
        <w:rPr>
          <w:rFonts w:hint="eastAsia" w:ascii="宋体" w:hAnsi="宋体" w:eastAsia="宋体" w:cs="宋体"/>
          <w:b w:val="0"/>
          <w:sz w:val="24"/>
          <w:szCs w:val="24"/>
        </w:rPr>
        <w:t>（十三）数码大厦A座15-19楼视频监控系统</w:t>
      </w:r>
      <w:bookmarkEnd w:id="60"/>
      <w:bookmarkEnd w:id="61"/>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7"/>
        <w:gridCol w:w="1018"/>
        <w:gridCol w:w="3225"/>
        <w:gridCol w:w="1390"/>
      </w:tblGrid>
      <w:tr w14:paraId="783B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4A2FED50">
            <w:pPr>
              <w:jc w:val="left"/>
              <w:rPr>
                <w:rFonts w:ascii="宋体" w:hAnsi="宋体" w:cs="宋体"/>
                <w:color w:val="000000"/>
                <w:sz w:val="24"/>
                <w:szCs w:val="24"/>
              </w:rPr>
            </w:pPr>
            <w:r>
              <w:rPr>
                <w:rFonts w:hint="eastAsia" w:ascii="宋体" w:hAnsi="宋体" w:cs="宋体"/>
                <w:color w:val="000000"/>
                <w:sz w:val="24"/>
                <w:szCs w:val="24"/>
              </w:rPr>
              <w:t>设备名称</w:t>
            </w:r>
          </w:p>
        </w:tc>
        <w:tc>
          <w:tcPr>
            <w:tcW w:w="532" w:type="pct"/>
            <w:vAlign w:val="center"/>
          </w:tcPr>
          <w:p w14:paraId="2BAFE005">
            <w:pPr>
              <w:jc w:val="center"/>
              <w:rPr>
                <w:rFonts w:ascii="宋体" w:hAnsi="宋体" w:cs="宋体"/>
                <w:color w:val="000000"/>
                <w:sz w:val="24"/>
                <w:szCs w:val="24"/>
              </w:rPr>
            </w:pPr>
            <w:r>
              <w:rPr>
                <w:rFonts w:hint="eastAsia" w:ascii="宋体" w:hAnsi="宋体" w:cs="宋体"/>
                <w:color w:val="000000"/>
                <w:sz w:val="24"/>
                <w:szCs w:val="24"/>
              </w:rPr>
              <w:t>品牌</w:t>
            </w:r>
          </w:p>
        </w:tc>
        <w:tc>
          <w:tcPr>
            <w:tcW w:w="1684" w:type="pct"/>
            <w:vAlign w:val="center"/>
          </w:tcPr>
          <w:p w14:paraId="1531DE03">
            <w:pPr>
              <w:jc w:val="center"/>
              <w:rPr>
                <w:rFonts w:ascii="宋体" w:hAnsi="宋体" w:cs="宋体"/>
                <w:color w:val="000000"/>
                <w:sz w:val="24"/>
                <w:szCs w:val="24"/>
              </w:rPr>
            </w:pPr>
            <w:r>
              <w:rPr>
                <w:rFonts w:hint="eastAsia" w:ascii="宋体" w:hAnsi="宋体" w:cs="宋体"/>
                <w:color w:val="000000"/>
                <w:sz w:val="24"/>
                <w:szCs w:val="24"/>
              </w:rPr>
              <w:t>型号</w:t>
            </w:r>
          </w:p>
        </w:tc>
        <w:tc>
          <w:tcPr>
            <w:tcW w:w="725" w:type="pct"/>
            <w:vAlign w:val="center"/>
          </w:tcPr>
          <w:p w14:paraId="351EC36D">
            <w:pPr>
              <w:jc w:val="center"/>
              <w:rPr>
                <w:rFonts w:ascii="宋体" w:hAnsi="宋体" w:cs="宋体"/>
                <w:color w:val="000000"/>
                <w:sz w:val="24"/>
                <w:szCs w:val="24"/>
              </w:rPr>
            </w:pPr>
            <w:r>
              <w:rPr>
                <w:rFonts w:hint="eastAsia" w:ascii="宋体" w:hAnsi="宋体" w:cs="宋体"/>
                <w:color w:val="000000"/>
                <w:sz w:val="24"/>
                <w:szCs w:val="24"/>
              </w:rPr>
              <w:t>数量</w:t>
            </w:r>
          </w:p>
        </w:tc>
      </w:tr>
      <w:tr w14:paraId="44B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2FAAC110">
            <w:pPr>
              <w:rPr>
                <w:rFonts w:ascii="宋体" w:hAnsi="宋体" w:cs="宋体"/>
                <w:color w:val="000000"/>
                <w:sz w:val="24"/>
                <w:szCs w:val="24"/>
              </w:rPr>
            </w:pPr>
            <w:r>
              <w:rPr>
                <w:rFonts w:hint="eastAsia" w:ascii="宋体" w:hAnsi="宋体" w:cs="宋体"/>
                <w:b/>
                <w:bCs/>
                <w:color w:val="000000"/>
                <w:sz w:val="24"/>
                <w:szCs w:val="24"/>
              </w:rPr>
              <w:t>A、前端视频监控设备配置</w:t>
            </w:r>
          </w:p>
        </w:tc>
      </w:tr>
      <w:tr w14:paraId="2C8D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2CC3E4EE">
            <w:pPr>
              <w:jc w:val="left"/>
              <w:rPr>
                <w:rFonts w:ascii="宋体" w:hAnsi="宋体" w:cs="宋体"/>
                <w:color w:val="000000"/>
                <w:sz w:val="24"/>
                <w:szCs w:val="24"/>
              </w:rPr>
            </w:pPr>
            <w:r>
              <w:rPr>
                <w:rFonts w:hint="eastAsia" w:ascii="宋体" w:hAnsi="宋体" w:cs="宋体"/>
                <w:color w:val="000000"/>
                <w:sz w:val="24"/>
                <w:szCs w:val="24"/>
              </w:rPr>
              <w:t>1080P室内日夜型网络半球摄像机</w:t>
            </w:r>
          </w:p>
        </w:tc>
        <w:tc>
          <w:tcPr>
            <w:tcW w:w="532" w:type="pct"/>
            <w:vAlign w:val="center"/>
          </w:tcPr>
          <w:p w14:paraId="72325A8C">
            <w:pPr>
              <w:jc w:val="center"/>
              <w:rPr>
                <w:rFonts w:ascii="宋体" w:hAnsi="宋体" w:cs="宋体"/>
                <w:color w:val="000000"/>
                <w:sz w:val="24"/>
                <w:szCs w:val="24"/>
              </w:rPr>
            </w:pPr>
            <w:r>
              <w:rPr>
                <w:rFonts w:hint="eastAsia" w:ascii="宋体" w:hAnsi="宋体" w:cs="宋体"/>
                <w:color w:val="000000"/>
                <w:sz w:val="24"/>
                <w:szCs w:val="24"/>
              </w:rPr>
              <w:t>大华</w:t>
            </w:r>
          </w:p>
        </w:tc>
        <w:tc>
          <w:tcPr>
            <w:tcW w:w="1684" w:type="pct"/>
            <w:vAlign w:val="center"/>
          </w:tcPr>
          <w:p w14:paraId="10C88FC5">
            <w:pPr>
              <w:jc w:val="center"/>
              <w:rPr>
                <w:rFonts w:ascii="宋体" w:hAnsi="宋体" w:cs="宋体"/>
                <w:color w:val="000000"/>
                <w:sz w:val="24"/>
                <w:szCs w:val="24"/>
              </w:rPr>
            </w:pPr>
            <w:r>
              <w:rPr>
                <w:rFonts w:hint="eastAsia" w:ascii="宋体" w:hAnsi="宋体" w:cs="宋体"/>
                <w:color w:val="000000"/>
                <w:sz w:val="24"/>
                <w:szCs w:val="24"/>
              </w:rPr>
              <w:t>DH-IPC-HDW3231C</w:t>
            </w:r>
          </w:p>
        </w:tc>
        <w:tc>
          <w:tcPr>
            <w:tcW w:w="725" w:type="pct"/>
            <w:vAlign w:val="center"/>
          </w:tcPr>
          <w:p w14:paraId="7940230C">
            <w:pPr>
              <w:jc w:val="center"/>
              <w:rPr>
                <w:rFonts w:ascii="宋体" w:hAnsi="宋体" w:cs="宋体"/>
                <w:color w:val="000000"/>
                <w:sz w:val="24"/>
                <w:szCs w:val="24"/>
              </w:rPr>
            </w:pPr>
            <w:r>
              <w:rPr>
                <w:rFonts w:hint="eastAsia" w:ascii="宋体" w:hAnsi="宋体" w:cs="宋体"/>
                <w:color w:val="000000"/>
                <w:sz w:val="24"/>
                <w:szCs w:val="24"/>
              </w:rPr>
              <w:t>11</w:t>
            </w:r>
          </w:p>
        </w:tc>
      </w:tr>
      <w:tr w14:paraId="3F78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4" w:type="pct"/>
            <w:gridSpan w:val="3"/>
            <w:vAlign w:val="center"/>
          </w:tcPr>
          <w:p w14:paraId="4BEE9DC8">
            <w:pPr>
              <w:jc w:val="left"/>
              <w:rPr>
                <w:rFonts w:ascii="宋体" w:hAnsi="宋体" w:cs="宋体"/>
                <w:color w:val="000000"/>
                <w:sz w:val="24"/>
                <w:szCs w:val="24"/>
              </w:rPr>
            </w:pPr>
            <w:r>
              <w:rPr>
                <w:rFonts w:hint="eastAsia" w:ascii="宋体" w:hAnsi="宋体" w:cs="宋体"/>
                <w:color w:val="000000"/>
                <w:sz w:val="24"/>
                <w:szCs w:val="24"/>
              </w:rPr>
              <w:t>B、保安室设备配置</w:t>
            </w:r>
          </w:p>
        </w:tc>
        <w:tc>
          <w:tcPr>
            <w:tcW w:w="725" w:type="pct"/>
            <w:vAlign w:val="center"/>
          </w:tcPr>
          <w:p w14:paraId="1C27D73A">
            <w:pPr>
              <w:jc w:val="center"/>
              <w:rPr>
                <w:rFonts w:ascii="宋体" w:hAnsi="宋体" w:cs="宋体"/>
                <w:color w:val="000000"/>
                <w:sz w:val="24"/>
                <w:szCs w:val="24"/>
              </w:rPr>
            </w:pPr>
            <w:r>
              <w:rPr>
                <w:rFonts w:hint="eastAsia" w:ascii="宋体" w:hAnsi="宋体" w:cs="宋体"/>
                <w:color w:val="000000"/>
                <w:sz w:val="24"/>
                <w:szCs w:val="24"/>
              </w:rPr>
              <w:t>　</w:t>
            </w:r>
          </w:p>
        </w:tc>
      </w:tr>
      <w:tr w14:paraId="236A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0F4012D3">
            <w:pPr>
              <w:jc w:val="left"/>
              <w:rPr>
                <w:rFonts w:ascii="宋体" w:hAnsi="宋体" w:cs="宋体"/>
                <w:color w:val="000000"/>
                <w:sz w:val="24"/>
                <w:szCs w:val="24"/>
              </w:rPr>
            </w:pPr>
            <w:r>
              <w:rPr>
                <w:rFonts w:hint="eastAsia" w:ascii="宋体" w:hAnsi="宋体" w:cs="宋体"/>
                <w:color w:val="000000"/>
                <w:sz w:val="24"/>
                <w:szCs w:val="24"/>
              </w:rPr>
              <w:t>16路网络硬盘录像机</w:t>
            </w:r>
          </w:p>
        </w:tc>
        <w:tc>
          <w:tcPr>
            <w:tcW w:w="532" w:type="pct"/>
            <w:vAlign w:val="center"/>
          </w:tcPr>
          <w:p w14:paraId="281EE186">
            <w:pPr>
              <w:jc w:val="center"/>
              <w:rPr>
                <w:rFonts w:ascii="宋体" w:hAnsi="宋体" w:cs="宋体"/>
                <w:color w:val="000000"/>
                <w:sz w:val="24"/>
                <w:szCs w:val="24"/>
              </w:rPr>
            </w:pPr>
            <w:r>
              <w:rPr>
                <w:rFonts w:hint="eastAsia" w:ascii="宋体" w:hAnsi="宋体" w:cs="宋体"/>
                <w:color w:val="000000"/>
                <w:sz w:val="24"/>
                <w:szCs w:val="24"/>
              </w:rPr>
              <w:t>大华</w:t>
            </w:r>
          </w:p>
        </w:tc>
        <w:tc>
          <w:tcPr>
            <w:tcW w:w="1684" w:type="pct"/>
            <w:vAlign w:val="center"/>
          </w:tcPr>
          <w:p w14:paraId="43BEA659">
            <w:pPr>
              <w:jc w:val="center"/>
              <w:rPr>
                <w:rFonts w:ascii="宋体" w:hAnsi="宋体" w:cs="宋体"/>
                <w:color w:val="000000"/>
                <w:sz w:val="24"/>
                <w:szCs w:val="24"/>
              </w:rPr>
            </w:pPr>
            <w:r>
              <w:rPr>
                <w:rFonts w:hint="eastAsia" w:ascii="宋体" w:hAnsi="宋体" w:cs="宋体"/>
                <w:color w:val="000000"/>
                <w:sz w:val="24"/>
                <w:szCs w:val="24"/>
              </w:rPr>
              <w:t>DH-NVR4832-4KS2</w:t>
            </w:r>
          </w:p>
        </w:tc>
        <w:tc>
          <w:tcPr>
            <w:tcW w:w="725" w:type="pct"/>
            <w:vAlign w:val="center"/>
          </w:tcPr>
          <w:p w14:paraId="040087EA">
            <w:pPr>
              <w:jc w:val="center"/>
              <w:rPr>
                <w:rFonts w:ascii="宋体" w:hAnsi="宋体" w:cs="宋体"/>
                <w:color w:val="000000"/>
                <w:sz w:val="24"/>
                <w:szCs w:val="24"/>
              </w:rPr>
            </w:pPr>
            <w:r>
              <w:rPr>
                <w:rFonts w:hint="eastAsia" w:ascii="宋体" w:hAnsi="宋体" w:cs="宋体"/>
                <w:color w:val="000000"/>
                <w:sz w:val="24"/>
                <w:szCs w:val="24"/>
              </w:rPr>
              <w:t>1</w:t>
            </w:r>
          </w:p>
        </w:tc>
      </w:tr>
      <w:tr w14:paraId="13C8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55F3DF35">
            <w:pPr>
              <w:jc w:val="left"/>
              <w:rPr>
                <w:rFonts w:ascii="宋体" w:hAnsi="宋体" w:cs="宋体"/>
                <w:color w:val="000000"/>
                <w:sz w:val="24"/>
                <w:szCs w:val="24"/>
              </w:rPr>
            </w:pPr>
            <w:r>
              <w:rPr>
                <w:rFonts w:hint="eastAsia" w:ascii="宋体" w:hAnsi="宋体" w:cs="宋体"/>
                <w:color w:val="000000"/>
                <w:sz w:val="24"/>
                <w:szCs w:val="24"/>
              </w:rPr>
              <w:t>硬盘</w:t>
            </w:r>
          </w:p>
        </w:tc>
        <w:tc>
          <w:tcPr>
            <w:tcW w:w="532" w:type="pct"/>
            <w:vAlign w:val="center"/>
          </w:tcPr>
          <w:p w14:paraId="07C6CCD3">
            <w:pPr>
              <w:jc w:val="center"/>
              <w:rPr>
                <w:rFonts w:ascii="宋体" w:hAnsi="宋体" w:cs="宋体"/>
                <w:color w:val="000000"/>
                <w:sz w:val="24"/>
                <w:szCs w:val="24"/>
              </w:rPr>
            </w:pPr>
            <w:r>
              <w:rPr>
                <w:rFonts w:hint="eastAsia" w:ascii="宋体" w:hAnsi="宋体" w:cs="宋体"/>
                <w:color w:val="000000"/>
                <w:sz w:val="24"/>
                <w:szCs w:val="24"/>
              </w:rPr>
              <w:t>希捷</w:t>
            </w:r>
          </w:p>
        </w:tc>
        <w:tc>
          <w:tcPr>
            <w:tcW w:w="1684" w:type="pct"/>
            <w:vAlign w:val="center"/>
          </w:tcPr>
          <w:p w14:paraId="70AC6296">
            <w:pPr>
              <w:jc w:val="center"/>
              <w:rPr>
                <w:rFonts w:ascii="宋体" w:hAnsi="宋体" w:cs="宋体"/>
                <w:color w:val="000000"/>
                <w:sz w:val="24"/>
                <w:szCs w:val="24"/>
              </w:rPr>
            </w:pPr>
            <w:r>
              <w:rPr>
                <w:rFonts w:hint="eastAsia" w:ascii="宋体" w:hAnsi="宋体" w:cs="宋体"/>
                <w:color w:val="000000"/>
                <w:sz w:val="24"/>
                <w:szCs w:val="24"/>
              </w:rPr>
              <w:t>ST4000NM0035</w:t>
            </w:r>
          </w:p>
        </w:tc>
        <w:tc>
          <w:tcPr>
            <w:tcW w:w="725" w:type="pct"/>
            <w:vAlign w:val="center"/>
          </w:tcPr>
          <w:p w14:paraId="204F0D94">
            <w:pPr>
              <w:jc w:val="center"/>
              <w:rPr>
                <w:rFonts w:ascii="宋体" w:hAnsi="宋体" w:cs="宋体"/>
                <w:color w:val="000000"/>
                <w:sz w:val="24"/>
                <w:szCs w:val="24"/>
              </w:rPr>
            </w:pPr>
            <w:r>
              <w:rPr>
                <w:rFonts w:hint="eastAsia" w:ascii="宋体" w:hAnsi="宋体" w:cs="宋体"/>
                <w:color w:val="000000"/>
                <w:sz w:val="24"/>
                <w:szCs w:val="24"/>
              </w:rPr>
              <w:t>8</w:t>
            </w:r>
          </w:p>
        </w:tc>
      </w:tr>
      <w:tr w14:paraId="0023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14DFEB06">
            <w:pPr>
              <w:jc w:val="left"/>
              <w:rPr>
                <w:rFonts w:ascii="宋体" w:hAnsi="宋体" w:cs="宋体"/>
                <w:color w:val="000000"/>
                <w:sz w:val="24"/>
                <w:szCs w:val="24"/>
              </w:rPr>
            </w:pPr>
            <w:r>
              <w:rPr>
                <w:rFonts w:hint="eastAsia" w:ascii="宋体" w:hAnsi="宋体" w:cs="宋体"/>
                <w:color w:val="000000"/>
                <w:sz w:val="24"/>
                <w:szCs w:val="24"/>
              </w:rPr>
              <w:t>高清电视机</w:t>
            </w:r>
          </w:p>
        </w:tc>
        <w:tc>
          <w:tcPr>
            <w:tcW w:w="532" w:type="pct"/>
            <w:vAlign w:val="center"/>
          </w:tcPr>
          <w:p w14:paraId="6D47EFD0">
            <w:pPr>
              <w:jc w:val="center"/>
              <w:rPr>
                <w:rFonts w:ascii="宋体" w:hAnsi="宋体" w:cs="宋体"/>
                <w:color w:val="000000"/>
                <w:sz w:val="24"/>
                <w:szCs w:val="24"/>
              </w:rPr>
            </w:pPr>
            <w:r>
              <w:rPr>
                <w:rFonts w:hint="eastAsia" w:ascii="宋体" w:hAnsi="宋体" w:cs="宋体"/>
                <w:color w:val="000000"/>
                <w:sz w:val="24"/>
                <w:szCs w:val="24"/>
              </w:rPr>
              <w:t>创维</w:t>
            </w:r>
          </w:p>
        </w:tc>
        <w:tc>
          <w:tcPr>
            <w:tcW w:w="1684" w:type="pct"/>
            <w:vAlign w:val="center"/>
          </w:tcPr>
          <w:p w14:paraId="7BC7E5F6">
            <w:pPr>
              <w:jc w:val="center"/>
              <w:rPr>
                <w:rFonts w:ascii="宋体" w:hAnsi="宋体" w:cs="宋体"/>
                <w:color w:val="000000"/>
                <w:sz w:val="24"/>
                <w:szCs w:val="24"/>
              </w:rPr>
            </w:pPr>
            <w:r>
              <w:rPr>
                <w:rFonts w:hint="eastAsia" w:ascii="宋体" w:hAnsi="宋体" w:cs="宋体"/>
                <w:color w:val="000000"/>
                <w:sz w:val="24"/>
                <w:szCs w:val="24"/>
              </w:rPr>
              <w:t>50E382W</w:t>
            </w:r>
          </w:p>
        </w:tc>
        <w:tc>
          <w:tcPr>
            <w:tcW w:w="725" w:type="pct"/>
            <w:vAlign w:val="center"/>
          </w:tcPr>
          <w:p w14:paraId="3ECE01AF">
            <w:pPr>
              <w:jc w:val="center"/>
              <w:rPr>
                <w:rFonts w:ascii="宋体" w:hAnsi="宋体" w:cs="宋体"/>
                <w:color w:val="000000"/>
                <w:sz w:val="24"/>
                <w:szCs w:val="24"/>
              </w:rPr>
            </w:pPr>
            <w:r>
              <w:rPr>
                <w:rFonts w:hint="eastAsia" w:ascii="宋体" w:hAnsi="宋体" w:cs="宋体"/>
                <w:color w:val="000000"/>
                <w:sz w:val="24"/>
                <w:szCs w:val="24"/>
              </w:rPr>
              <w:t>1</w:t>
            </w:r>
          </w:p>
        </w:tc>
      </w:tr>
      <w:tr w14:paraId="6EE7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6801822E">
            <w:pPr>
              <w:jc w:val="left"/>
              <w:rPr>
                <w:rFonts w:ascii="宋体" w:hAnsi="宋体" w:cs="宋体"/>
                <w:color w:val="000000"/>
                <w:sz w:val="24"/>
                <w:szCs w:val="24"/>
              </w:rPr>
            </w:pPr>
            <w:r>
              <w:rPr>
                <w:rFonts w:hint="eastAsia" w:ascii="宋体" w:hAnsi="宋体" w:cs="宋体"/>
                <w:color w:val="000000"/>
                <w:sz w:val="24"/>
                <w:szCs w:val="24"/>
              </w:rPr>
              <w:t>千兆POE交换机</w:t>
            </w:r>
          </w:p>
        </w:tc>
        <w:tc>
          <w:tcPr>
            <w:tcW w:w="532" w:type="pct"/>
            <w:vAlign w:val="center"/>
          </w:tcPr>
          <w:p w14:paraId="1CEC1B78">
            <w:pPr>
              <w:jc w:val="center"/>
              <w:rPr>
                <w:rFonts w:ascii="宋体" w:hAnsi="宋体" w:cs="宋体"/>
                <w:color w:val="000000"/>
                <w:sz w:val="24"/>
                <w:szCs w:val="24"/>
              </w:rPr>
            </w:pPr>
            <w:r>
              <w:rPr>
                <w:rFonts w:hint="eastAsia" w:ascii="宋体" w:hAnsi="宋体" w:cs="宋体"/>
                <w:color w:val="000000"/>
                <w:sz w:val="24"/>
                <w:szCs w:val="24"/>
              </w:rPr>
              <w:t>H3C</w:t>
            </w:r>
          </w:p>
        </w:tc>
        <w:tc>
          <w:tcPr>
            <w:tcW w:w="1684" w:type="pct"/>
            <w:vAlign w:val="center"/>
          </w:tcPr>
          <w:p w14:paraId="28E69D04">
            <w:pPr>
              <w:jc w:val="center"/>
              <w:rPr>
                <w:rFonts w:ascii="宋体" w:hAnsi="宋体" w:cs="宋体"/>
                <w:color w:val="000000"/>
                <w:sz w:val="24"/>
                <w:szCs w:val="24"/>
              </w:rPr>
            </w:pPr>
            <w:r>
              <w:rPr>
                <w:rFonts w:hint="eastAsia" w:ascii="宋体" w:hAnsi="宋体" w:cs="宋体"/>
                <w:color w:val="000000"/>
                <w:sz w:val="24"/>
                <w:szCs w:val="24"/>
              </w:rPr>
              <w:t>S5110-52P-PWR</w:t>
            </w:r>
          </w:p>
        </w:tc>
        <w:tc>
          <w:tcPr>
            <w:tcW w:w="725" w:type="pct"/>
            <w:vAlign w:val="center"/>
          </w:tcPr>
          <w:p w14:paraId="322274CD">
            <w:pPr>
              <w:jc w:val="center"/>
              <w:rPr>
                <w:rFonts w:ascii="宋体" w:hAnsi="宋体" w:cs="宋体"/>
                <w:color w:val="000000"/>
                <w:sz w:val="24"/>
                <w:szCs w:val="24"/>
              </w:rPr>
            </w:pPr>
            <w:r>
              <w:rPr>
                <w:rFonts w:hint="eastAsia" w:ascii="宋体" w:hAnsi="宋体" w:cs="宋体"/>
                <w:color w:val="000000"/>
                <w:sz w:val="24"/>
                <w:szCs w:val="24"/>
              </w:rPr>
              <w:t>2</w:t>
            </w:r>
          </w:p>
        </w:tc>
      </w:tr>
      <w:tr w14:paraId="5C56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481F25B2">
            <w:pPr>
              <w:jc w:val="left"/>
              <w:rPr>
                <w:rFonts w:ascii="宋体" w:hAnsi="宋体" w:cs="宋体"/>
                <w:color w:val="000000"/>
                <w:sz w:val="24"/>
                <w:szCs w:val="24"/>
              </w:rPr>
            </w:pPr>
            <w:r>
              <w:rPr>
                <w:rFonts w:hint="eastAsia" w:ascii="宋体" w:hAnsi="宋体" w:cs="宋体"/>
                <w:color w:val="000000"/>
                <w:sz w:val="24"/>
                <w:szCs w:val="24"/>
              </w:rPr>
              <w:t>机柜</w:t>
            </w:r>
          </w:p>
        </w:tc>
        <w:tc>
          <w:tcPr>
            <w:tcW w:w="532" w:type="pct"/>
            <w:vAlign w:val="center"/>
          </w:tcPr>
          <w:p w14:paraId="6DF5ECDC">
            <w:pPr>
              <w:jc w:val="center"/>
              <w:rPr>
                <w:rFonts w:ascii="宋体" w:hAnsi="宋体" w:cs="宋体"/>
                <w:color w:val="000000"/>
                <w:sz w:val="24"/>
                <w:szCs w:val="24"/>
              </w:rPr>
            </w:pPr>
            <w:r>
              <w:rPr>
                <w:rFonts w:hint="eastAsia" w:ascii="宋体" w:hAnsi="宋体" w:cs="宋体"/>
                <w:color w:val="000000"/>
                <w:sz w:val="24"/>
                <w:szCs w:val="24"/>
              </w:rPr>
              <w:t>/</w:t>
            </w:r>
          </w:p>
        </w:tc>
        <w:tc>
          <w:tcPr>
            <w:tcW w:w="1684" w:type="pct"/>
            <w:vAlign w:val="center"/>
          </w:tcPr>
          <w:p w14:paraId="0E8CB3E7">
            <w:pPr>
              <w:jc w:val="center"/>
              <w:rPr>
                <w:rFonts w:ascii="宋体" w:hAnsi="宋体" w:cs="宋体"/>
                <w:color w:val="000000"/>
                <w:sz w:val="24"/>
                <w:szCs w:val="24"/>
              </w:rPr>
            </w:pPr>
            <w:r>
              <w:rPr>
                <w:rFonts w:hint="eastAsia" w:ascii="宋体" w:hAnsi="宋体" w:cs="宋体"/>
                <w:color w:val="000000"/>
                <w:sz w:val="24"/>
                <w:szCs w:val="24"/>
              </w:rPr>
              <w:t>/</w:t>
            </w:r>
          </w:p>
        </w:tc>
        <w:tc>
          <w:tcPr>
            <w:tcW w:w="725" w:type="pct"/>
            <w:vAlign w:val="center"/>
          </w:tcPr>
          <w:p w14:paraId="46DE61AF">
            <w:pPr>
              <w:jc w:val="center"/>
              <w:rPr>
                <w:rFonts w:ascii="宋体" w:hAnsi="宋体" w:cs="宋体"/>
                <w:color w:val="000000"/>
                <w:sz w:val="24"/>
                <w:szCs w:val="24"/>
              </w:rPr>
            </w:pPr>
            <w:r>
              <w:rPr>
                <w:rFonts w:hint="eastAsia" w:ascii="宋体" w:hAnsi="宋体" w:cs="宋体"/>
                <w:color w:val="000000"/>
                <w:sz w:val="24"/>
                <w:szCs w:val="24"/>
              </w:rPr>
              <w:t>0</w:t>
            </w:r>
          </w:p>
        </w:tc>
      </w:tr>
      <w:tr w14:paraId="45E1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7820CF9D">
            <w:pPr>
              <w:jc w:val="left"/>
              <w:rPr>
                <w:rFonts w:ascii="宋体" w:hAnsi="宋体" w:cs="宋体"/>
                <w:color w:val="000000"/>
                <w:sz w:val="24"/>
                <w:szCs w:val="24"/>
              </w:rPr>
            </w:pPr>
            <w:r>
              <w:rPr>
                <w:rFonts w:hint="eastAsia" w:ascii="宋体" w:hAnsi="宋体" w:cs="宋体"/>
                <w:color w:val="000000"/>
                <w:sz w:val="24"/>
                <w:szCs w:val="24"/>
              </w:rPr>
              <w:t>操作台</w:t>
            </w:r>
          </w:p>
        </w:tc>
        <w:tc>
          <w:tcPr>
            <w:tcW w:w="532" w:type="pct"/>
            <w:vAlign w:val="center"/>
          </w:tcPr>
          <w:p w14:paraId="1DC9B6B8">
            <w:pPr>
              <w:jc w:val="center"/>
              <w:rPr>
                <w:rFonts w:ascii="宋体" w:hAnsi="宋体" w:cs="宋体"/>
                <w:color w:val="000000"/>
                <w:sz w:val="24"/>
                <w:szCs w:val="24"/>
              </w:rPr>
            </w:pPr>
            <w:r>
              <w:rPr>
                <w:rFonts w:hint="eastAsia" w:ascii="宋体" w:hAnsi="宋体" w:cs="宋体"/>
                <w:color w:val="000000"/>
                <w:sz w:val="24"/>
                <w:szCs w:val="24"/>
              </w:rPr>
              <w:t>/</w:t>
            </w:r>
          </w:p>
        </w:tc>
        <w:tc>
          <w:tcPr>
            <w:tcW w:w="1684" w:type="pct"/>
            <w:vAlign w:val="center"/>
          </w:tcPr>
          <w:p w14:paraId="5E736DE9">
            <w:pPr>
              <w:jc w:val="center"/>
              <w:rPr>
                <w:rFonts w:ascii="宋体" w:hAnsi="宋体" w:cs="宋体"/>
                <w:color w:val="000000"/>
                <w:sz w:val="24"/>
                <w:szCs w:val="24"/>
              </w:rPr>
            </w:pPr>
            <w:r>
              <w:rPr>
                <w:rFonts w:hint="eastAsia" w:ascii="宋体" w:hAnsi="宋体" w:cs="宋体"/>
                <w:color w:val="000000"/>
                <w:sz w:val="24"/>
                <w:szCs w:val="24"/>
              </w:rPr>
              <w:t>/</w:t>
            </w:r>
          </w:p>
        </w:tc>
        <w:tc>
          <w:tcPr>
            <w:tcW w:w="725" w:type="pct"/>
            <w:vAlign w:val="center"/>
          </w:tcPr>
          <w:p w14:paraId="0D4C5EE9">
            <w:pPr>
              <w:jc w:val="center"/>
              <w:rPr>
                <w:rFonts w:ascii="宋体" w:hAnsi="宋体" w:cs="宋体"/>
                <w:color w:val="000000"/>
                <w:sz w:val="24"/>
                <w:szCs w:val="24"/>
              </w:rPr>
            </w:pPr>
            <w:r>
              <w:rPr>
                <w:rFonts w:hint="eastAsia" w:ascii="宋体" w:hAnsi="宋体" w:cs="宋体"/>
                <w:color w:val="000000"/>
                <w:sz w:val="24"/>
                <w:szCs w:val="24"/>
              </w:rPr>
              <w:t>0</w:t>
            </w:r>
          </w:p>
        </w:tc>
      </w:tr>
      <w:tr w14:paraId="0BA5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028C5B29">
            <w:pPr>
              <w:jc w:val="left"/>
              <w:rPr>
                <w:rFonts w:ascii="宋体" w:hAnsi="宋体" w:cs="宋体"/>
                <w:color w:val="000000"/>
                <w:sz w:val="24"/>
                <w:szCs w:val="24"/>
              </w:rPr>
            </w:pPr>
            <w:r>
              <w:rPr>
                <w:rFonts w:hint="eastAsia" w:ascii="宋体" w:hAnsi="宋体" w:cs="宋体"/>
                <w:color w:val="000000"/>
                <w:sz w:val="24"/>
                <w:szCs w:val="24"/>
              </w:rPr>
              <w:t>高清电视机</w:t>
            </w:r>
          </w:p>
        </w:tc>
        <w:tc>
          <w:tcPr>
            <w:tcW w:w="532" w:type="pct"/>
            <w:vAlign w:val="center"/>
          </w:tcPr>
          <w:p w14:paraId="5D91E2E0">
            <w:pPr>
              <w:jc w:val="center"/>
              <w:rPr>
                <w:rFonts w:ascii="宋体" w:hAnsi="宋体" w:cs="宋体"/>
                <w:color w:val="000000"/>
                <w:sz w:val="24"/>
                <w:szCs w:val="24"/>
              </w:rPr>
            </w:pPr>
            <w:r>
              <w:rPr>
                <w:rFonts w:hint="eastAsia" w:ascii="宋体" w:hAnsi="宋体" w:cs="宋体"/>
                <w:color w:val="000000"/>
                <w:sz w:val="24"/>
                <w:szCs w:val="24"/>
              </w:rPr>
              <w:t>创维</w:t>
            </w:r>
          </w:p>
        </w:tc>
        <w:tc>
          <w:tcPr>
            <w:tcW w:w="1684" w:type="pct"/>
            <w:vAlign w:val="center"/>
          </w:tcPr>
          <w:p w14:paraId="40B980F2">
            <w:pPr>
              <w:jc w:val="center"/>
              <w:rPr>
                <w:rFonts w:ascii="宋体" w:hAnsi="宋体" w:cs="宋体"/>
                <w:color w:val="000000"/>
                <w:sz w:val="24"/>
                <w:szCs w:val="24"/>
              </w:rPr>
            </w:pPr>
            <w:r>
              <w:rPr>
                <w:rFonts w:hint="eastAsia" w:ascii="宋体" w:hAnsi="宋体" w:cs="宋体"/>
                <w:color w:val="000000"/>
                <w:sz w:val="24"/>
                <w:szCs w:val="24"/>
              </w:rPr>
              <w:t>32E381S</w:t>
            </w:r>
          </w:p>
        </w:tc>
        <w:tc>
          <w:tcPr>
            <w:tcW w:w="725" w:type="pct"/>
            <w:vAlign w:val="center"/>
          </w:tcPr>
          <w:p w14:paraId="27949F07">
            <w:pPr>
              <w:jc w:val="center"/>
              <w:rPr>
                <w:rFonts w:ascii="宋体" w:hAnsi="宋体" w:cs="宋体"/>
                <w:color w:val="000000"/>
                <w:sz w:val="24"/>
                <w:szCs w:val="24"/>
              </w:rPr>
            </w:pPr>
            <w:r>
              <w:rPr>
                <w:rFonts w:hint="eastAsia" w:ascii="宋体" w:hAnsi="宋体" w:cs="宋体"/>
                <w:color w:val="000000"/>
                <w:sz w:val="24"/>
                <w:szCs w:val="24"/>
              </w:rPr>
              <w:t>1</w:t>
            </w:r>
          </w:p>
        </w:tc>
      </w:tr>
      <w:tr w14:paraId="256F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14:paraId="6CA7EE8C">
            <w:pPr>
              <w:jc w:val="left"/>
              <w:rPr>
                <w:rFonts w:ascii="宋体" w:hAnsi="宋体" w:cs="宋体"/>
                <w:color w:val="000000"/>
                <w:sz w:val="24"/>
                <w:szCs w:val="24"/>
              </w:rPr>
            </w:pPr>
            <w:r>
              <w:rPr>
                <w:rFonts w:hint="eastAsia" w:ascii="宋体" w:hAnsi="宋体" w:cs="宋体"/>
                <w:color w:val="000000"/>
                <w:sz w:val="24"/>
                <w:szCs w:val="24"/>
              </w:rPr>
              <w:t>操作终端</w:t>
            </w:r>
          </w:p>
        </w:tc>
        <w:tc>
          <w:tcPr>
            <w:tcW w:w="532" w:type="pct"/>
            <w:vAlign w:val="center"/>
          </w:tcPr>
          <w:p w14:paraId="01776BD2">
            <w:pPr>
              <w:jc w:val="center"/>
              <w:rPr>
                <w:rFonts w:ascii="宋体" w:hAnsi="宋体" w:cs="宋体"/>
                <w:color w:val="000000"/>
                <w:sz w:val="24"/>
                <w:szCs w:val="24"/>
              </w:rPr>
            </w:pPr>
            <w:r>
              <w:rPr>
                <w:rFonts w:hint="eastAsia" w:ascii="宋体" w:hAnsi="宋体" w:cs="宋体"/>
                <w:color w:val="000000"/>
                <w:sz w:val="24"/>
                <w:szCs w:val="24"/>
              </w:rPr>
              <w:t>联想</w:t>
            </w:r>
          </w:p>
        </w:tc>
        <w:tc>
          <w:tcPr>
            <w:tcW w:w="1684" w:type="pct"/>
            <w:vAlign w:val="center"/>
          </w:tcPr>
          <w:p w14:paraId="5D700D9C">
            <w:pPr>
              <w:jc w:val="center"/>
              <w:rPr>
                <w:rFonts w:ascii="宋体" w:hAnsi="宋体" w:cs="宋体"/>
                <w:color w:val="000000"/>
                <w:sz w:val="24"/>
                <w:szCs w:val="24"/>
              </w:rPr>
            </w:pPr>
            <w:r>
              <w:rPr>
                <w:rFonts w:hint="eastAsia" w:ascii="宋体" w:hAnsi="宋体" w:cs="宋体"/>
                <w:color w:val="000000"/>
                <w:sz w:val="24"/>
                <w:szCs w:val="24"/>
              </w:rPr>
              <w:t>启天M620-N000</w:t>
            </w:r>
          </w:p>
        </w:tc>
        <w:tc>
          <w:tcPr>
            <w:tcW w:w="725" w:type="pct"/>
            <w:vAlign w:val="center"/>
          </w:tcPr>
          <w:p w14:paraId="2EC70DF7">
            <w:pPr>
              <w:jc w:val="center"/>
              <w:rPr>
                <w:rFonts w:ascii="宋体" w:hAnsi="宋体" w:cs="宋体"/>
                <w:color w:val="000000"/>
                <w:sz w:val="24"/>
                <w:szCs w:val="24"/>
              </w:rPr>
            </w:pPr>
            <w:r>
              <w:rPr>
                <w:rFonts w:hint="eastAsia" w:ascii="宋体" w:hAnsi="宋体" w:cs="宋体"/>
                <w:color w:val="000000"/>
                <w:sz w:val="24"/>
                <w:szCs w:val="24"/>
              </w:rPr>
              <w:t>1</w:t>
            </w:r>
          </w:p>
        </w:tc>
      </w:tr>
    </w:tbl>
    <w:p w14:paraId="405E4559">
      <w:pPr>
        <w:pStyle w:val="4"/>
        <w:spacing w:line="360" w:lineRule="auto"/>
        <w:rPr>
          <w:rFonts w:ascii="宋体" w:hAnsi="宋体" w:eastAsia="宋体" w:cs="宋体"/>
          <w:sz w:val="24"/>
          <w:szCs w:val="24"/>
        </w:rPr>
      </w:pPr>
      <w:bookmarkStart w:id="62" w:name="_Toc141350804"/>
      <w:bookmarkStart w:id="63" w:name="_Toc141860436"/>
      <w:r>
        <w:rPr>
          <w:rFonts w:hint="eastAsia" w:ascii="宋体" w:hAnsi="宋体" w:eastAsia="宋体" w:cs="宋体"/>
          <w:b w:val="0"/>
          <w:sz w:val="24"/>
          <w:szCs w:val="24"/>
        </w:rPr>
        <w:t>（十四）数码大厦A座15-19楼广播系统</w:t>
      </w:r>
      <w:bookmarkEnd w:id="62"/>
      <w:bookmarkEnd w:id="63"/>
      <w:r>
        <w:rPr>
          <w:rFonts w:hint="eastAsia" w:ascii="宋体" w:hAnsi="宋体" w:eastAsia="宋体" w:cs="宋体"/>
          <w:b w:val="0"/>
          <w:sz w:val="24"/>
          <w:szCs w:val="24"/>
        </w:rPr>
        <w:t xml:space="preserve"> </w:t>
      </w:r>
      <w:r>
        <w:rPr>
          <w:rFonts w:hint="eastAsia" w:ascii="宋体" w:hAnsi="宋体" w:eastAsia="宋体" w:cs="宋体"/>
          <w:sz w:val="24"/>
          <w:szCs w:val="24"/>
        </w:rPr>
        <w:t xml:space="preserve"> </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7"/>
        <w:gridCol w:w="2244"/>
        <w:gridCol w:w="1296"/>
        <w:gridCol w:w="2121"/>
      </w:tblGrid>
      <w:tr w14:paraId="5035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7B973601">
            <w:pPr>
              <w:jc w:val="left"/>
              <w:rPr>
                <w:rFonts w:ascii="宋体" w:hAnsi="宋体" w:cs="宋体"/>
                <w:color w:val="000000"/>
                <w:sz w:val="24"/>
                <w:szCs w:val="24"/>
              </w:rPr>
            </w:pPr>
            <w:r>
              <w:rPr>
                <w:rFonts w:hint="eastAsia" w:ascii="宋体" w:hAnsi="宋体" w:cs="宋体"/>
                <w:color w:val="000000"/>
                <w:sz w:val="24"/>
                <w:szCs w:val="24"/>
              </w:rPr>
              <w:t>设备名称</w:t>
            </w:r>
          </w:p>
        </w:tc>
        <w:tc>
          <w:tcPr>
            <w:tcW w:w="1185" w:type="pct"/>
            <w:vAlign w:val="center"/>
          </w:tcPr>
          <w:p w14:paraId="72FFB9EC">
            <w:pPr>
              <w:jc w:val="center"/>
              <w:rPr>
                <w:rFonts w:ascii="宋体" w:hAnsi="宋体" w:cs="宋体"/>
                <w:color w:val="000000"/>
                <w:sz w:val="24"/>
                <w:szCs w:val="24"/>
              </w:rPr>
            </w:pPr>
            <w:r>
              <w:rPr>
                <w:rFonts w:hint="eastAsia" w:ascii="宋体" w:hAnsi="宋体" w:cs="宋体"/>
                <w:color w:val="000000"/>
                <w:sz w:val="24"/>
                <w:szCs w:val="24"/>
              </w:rPr>
              <w:t>品牌</w:t>
            </w:r>
          </w:p>
        </w:tc>
        <w:tc>
          <w:tcPr>
            <w:tcW w:w="638" w:type="pct"/>
            <w:vAlign w:val="center"/>
          </w:tcPr>
          <w:p w14:paraId="578C92C9">
            <w:pPr>
              <w:jc w:val="center"/>
              <w:rPr>
                <w:rFonts w:ascii="宋体" w:hAnsi="宋体" w:cs="宋体"/>
                <w:color w:val="000000"/>
                <w:sz w:val="24"/>
                <w:szCs w:val="24"/>
              </w:rPr>
            </w:pPr>
            <w:r>
              <w:rPr>
                <w:rFonts w:hint="eastAsia" w:ascii="宋体" w:hAnsi="宋体" w:cs="宋体"/>
                <w:color w:val="000000"/>
                <w:sz w:val="24"/>
                <w:szCs w:val="24"/>
              </w:rPr>
              <w:t>型号</w:t>
            </w:r>
          </w:p>
        </w:tc>
        <w:tc>
          <w:tcPr>
            <w:tcW w:w="1120" w:type="pct"/>
            <w:vAlign w:val="center"/>
          </w:tcPr>
          <w:p w14:paraId="46E81331">
            <w:pPr>
              <w:jc w:val="center"/>
              <w:rPr>
                <w:rFonts w:ascii="宋体" w:hAnsi="宋体" w:cs="宋体"/>
                <w:color w:val="000000"/>
                <w:sz w:val="24"/>
                <w:szCs w:val="24"/>
              </w:rPr>
            </w:pPr>
            <w:r>
              <w:rPr>
                <w:rFonts w:hint="eastAsia" w:ascii="宋体" w:hAnsi="宋体" w:cs="宋体"/>
                <w:color w:val="000000"/>
                <w:sz w:val="24"/>
                <w:szCs w:val="24"/>
              </w:rPr>
              <w:t>数量</w:t>
            </w:r>
          </w:p>
        </w:tc>
      </w:tr>
      <w:tr w14:paraId="7541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223563C6">
            <w:pPr>
              <w:jc w:val="left"/>
              <w:rPr>
                <w:rFonts w:ascii="宋体" w:hAnsi="宋体" w:cs="宋体"/>
                <w:color w:val="000000"/>
                <w:sz w:val="24"/>
                <w:szCs w:val="24"/>
              </w:rPr>
            </w:pPr>
            <w:r>
              <w:rPr>
                <w:rFonts w:hint="eastAsia" w:ascii="宋体" w:hAnsi="宋体" w:cs="宋体"/>
                <w:b/>
                <w:bCs/>
                <w:color w:val="000000"/>
                <w:sz w:val="24"/>
                <w:szCs w:val="24"/>
              </w:rPr>
              <w:t>A、保安室设备配置</w:t>
            </w:r>
          </w:p>
        </w:tc>
      </w:tr>
      <w:tr w14:paraId="1B88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6B5C8EBF">
            <w:pPr>
              <w:jc w:val="left"/>
              <w:rPr>
                <w:rFonts w:ascii="宋体" w:hAnsi="宋体" w:cs="宋体"/>
                <w:color w:val="000000"/>
                <w:sz w:val="24"/>
                <w:szCs w:val="24"/>
              </w:rPr>
            </w:pPr>
            <w:r>
              <w:rPr>
                <w:rFonts w:hint="eastAsia" w:ascii="宋体" w:hAnsi="宋体" w:cs="宋体"/>
                <w:color w:val="000000"/>
                <w:sz w:val="24"/>
                <w:szCs w:val="24"/>
              </w:rPr>
              <w:t>数字广播工控主机</w:t>
            </w:r>
          </w:p>
        </w:tc>
        <w:tc>
          <w:tcPr>
            <w:tcW w:w="1185" w:type="pct"/>
            <w:vAlign w:val="center"/>
          </w:tcPr>
          <w:p w14:paraId="58DD245B">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36C89159">
            <w:pPr>
              <w:jc w:val="center"/>
              <w:rPr>
                <w:rFonts w:ascii="宋体" w:hAnsi="宋体" w:cs="宋体"/>
                <w:color w:val="000000"/>
                <w:sz w:val="24"/>
                <w:szCs w:val="24"/>
              </w:rPr>
            </w:pPr>
            <w:r>
              <w:rPr>
                <w:rFonts w:hint="eastAsia" w:ascii="宋体" w:hAnsi="宋体" w:cs="宋体"/>
                <w:color w:val="000000"/>
                <w:sz w:val="24"/>
                <w:szCs w:val="24"/>
              </w:rPr>
              <w:t>AXT8789II</w:t>
            </w:r>
          </w:p>
        </w:tc>
        <w:tc>
          <w:tcPr>
            <w:tcW w:w="1120" w:type="pct"/>
            <w:vAlign w:val="center"/>
          </w:tcPr>
          <w:p w14:paraId="477CD873">
            <w:pPr>
              <w:jc w:val="center"/>
              <w:rPr>
                <w:rFonts w:ascii="宋体" w:hAnsi="宋体" w:cs="宋体"/>
                <w:color w:val="000000"/>
                <w:sz w:val="24"/>
                <w:szCs w:val="24"/>
              </w:rPr>
            </w:pPr>
            <w:r>
              <w:rPr>
                <w:rFonts w:hint="eastAsia" w:ascii="宋体" w:hAnsi="宋体" w:cs="宋体"/>
                <w:color w:val="000000"/>
                <w:sz w:val="24"/>
                <w:szCs w:val="24"/>
              </w:rPr>
              <w:t>1</w:t>
            </w:r>
          </w:p>
        </w:tc>
      </w:tr>
      <w:tr w14:paraId="4879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62A7A14F">
            <w:pPr>
              <w:jc w:val="left"/>
              <w:rPr>
                <w:rFonts w:ascii="宋体" w:hAnsi="宋体" w:cs="宋体"/>
                <w:color w:val="000000"/>
                <w:sz w:val="24"/>
                <w:szCs w:val="24"/>
              </w:rPr>
            </w:pPr>
            <w:r>
              <w:rPr>
                <w:rFonts w:hint="eastAsia" w:ascii="宋体" w:hAnsi="宋体" w:cs="宋体"/>
                <w:color w:val="000000"/>
                <w:sz w:val="24"/>
                <w:szCs w:val="24"/>
              </w:rPr>
              <w:t>网络广播主控软件</w:t>
            </w:r>
          </w:p>
        </w:tc>
        <w:tc>
          <w:tcPr>
            <w:tcW w:w="1185" w:type="pct"/>
            <w:vAlign w:val="center"/>
          </w:tcPr>
          <w:p w14:paraId="53E430AF">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742C935F">
            <w:pPr>
              <w:jc w:val="center"/>
              <w:rPr>
                <w:rFonts w:ascii="宋体" w:hAnsi="宋体" w:cs="宋体"/>
                <w:color w:val="000000"/>
                <w:sz w:val="24"/>
                <w:szCs w:val="24"/>
              </w:rPr>
            </w:pPr>
            <w:r>
              <w:rPr>
                <w:rFonts w:hint="eastAsia" w:ascii="宋体" w:hAnsi="宋体" w:cs="宋体"/>
                <w:color w:val="000000"/>
                <w:sz w:val="24"/>
                <w:szCs w:val="24"/>
              </w:rPr>
              <w:t>AXT8700</w:t>
            </w:r>
          </w:p>
        </w:tc>
        <w:tc>
          <w:tcPr>
            <w:tcW w:w="1120" w:type="pct"/>
            <w:vAlign w:val="center"/>
          </w:tcPr>
          <w:p w14:paraId="6D1E8FA1">
            <w:pPr>
              <w:jc w:val="center"/>
              <w:rPr>
                <w:rFonts w:ascii="宋体" w:hAnsi="宋体" w:cs="宋体"/>
                <w:color w:val="000000"/>
                <w:sz w:val="24"/>
                <w:szCs w:val="24"/>
              </w:rPr>
            </w:pPr>
            <w:r>
              <w:rPr>
                <w:rFonts w:hint="eastAsia" w:ascii="宋体" w:hAnsi="宋体" w:cs="宋体"/>
                <w:color w:val="000000"/>
                <w:sz w:val="24"/>
                <w:szCs w:val="24"/>
              </w:rPr>
              <w:t>1</w:t>
            </w:r>
          </w:p>
        </w:tc>
      </w:tr>
      <w:tr w14:paraId="1036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689637CE">
            <w:pPr>
              <w:jc w:val="left"/>
              <w:rPr>
                <w:rFonts w:ascii="宋体" w:hAnsi="宋体" w:cs="宋体"/>
                <w:color w:val="000000"/>
                <w:sz w:val="24"/>
                <w:szCs w:val="24"/>
              </w:rPr>
            </w:pPr>
            <w:r>
              <w:rPr>
                <w:rFonts w:hint="eastAsia" w:ascii="宋体" w:hAnsi="宋体" w:cs="宋体"/>
                <w:color w:val="000000"/>
                <w:sz w:val="24"/>
                <w:szCs w:val="24"/>
              </w:rPr>
              <w:t>电源时序器</w:t>
            </w:r>
          </w:p>
        </w:tc>
        <w:tc>
          <w:tcPr>
            <w:tcW w:w="1185" w:type="pct"/>
            <w:vAlign w:val="center"/>
          </w:tcPr>
          <w:p w14:paraId="65E7B998">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05C7DB4E">
            <w:pPr>
              <w:jc w:val="center"/>
              <w:rPr>
                <w:rFonts w:ascii="宋体" w:hAnsi="宋体" w:cs="宋体"/>
                <w:color w:val="000000"/>
                <w:sz w:val="24"/>
                <w:szCs w:val="24"/>
              </w:rPr>
            </w:pPr>
            <w:r>
              <w:rPr>
                <w:rFonts w:hint="eastAsia" w:ascii="宋体" w:hAnsi="宋体" w:cs="宋体"/>
                <w:color w:val="000000"/>
                <w:sz w:val="24"/>
                <w:szCs w:val="24"/>
              </w:rPr>
              <w:t xml:space="preserve">PA2190S </w:t>
            </w:r>
          </w:p>
        </w:tc>
        <w:tc>
          <w:tcPr>
            <w:tcW w:w="1120" w:type="pct"/>
            <w:vAlign w:val="center"/>
          </w:tcPr>
          <w:p w14:paraId="5F350611">
            <w:pPr>
              <w:jc w:val="center"/>
              <w:rPr>
                <w:rFonts w:ascii="宋体" w:hAnsi="宋体" w:cs="宋体"/>
                <w:color w:val="000000"/>
                <w:sz w:val="24"/>
                <w:szCs w:val="24"/>
              </w:rPr>
            </w:pPr>
            <w:r>
              <w:rPr>
                <w:rFonts w:hint="eastAsia" w:ascii="宋体" w:hAnsi="宋体" w:cs="宋体"/>
                <w:color w:val="000000"/>
                <w:sz w:val="24"/>
                <w:szCs w:val="24"/>
              </w:rPr>
              <w:t>1</w:t>
            </w:r>
          </w:p>
        </w:tc>
      </w:tr>
      <w:tr w14:paraId="732C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1B8B1017">
            <w:pPr>
              <w:jc w:val="left"/>
              <w:rPr>
                <w:rFonts w:ascii="宋体" w:hAnsi="宋体" w:cs="宋体"/>
                <w:color w:val="000000"/>
                <w:sz w:val="24"/>
                <w:szCs w:val="24"/>
              </w:rPr>
            </w:pPr>
            <w:r>
              <w:rPr>
                <w:rFonts w:hint="eastAsia" w:ascii="宋体" w:hAnsi="宋体" w:cs="宋体"/>
                <w:color w:val="000000"/>
                <w:sz w:val="24"/>
                <w:szCs w:val="24"/>
              </w:rPr>
              <w:t>报警矩阵</w:t>
            </w:r>
          </w:p>
        </w:tc>
        <w:tc>
          <w:tcPr>
            <w:tcW w:w="1185" w:type="pct"/>
            <w:vAlign w:val="center"/>
          </w:tcPr>
          <w:p w14:paraId="40F4FDC6">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11B87058">
            <w:pPr>
              <w:jc w:val="center"/>
              <w:rPr>
                <w:rFonts w:ascii="宋体" w:hAnsi="宋体" w:cs="宋体"/>
                <w:color w:val="000000"/>
                <w:sz w:val="24"/>
                <w:szCs w:val="24"/>
              </w:rPr>
            </w:pPr>
            <w:r>
              <w:rPr>
                <w:rFonts w:hint="eastAsia" w:ascii="宋体" w:hAnsi="宋体" w:cs="宋体"/>
                <w:color w:val="000000"/>
                <w:sz w:val="24"/>
                <w:szCs w:val="24"/>
              </w:rPr>
              <w:t>AXT8716II</w:t>
            </w:r>
          </w:p>
        </w:tc>
        <w:tc>
          <w:tcPr>
            <w:tcW w:w="1120" w:type="pct"/>
            <w:vAlign w:val="center"/>
          </w:tcPr>
          <w:p w14:paraId="6BBAAA85">
            <w:pPr>
              <w:jc w:val="center"/>
              <w:rPr>
                <w:rFonts w:ascii="宋体" w:hAnsi="宋体" w:cs="宋体"/>
                <w:color w:val="000000"/>
                <w:sz w:val="24"/>
                <w:szCs w:val="24"/>
              </w:rPr>
            </w:pPr>
            <w:r>
              <w:rPr>
                <w:rFonts w:hint="eastAsia" w:ascii="宋体" w:hAnsi="宋体" w:cs="宋体"/>
                <w:color w:val="000000"/>
                <w:sz w:val="24"/>
                <w:szCs w:val="24"/>
              </w:rPr>
              <w:t>1</w:t>
            </w:r>
          </w:p>
        </w:tc>
      </w:tr>
      <w:tr w14:paraId="6097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12F2E1DC">
            <w:pPr>
              <w:jc w:val="left"/>
              <w:rPr>
                <w:rFonts w:ascii="宋体" w:hAnsi="宋体" w:cs="宋体"/>
                <w:color w:val="000000"/>
                <w:sz w:val="24"/>
                <w:szCs w:val="24"/>
              </w:rPr>
            </w:pPr>
            <w:r>
              <w:rPr>
                <w:rFonts w:hint="eastAsia" w:ascii="宋体" w:hAnsi="宋体" w:cs="宋体"/>
                <w:color w:val="000000"/>
                <w:sz w:val="24"/>
                <w:szCs w:val="24"/>
              </w:rPr>
              <w:t>主控数码调音台</w:t>
            </w:r>
          </w:p>
        </w:tc>
        <w:tc>
          <w:tcPr>
            <w:tcW w:w="1185" w:type="pct"/>
            <w:vAlign w:val="center"/>
          </w:tcPr>
          <w:p w14:paraId="0ACF6B19">
            <w:pPr>
              <w:jc w:val="center"/>
              <w:rPr>
                <w:rFonts w:ascii="宋体" w:hAnsi="宋体" w:cs="宋体"/>
                <w:color w:val="000000"/>
                <w:sz w:val="24"/>
                <w:szCs w:val="24"/>
              </w:rPr>
            </w:pPr>
            <w:r>
              <w:rPr>
                <w:rFonts w:hint="eastAsia" w:ascii="宋体" w:hAnsi="宋体" w:cs="宋体"/>
                <w:color w:val="000000"/>
                <w:sz w:val="24"/>
                <w:szCs w:val="24"/>
              </w:rPr>
              <w:t>SPIRIT</w:t>
            </w:r>
          </w:p>
        </w:tc>
        <w:tc>
          <w:tcPr>
            <w:tcW w:w="638" w:type="pct"/>
            <w:vAlign w:val="center"/>
          </w:tcPr>
          <w:p w14:paraId="524C5E12">
            <w:pPr>
              <w:jc w:val="center"/>
              <w:rPr>
                <w:rFonts w:ascii="宋体" w:hAnsi="宋体" w:cs="宋体"/>
                <w:color w:val="000000"/>
                <w:sz w:val="24"/>
                <w:szCs w:val="24"/>
              </w:rPr>
            </w:pPr>
            <w:r>
              <w:rPr>
                <w:rFonts w:hint="eastAsia" w:ascii="宋体" w:hAnsi="宋体" w:cs="宋体"/>
                <w:color w:val="000000"/>
                <w:sz w:val="24"/>
                <w:szCs w:val="24"/>
              </w:rPr>
              <w:t>MP-902A</w:t>
            </w:r>
          </w:p>
        </w:tc>
        <w:tc>
          <w:tcPr>
            <w:tcW w:w="1120" w:type="pct"/>
            <w:vAlign w:val="center"/>
          </w:tcPr>
          <w:p w14:paraId="56C1B706">
            <w:pPr>
              <w:jc w:val="center"/>
              <w:rPr>
                <w:rFonts w:ascii="宋体" w:hAnsi="宋体" w:cs="宋体"/>
                <w:color w:val="000000"/>
                <w:sz w:val="24"/>
                <w:szCs w:val="24"/>
              </w:rPr>
            </w:pPr>
            <w:r>
              <w:rPr>
                <w:rFonts w:hint="eastAsia" w:ascii="宋体" w:hAnsi="宋体" w:cs="宋体"/>
                <w:color w:val="000000"/>
                <w:sz w:val="24"/>
                <w:szCs w:val="24"/>
              </w:rPr>
              <w:t>1</w:t>
            </w:r>
          </w:p>
        </w:tc>
      </w:tr>
      <w:tr w14:paraId="4D17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2507DD42">
            <w:pPr>
              <w:jc w:val="left"/>
              <w:rPr>
                <w:rFonts w:ascii="宋体" w:hAnsi="宋体" w:cs="宋体"/>
                <w:color w:val="000000"/>
                <w:sz w:val="24"/>
                <w:szCs w:val="24"/>
              </w:rPr>
            </w:pPr>
            <w:r>
              <w:rPr>
                <w:rFonts w:hint="eastAsia" w:ascii="宋体" w:hAnsi="宋体" w:cs="宋体"/>
                <w:color w:val="000000"/>
                <w:sz w:val="24"/>
                <w:szCs w:val="24"/>
              </w:rPr>
              <w:t>广播话筒</w:t>
            </w:r>
          </w:p>
        </w:tc>
        <w:tc>
          <w:tcPr>
            <w:tcW w:w="1185" w:type="pct"/>
            <w:vAlign w:val="center"/>
          </w:tcPr>
          <w:p w14:paraId="39BFEC11">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12D01FC5">
            <w:pPr>
              <w:jc w:val="center"/>
              <w:rPr>
                <w:rFonts w:ascii="宋体" w:hAnsi="宋体" w:cs="宋体"/>
                <w:color w:val="000000"/>
                <w:sz w:val="24"/>
                <w:szCs w:val="24"/>
              </w:rPr>
            </w:pPr>
            <w:r>
              <w:rPr>
                <w:rFonts w:hint="eastAsia" w:ascii="宋体" w:hAnsi="宋体" w:cs="宋体"/>
                <w:color w:val="000000"/>
                <w:sz w:val="24"/>
                <w:szCs w:val="24"/>
              </w:rPr>
              <w:t>AM10</w:t>
            </w:r>
          </w:p>
        </w:tc>
        <w:tc>
          <w:tcPr>
            <w:tcW w:w="1120" w:type="pct"/>
            <w:vAlign w:val="center"/>
          </w:tcPr>
          <w:p w14:paraId="555F8901">
            <w:pPr>
              <w:jc w:val="center"/>
              <w:rPr>
                <w:rFonts w:ascii="宋体" w:hAnsi="宋体" w:cs="宋体"/>
                <w:color w:val="000000"/>
                <w:sz w:val="24"/>
                <w:szCs w:val="24"/>
              </w:rPr>
            </w:pPr>
            <w:r>
              <w:rPr>
                <w:rFonts w:hint="eastAsia" w:ascii="宋体" w:hAnsi="宋体" w:cs="宋体"/>
                <w:color w:val="000000"/>
                <w:sz w:val="24"/>
                <w:szCs w:val="24"/>
              </w:rPr>
              <w:t>1</w:t>
            </w:r>
          </w:p>
        </w:tc>
      </w:tr>
      <w:tr w14:paraId="79AB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252B9F99">
            <w:pPr>
              <w:jc w:val="left"/>
              <w:rPr>
                <w:rFonts w:ascii="宋体" w:hAnsi="宋体" w:cs="宋体"/>
                <w:color w:val="000000"/>
                <w:sz w:val="24"/>
                <w:szCs w:val="24"/>
              </w:rPr>
            </w:pPr>
            <w:r>
              <w:rPr>
                <w:rFonts w:hint="eastAsia" w:ascii="宋体" w:hAnsi="宋体" w:cs="宋体"/>
                <w:color w:val="000000"/>
                <w:sz w:val="24"/>
                <w:szCs w:val="24"/>
              </w:rPr>
              <w:t>数字调谐器</w:t>
            </w:r>
          </w:p>
        </w:tc>
        <w:tc>
          <w:tcPr>
            <w:tcW w:w="1185" w:type="pct"/>
            <w:vAlign w:val="center"/>
          </w:tcPr>
          <w:p w14:paraId="159672E6">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47C28B84">
            <w:pPr>
              <w:jc w:val="center"/>
              <w:rPr>
                <w:rFonts w:ascii="宋体" w:hAnsi="宋体" w:cs="宋体"/>
                <w:color w:val="000000"/>
                <w:sz w:val="24"/>
                <w:szCs w:val="24"/>
              </w:rPr>
            </w:pPr>
            <w:r>
              <w:rPr>
                <w:rFonts w:hint="eastAsia" w:ascii="宋体" w:hAnsi="宋体" w:cs="宋体"/>
                <w:color w:val="000000"/>
                <w:sz w:val="24"/>
                <w:szCs w:val="24"/>
              </w:rPr>
              <w:t>PA2177R</w:t>
            </w:r>
          </w:p>
        </w:tc>
        <w:tc>
          <w:tcPr>
            <w:tcW w:w="1120" w:type="pct"/>
            <w:vAlign w:val="center"/>
          </w:tcPr>
          <w:p w14:paraId="0D6F1602">
            <w:pPr>
              <w:jc w:val="center"/>
              <w:rPr>
                <w:rFonts w:ascii="宋体" w:hAnsi="宋体" w:cs="宋体"/>
                <w:color w:val="000000"/>
                <w:sz w:val="24"/>
                <w:szCs w:val="24"/>
              </w:rPr>
            </w:pPr>
            <w:r>
              <w:rPr>
                <w:rFonts w:hint="eastAsia" w:ascii="宋体" w:hAnsi="宋体" w:cs="宋体"/>
                <w:color w:val="000000"/>
                <w:sz w:val="24"/>
                <w:szCs w:val="24"/>
              </w:rPr>
              <w:t>1</w:t>
            </w:r>
          </w:p>
        </w:tc>
      </w:tr>
      <w:tr w14:paraId="1AA9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9" w:type="pct"/>
            <w:gridSpan w:val="3"/>
            <w:vAlign w:val="center"/>
          </w:tcPr>
          <w:p w14:paraId="54249B01">
            <w:pPr>
              <w:jc w:val="left"/>
              <w:rPr>
                <w:rFonts w:ascii="宋体" w:hAnsi="宋体" w:cs="宋体"/>
                <w:b/>
                <w:bCs/>
                <w:color w:val="000000"/>
                <w:sz w:val="24"/>
                <w:szCs w:val="24"/>
              </w:rPr>
            </w:pPr>
            <w:r>
              <w:rPr>
                <w:rFonts w:hint="eastAsia" w:ascii="宋体" w:hAnsi="宋体" w:cs="宋体"/>
                <w:b/>
                <w:bCs/>
                <w:color w:val="000000"/>
                <w:sz w:val="24"/>
                <w:szCs w:val="24"/>
              </w:rPr>
              <w:t>B、前端设备</w:t>
            </w:r>
          </w:p>
        </w:tc>
        <w:tc>
          <w:tcPr>
            <w:tcW w:w="1120" w:type="pct"/>
            <w:vAlign w:val="center"/>
          </w:tcPr>
          <w:p w14:paraId="1B5B5A72">
            <w:pPr>
              <w:jc w:val="center"/>
              <w:rPr>
                <w:rFonts w:ascii="宋体" w:hAnsi="宋体" w:cs="宋体"/>
                <w:color w:val="000000"/>
                <w:sz w:val="24"/>
                <w:szCs w:val="24"/>
              </w:rPr>
            </w:pPr>
            <w:r>
              <w:rPr>
                <w:rFonts w:hint="eastAsia" w:ascii="宋体" w:hAnsi="宋体" w:cs="宋体"/>
                <w:color w:val="000000"/>
                <w:sz w:val="24"/>
                <w:szCs w:val="24"/>
              </w:rPr>
              <w:t>　</w:t>
            </w:r>
          </w:p>
        </w:tc>
      </w:tr>
      <w:tr w14:paraId="18D1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730D2C4C">
            <w:pPr>
              <w:jc w:val="left"/>
              <w:rPr>
                <w:rFonts w:ascii="宋体" w:hAnsi="宋体" w:cs="宋体"/>
                <w:color w:val="000000"/>
                <w:sz w:val="24"/>
                <w:szCs w:val="24"/>
              </w:rPr>
            </w:pPr>
            <w:r>
              <w:rPr>
                <w:rFonts w:hint="eastAsia" w:ascii="宋体" w:hAnsi="宋体" w:cs="宋体"/>
                <w:color w:val="000000"/>
                <w:sz w:val="24"/>
                <w:szCs w:val="24"/>
              </w:rPr>
              <w:t>网络解码终端</w:t>
            </w:r>
          </w:p>
        </w:tc>
        <w:tc>
          <w:tcPr>
            <w:tcW w:w="1185" w:type="pct"/>
            <w:vAlign w:val="bottom"/>
          </w:tcPr>
          <w:p w14:paraId="5B696608">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757C15A6">
            <w:pPr>
              <w:jc w:val="center"/>
              <w:rPr>
                <w:rFonts w:ascii="宋体" w:hAnsi="宋体" w:cs="宋体"/>
                <w:color w:val="000000"/>
                <w:sz w:val="24"/>
                <w:szCs w:val="24"/>
              </w:rPr>
            </w:pPr>
            <w:r>
              <w:rPr>
                <w:rFonts w:hint="eastAsia" w:ascii="宋体" w:hAnsi="宋体" w:cs="宋体"/>
                <w:color w:val="000000"/>
                <w:sz w:val="24"/>
                <w:szCs w:val="24"/>
              </w:rPr>
              <w:t>AXT8708</w:t>
            </w:r>
          </w:p>
        </w:tc>
        <w:tc>
          <w:tcPr>
            <w:tcW w:w="1120" w:type="pct"/>
            <w:vAlign w:val="center"/>
          </w:tcPr>
          <w:p w14:paraId="34576BDB">
            <w:pPr>
              <w:jc w:val="center"/>
              <w:rPr>
                <w:rFonts w:ascii="宋体" w:hAnsi="宋体" w:cs="宋体"/>
                <w:color w:val="000000"/>
                <w:sz w:val="24"/>
                <w:szCs w:val="24"/>
              </w:rPr>
            </w:pPr>
            <w:r>
              <w:rPr>
                <w:rFonts w:hint="eastAsia" w:ascii="宋体" w:hAnsi="宋体" w:cs="宋体"/>
                <w:color w:val="000000"/>
                <w:sz w:val="24"/>
                <w:szCs w:val="24"/>
              </w:rPr>
              <w:t>5</w:t>
            </w:r>
          </w:p>
        </w:tc>
      </w:tr>
      <w:tr w14:paraId="6081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35AC6B49">
            <w:pPr>
              <w:jc w:val="left"/>
              <w:rPr>
                <w:rFonts w:ascii="宋体" w:hAnsi="宋体" w:cs="宋体"/>
                <w:color w:val="000000"/>
                <w:sz w:val="24"/>
                <w:szCs w:val="24"/>
              </w:rPr>
            </w:pPr>
            <w:r>
              <w:rPr>
                <w:rFonts w:hint="eastAsia" w:ascii="宋体" w:hAnsi="宋体" w:cs="宋体"/>
                <w:color w:val="000000"/>
                <w:sz w:val="24"/>
                <w:szCs w:val="24"/>
              </w:rPr>
              <w:t>功率放大器</w:t>
            </w:r>
          </w:p>
        </w:tc>
        <w:tc>
          <w:tcPr>
            <w:tcW w:w="1185" w:type="pct"/>
            <w:vAlign w:val="bottom"/>
          </w:tcPr>
          <w:p w14:paraId="329C9C52">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3D25D699">
            <w:pPr>
              <w:jc w:val="center"/>
              <w:rPr>
                <w:rFonts w:ascii="宋体" w:hAnsi="宋体" w:cs="宋体"/>
                <w:color w:val="000000"/>
                <w:sz w:val="24"/>
                <w:szCs w:val="24"/>
              </w:rPr>
            </w:pPr>
            <w:r>
              <w:rPr>
                <w:rFonts w:hint="eastAsia" w:ascii="宋体" w:hAnsi="宋体" w:cs="宋体"/>
                <w:color w:val="000000"/>
                <w:sz w:val="24"/>
                <w:szCs w:val="24"/>
              </w:rPr>
              <w:t>PA2006IV</w:t>
            </w:r>
          </w:p>
        </w:tc>
        <w:tc>
          <w:tcPr>
            <w:tcW w:w="1120" w:type="pct"/>
            <w:vAlign w:val="center"/>
          </w:tcPr>
          <w:p w14:paraId="6FA67921">
            <w:pPr>
              <w:jc w:val="center"/>
              <w:rPr>
                <w:rFonts w:ascii="宋体" w:hAnsi="宋体" w:cs="宋体"/>
                <w:color w:val="000000"/>
                <w:sz w:val="24"/>
                <w:szCs w:val="24"/>
              </w:rPr>
            </w:pPr>
            <w:r>
              <w:rPr>
                <w:rFonts w:hint="eastAsia" w:ascii="宋体" w:hAnsi="宋体" w:cs="宋体"/>
                <w:color w:val="000000"/>
                <w:sz w:val="24"/>
                <w:szCs w:val="24"/>
              </w:rPr>
              <w:t>5</w:t>
            </w:r>
          </w:p>
        </w:tc>
      </w:tr>
      <w:tr w14:paraId="511D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pct"/>
            <w:vAlign w:val="center"/>
          </w:tcPr>
          <w:p w14:paraId="728C34C0">
            <w:pPr>
              <w:jc w:val="left"/>
              <w:rPr>
                <w:rFonts w:ascii="宋体" w:hAnsi="宋体" w:cs="宋体"/>
                <w:color w:val="000000"/>
                <w:sz w:val="24"/>
                <w:szCs w:val="24"/>
              </w:rPr>
            </w:pPr>
            <w:r>
              <w:rPr>
                <w:rFonts w:hint="eastAsia" w:ascii="宋体" w:hAnsi="宋体" w:cs="宋体"/>
                <w:color w:val="000000"/>
                <w:sz w:val="24"/>
                <w:szCs w:val="24"/>
              </w:rPr>
              <w:t>吸顶音响</w:t>
            </w:r>
          </w:p>
        </w:tc>
        <w:tc>
          <w:tcPr>
            <w:tcW w:w="1185" w:type="pct"/>
            <w:vAlign w:val="bottom"/>
          </w:tcPr>
          <w:p w14:paraId="07D09533">
            <w:pPr>
              <w:jc w:val="center"/>
              <w:rPr>
                <w:rFonts w:ascii="宋体" w:hAnsi="宋体" w:cs="宋体"/>
                <w:color w:val="000000"/>
                <w:sz w:val="24"/>
                <w:szCs w:val="24"/>
              </w:rPr>
            </w:pPr>
            <w:r>
              <w:rPr>
                <w:rFonts w:hint="eastAsia" w:ascii="宋体" w:hAnsi="宋体" w:cs="宋体"/>
                <w:color w:val="000000"/>
                <w:sz w:val="24"/>
                <w:szCs w:val="24"/>
              </w:rPr>
              <w:t>ZABKZ</w:t>
            </w:r>
          </w:p>
        </w:tc>
        <w:tc>
          <w:tcPr>
            <w:tcW w:w="638" w:type="pct"/>
            <w:vAlign w:val="center"/>
          </w:tcPr>
          <w:p w14:paraId="67F88B49">
            <w:pPr>
              <w:jc w:val="center"/>
              <w:rPr>
                <w:rFonts w:ascii="宋体" w:hAnsi="宋体" w:cs="宋体"/>
                <w:color w:val="000000"/>
                <w:sz w:val="24"/>
                <w:szCs w:val="24"/>
              </w:rPr>
            </w:pPr>
            <w:r>
              <w:rPr>
                <w:rFonts w:hint="eastAsia" w:ascii="宋体" w:hAnsi="宋体" w:cs="宋体"/>
                <w:color w:val="000000"/>
                <w:sz w:val="24"/>
                <w:szCs w:val="24"/>
              </w:rPr>
              <w:t>WA221II</w:t>
            </w:r>
          </w:p>
        </w:tc>
        <w:tc>
          <w:tcPr>
            <w:tcW w:w="1120" w:type="pct"/>
            <w:vAlign w:val="center"/>
          </w:tcPr>
          <w:p w14:paraId="45044D7B">
            <w:pPr>
              <w:jc w:val="center"/>
              <w:rPr>
                <w:rFonts w:ascii="宋体" w:hAnsi="宋体" w:cs="宋体"/>
                <w:color w:val="000000"/>
                <w:sz w:val="24"/>
                <w:szCs w:val="24"/>
              </w:rPr>
            </w:pPr>
            <w:r>
              <w:rPr>
                <w:rFonts w:hint="eastAsia" w:ascii="宋体" w:hAnsi="宋体" w:cs="宋体"/>
                <w:color w:val="000000"/>
                <w:sz w:val="24"/>
                <w:szCs w:val="24"/>
              </w:rPr>
              <w:t>24</w:t>
            </w:r>
          </w:p>
        </w:tc>
      </w:tr>
    </w:tbl>
    <w:p w14:paraId="691FD218">
      <w:pPr>
        <w:pStyle w:val="4"/>
        <w:spacing w:line="360" w:lineRule="auto"/>
        <w:rPr>
          <w:rFonts w:ascii="宋体" w:hAnsi="宋体" w:eastAsia="宋体" w:cs="宋体"/>
          <w:b w:val="0"/>
          <w:sz w:val="24"/>
          <w:szCs w:val="24"/>
        </w:rPr>
      </w:pPr>
      <w:bookmarkStart w:id="64" w:name="_Toc141350805"/>
      <w:bookmarkStart w:id="65" w:name="_Toc141860437"/>
      <w:r>
        <w:rPr>
          <w:rFonts w:hint="eastAsia" w:ascii="宋体" w:hAnsi="宋体" w:eastAsia="宋体" w:cs="宋体"/>
          <w:b w:val="0"/>
          <w:sz w:val="24"/>
          <w:szCs w:val="24"/>
        </w:rPr>
        <w:t>（十五）数码大厦A座15-18楼门禁系统</w:t>
      </w:r>
      <w:bookmarkEnd w:id="64"/>
      <w:bookmarkEnd w:id="65"/>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1429"/>
        <w:gridCol w:w="2993"/>
        <w:gridCol w:w="1971"/>
      </w:tblGrid>
      <w:tr w14:paraId="604B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04CBC58E">
            <w:pPr>
              <w:jc w:val="left"/>
              <w:rPr>
                <w:rFonts w:ascii="宋体" w:hAnsi="宋体" w:cs="宋体"/>
                <w:color w:val="000000"/>
                <w:sz w:val="24"/>
                <w:szCs w:val="24"/>
              </w:rPr>
            </w:pPr>
            <w:r>
              <w:rPr>
                <w:rFonts w:hint="eastAsia" w:ascii="宋体" w:hAnsi="宋体" w:cs="宋体"/>
                <w:color w:val="000000"/>
                <w:sz w:val="24"/>
                <w:szCs w:val="24"/>
              </w:rPr>
              <w:t>设备名称</w:t>
            </w:r>
          </w:p>
        </w:tc>
        <w:tc>
          <w:tcPr>
            <w:tcW w:w="747" w:type="pct"/>
            <w:vAlign w:val="center"/>
          </w:tcPr>
          <w:p w14:paraId="18667C1B">
            <w:pPr>
              <w:jc w:val="center"/>
              <w:rPr>
                <w:rFonts w:ascii="宋体" w:hAnsi="宋体" w:cs="宋体"/>
                <w:color w:val="000000"/>
                <w:sz w:val="24"/>
                <w:szCs w:val="24"/>
              </w:rPr>
            </w:pPr>
            <w:r>
              <w:rPr>
                <w:rFonts w:hint="eastAsia" w:ascii="宋体" w:hAnsi="宋体" w:cs="宋体"/>
                <w:color w:val="000000"/>
                <w:sz w:val="24"/>
                <w:szCs w:val="24"/>
              </w:rPr>
              <w:t>品牌</w:t>
            </w:r>
          </w:p>
        </w:tc>
        <w:tc>
          <w:tcPr>
            <w:tcW w:w="1563" w:type="pct"/>
            <w:vAlign w:val="center"/>
          </w:tcPr>
          <w:p w14:paraId="2EB3CF08">
            <w:pPr>
              <w:jc w:val="center"/>
              <w:rPr>
                <w:rFonts w:ascii="宋体" w:hAnsi="宋体" w:cs="宋体"/>
                <w:color w:val="000000"/>
                <w:sz w:val="24"/>
                <w:szCs w:val="24"/>
              </w:rPr>
            </w:pPr>
            <w:r>
              <w:rPr>
                <w:rFonts w:hint="eastAsia" w:ascii="宋体" w:hAnsi="宋体" w:cs="宋体"/>
                <w:color w:val="000000"/>
                <w:sz w:val="24"/>
                <w:szCs w:val="24"/>
              </w:rPr>
              <w:t>型号</w:t>
            </w:r>
          </w:p>
        </w:tc>
        <w:tc>
          <w:tcPr>
            <w:tcW w:w="1029" w:type="pct"/>
            <w:vAlign w:val="center"/>
          </w:tcPr>
          <w:p w14:paraId="431A3ABA">
            <w:pPr>
              <w:jc w:val="center"/>
              <w:rPr>
                <w:rFonts w:ascii="宋体" w:hAnsi="宋体" w:cs="宋体"/>
                <w:color w:val="000000"/>
                <w:sz w:val="24"/>
                <w:szCs w:val="24"/>
              </w:rPr>
            </w:pPr>
            <w:r>
              <w:rPr>
                <w:rFonts w:hint="eastAsia" w:ascii="宋体" w:hAnsi="宋体" w:cs="宋体"/>
                <w:color w:val="000000"/>
                <w:sz w:val="24"/>
                <w:szCs w:val="24"/>
              </w:rPr>
              <w:t>数量</w:t>
            </w:r>
          </w:p>
        </w:tc>
      </w:tr>
      <w:tr w14:paraId="48F1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5493E62A">
            <w:pPr>
              <w:rPr>
                <w:rFonts w:ascii="宋体" w:hAnsi="宋体" w:cs="宋体"/>
                <w:color w:val="000000"/>
                <w:sz w:val="24"/>
                <w:szCs w:val="24"/>
              </w:rPr>
            </w:pPr>
            <w:r>
              <w:rPr>
                <w:rFonts w:hint="eastAsia" w:ascii="宋体" w:hAnsi="宋体" w:cs="宋体"/>
                <w:b/>
                <w:bCs/>
                <w:color w:val="000000"/>
                <w:sz w:val="24"/>
                <w:szCs w:val="24"/>
              </w:rPr>
              <w:t>A、保安室设备配置</w:t>
            </w:r>
          </w:p>
        </w:tc>
      </w:tr>
      <w:tr w14:paraId="1FB3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7BAFD4E8">
            <w:pPr>
              <w:jc w:val="left"/>
              <w:rPr>
                <w:rFonts w:ascii="宋体" w:hAnsi="宋体" w:cs="宋体"/>
                <w:color w:val="000000"/>
                <w:sz w:val="24"/>
                <w:szCs w:val="24"/>
              </w:rPr>
            </w:pPr>
            <w:r>
              <w:rPr>
                <w:rFonts w:hint="eastAsia" w:ascii="宋体" w:hAnsi="宋体" w:cs="宋体"/>
                <w:color w:val="000000"/>
                <w:sz w:val="24"/>
                <w:szCs w:val="24"/>
              </w:rPr>
              <w:t>可视对讲主机</w:t>
            </w:r>
          </w:p>
        </w:tc>
        <w:tc>
          <w:tcPr>
            <w:tcW w:w="747" w:type="pct"/>
            <w:vAlign w:val="center"/>
          </w:tcPr>
          <w:p w14:paraId="2387BA19">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28FB27A0">
            <w:pPr>
              <w:jc w:val="center"/>
              <w:rPr>
                <w:rFonts w:ascii="宋体" w:hAnsi="宋体" w:cs="宋体"/>
                <w:color w:val="000000"/>
                <w:sz w:val="24"/>
                <w:szCs w:val="24"/>
              </w:rPr>
            </w:pPr>
            <w:r>
              <w:rPr>
                <w:rFonts w:hint="eastAsia" w:ascii="宋体" w:hAnsi="宋体" w:cs="宋体"/>
                <w:color w:val="000000"/>
                <w:sz w:val="24"/>
                <w:szCs w:val="24"/>
              </w:rPr>
              <w:t>DH-VTS5240B-S</w:t>
            </w:r>
          </w:p>
        </w:tc>
        <w:tc>
          <w:tcPr>
            <w:tcW w:w="1029" w:type="pct"/>
            <w:vAlign w:val="center"/>
          </w:tcPr>
          <w:p w14:paraId="462BF719">
            <w:pPr>
              <w:jc w:val="center"/>
              <w:rPr>
                <w:rFonts w:ascii="宋体" w:hAnsi="宋体" w:cs="宋体"/>
                <w:color w:val="000000"/>
                <w:sz w:val="24"/>
                <w:szCs w:val="24"/>
              </w:rPr>
            </w:pPr>
            <w:r>
              <w:rPr>
                <w:rFonts w:hint="eastAsia" w:ascii="宋体" w:hAnsi="宋体" w:cs="宋体"/>
                <w:color w:val="000000"/>
                <w:sz w:val="24"/>
                <w:szCs w:val="24"/>
              </w:rPr>
              <w:t>1</w:t>
            </w:r>
          </w:p>
        </w:tc>
      </w:tr>
      <w:tr w14:paraId="141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3C03A94A">
            <w:pPr>
              <w:jc w:val="left"/>
              <w:rPr>
                <w:rFonts w:ascii="宋体" w:hAnsi="宋体" w:cs="宋体"/>
                <w:color w:val="000000"/>
                <w:sz w:val="24"/>
                <w:szCs w:val="24"/>
              </w:rPr>
            </w:pPr>
            <w:r>
              <w:rPr>
                <w:rFonts w:hint="eastAsia" w:ascii="宋体" w:hAnsi="宋体" w:cs="宋体"/>
                <w:color w:val="000000"/>
                <w:sz w:val="24"/>
                <w:szCs w:val="24"/>
              </w:rPr>
              <w:t>门禁管理主机</w:t>
            </w:r>
          </w:p>
        </w:tc>
        <w:tc>
          <w:tcPr>
            <w:tcW w:w="747" w:type="pct"/>
            <w:vAlign w:val="center"/>
          </w:tcPr>
          <w:p w14:paraId="73824922">
            <w:pPr>
              <w:jc w:val="center"/>
              <w:rPr>
                <w:rFonts w:ascii="宋体" w:hAnsi="宋体" w:cs="宋体"/>
                <w:color w:val="000000"/>
                <w:sz w:val="24"/>
                <w:szCs w:val="24"/>
              </w:rPr>
            </w:pPr>
            <w:r>
              <w:rPr>
                <w:rFonts w:hint="eastAsia" w:ascii="宋体" w:hAnsi="宋体" w:cs="宋体"/>
                <w:color w:val="000000"/>
                <w:sz w:val="24"/>
                <w:szCs w:val="24"/>
              </w:rPr>
              <w:t>国产</w:t>
            </w:r>
          </w:p>
        </w:tc>
        <w:tc>
          <w:tcPr>
            <w:tcW w:w="1563" w:type="pct"/>
            <w:vAlign w:val="center"/>
          </w:tcPr>
          <w:p w14:paraId="683C819A">
            <w:pPr>
              <w:jc w:val="center"/>
              <w:rPr>
                <w:rFonts w:ascii="宋体" w:hAnsi="宋体" w:cs="宋体"/>
                <w:color w:val="000000"/>
                <w:sz w:val="24"/>
                <w:szCs w:val="24"/>
              </w:rPr>
            </w:pPr>
            <w:r>
              <w:rPr>
                <w:rFonts w:hint="eastAsia" w:ascii="宋体" w:hAnsi="宋体" w:cs="宋体"/>
                <w:color w:val="000000"/>
                <w:sz w:val="24"/>
                <w:szCs w:val="24"/>
              </w:rPr>
              <w:t>DH-DSS-H500</w:t>
            </w:r>
          </w:p>
        </w:tc>
        <w:tc>
          <w:tcPr>
            <w:tcW w:w="1029" w:type="pct"/>
            <w:vAlign w:val="center"/>
          </w:tcPr>
          <w:p w14:paraId="7444F2A5">
            <w:pPr>
              <w:jc w:val="center"/>
              <w:rPr>
                <w:rFonts w:ascii="宋体" w:hAnsi="宋体" w:cs="宋体"/>
                <w:color w:val="000000"/>
                <w:sz w:val="24"/>
                <w:szCs w:val="24"/>
              </w:rPr>
            </w:pPr>
            <w:r>
              <w:rPr>
                <w:rFonts w:hint="eastAsia" w:ascii="宋体" w:hAnsi="宋体" w:cs="宋体"/>
                <w:color w:val="000000"/>
                <w:sz w:val="24"/>
                <w:szCs w:val="24"/>
              </w:rPr>
              <w:t>1</w:t>
            </w:r>
          </w:p>
        </w:tc>
      </w:tr>
      <w:tr w14:paraId="461C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4CD937AC">
            <w:pPr>
              <w:jc w:val="left"/>
              <w:rPr>
                <w:rFonts w:ascii="宋体" w:hAnsi="宋体" w:cs="宋体"/>
                <w:color w:val="000000"/>
                <w:sz w:val="24"/>
                <w:szCs w:val="24"/>
              </w:rPr>
            </w:pPr>
            <w:r>
              <w:rPr>
                <w:rFonts w:hint="eastAsia" w:ascii="宋体" w:hAnsi="宋体" w:cs="宋体"/>
                <w:color w:val="000000"/>
                <w:sz w:val="24"/>
                <w:szCs w:val="24"/>
              </w:rPr>
              <w:t>门禁管理软件</w:t>
            </w:r>
          </w:p>
        </w:tc>
        <w:tc>
          <w:tcPr>
            <w:tcW w:w="747" w:type="pct"/>
            <w:vAlign w:val="center"/>
          </w:tcPr>
          <w:p w14:paraId="4439A524">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72811FE1">
            <w:pPr>
              <w:jc w:val="center"/>
              <w:rPr>
                <w:rFonts w:ascii="宋体" w:hAnsi="宋体" w:cs="宋体"/>
                <w:color w:val="000000"/>
                <w:sz w:val="24"/>
                <w:szCs w:val="24"/>
              </w:rPr>
            </w:pPr>
            <w:r>
              <w:rPr>
                <w:rFonts w:hint="eastAsia" w:ascii="宋体" w:hAnsi="宋体" w:cs="宋体"/>
                <w:color w:val="000000"/>
                <w:sz w:val="24"/>
                <w:szCs w:val="24"/>
              </w:rPr>
              <w:t>配套</w:t>
            </w:r>
          </w:p>
        </w:tc>
        <w:tc>
          <w:tcPr>
            <w:tcW w:w="1029" w:type="pct"/>
            <w:vAlign w:val="center"/>
          </w:tcPr>
          <w:p w14:paraId="5EB0F7B8">
            <w:pPr>
              <w:jc w:val="center"/>
              <w:rPr>
                <w:rFonts w:ascii="宋体" w:hAnsi="宋体" w:cs="宋体"/>
                <w:color w:val="000000"/>
                <w:sz w:val="24"/>
                <w:szCs w:val="24"/>
              </w:rPr>
            </w:pPr>
            <w:r>
              <w:rPr>
                <w:rFonts w:hint="eastAsia" w:ascii="宋体" w:hAnsi="宋体" w:cs="宋体"/>
                <w:color w:val="000000"/>
                <w:sz w:val="24"/>
                <w:szCs w:val="24"/>
              </w:rPr>
              <w:t>1</w:t>
            </w:r>
          </w:p>
        </w:tc>
      </w:tr>
      <w:tr w14:paraId="7563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0" w:type="pct"/>
            <w:gridSpan w:val="3"/>
            <w:vAlign w:val="center"/>
          </w:tcPr>
          <w:p w14:paraId="4108B7CC">
            <w:pPr>
              <w:jc w:val="left"/>
              <w:rPr>
                <w:rFonts w:ascii="宋体" w:hAnsi="宋体" w:cs="宋体"/>
                <w:b/>
                <w:bCs/>
                <w:color w:val="000000"/>
                <w:sz w:val="24"/>
                <w:szCs w:val="24"/>
              </w:rPr>
            </w:pPr>
            <w:r>
              <w:rPr>
                <w:rFonts w:hint="eastAsia" w:ascii="宋体" w:hAnsi="宋体" w:cs="宋体"/>
                <w:b/>
                <w:bCs/>
                <w:color w:val="000000"/>
                <w:sz w:val="24"/>
                <w:szCs w:val="24"/>
              </w:rPr>
              <w:t>B、前端设备</w:t>
            </w:r>
          </w:p>
        </w:tc>
        <w:tc>
          <w:tcPr>
            <w:tcW w:w="1029" w:type="pct"/>
            <w:vAlign w:val="center"/>
          </w:tcPr>
          <w:p w14:paraId="067FF198">
            <w:pPr>
              <w:jc w:val="center"/>
              <w:rPr>
                <w:rFonts w:ascii="宋体" w:hAnsi="宋体" w:cs="宋体"/>
                <w:color w:val="000000"/>
                <w:sz w:val="24"/>
                <w:szCs w:val="24"/>
              </w:rPr>
            </w:pPr>
            <w:r>
              <w:rPr>
                <w:rFonts w:hint="eastAsia" w:ascii="宋体" w:hAnsi="宋体" w:cs="宋体"/>
                <w:color w:val="000000"/>
                <w:sz w:val="24"/>
                <w:szCs w:val="24"/>
              </w:rPr>
              <w:t>　</w:t>
            </w:r>
          </w:p>
        </w:tc>
      </w:tr>
      <w:tr w14:paraId="2309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171E0525">
            <w:pPr>
              <w:jc w:val="left"/>
              <w:rPr>
                <w:rFonts w:ascii="宋体" w:hAnsi="宋体" w:cs="宋体"/>
                <w:color w:val="000000"/>
                <w:sz w:val="24"/>
                <w:szCs w:val="24"/>
              </w:rPr>
            </w:pPr>
            <w:r>
              <w:rPr>
                <w:rFonts w:hint="eastAsia" w:ascii="宋体" w:hAnsi="宋体" w:cs="宋体"/>
                <w:color w:val="000000"/>
                <w:sz w:val="24"/>
                <w:szCs w:val="24"/>
              </w:rPr>
              <w:t>读卡器</w:t>
            </w:r>
          </w:p>
        </w:tc>
        <w:tc>
          <w:tcPr>
            <w:tcW w:w="747" w:type="pct"/>
            <w:vAlign w:val="center"/>
          </w:tcPr>
          <w:p w14:paraId="75B81336">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31C5F65B">
            <w:pPr>
              <w:jc w:val="center"/>
              <w:rPr>
                <w:rFonts w:ascii="宋体" w:hAnsi="宋体" w:cs="宋体"/>
                <w:color w:val="000000"/>
                <w:sz w:val="24"/>
                <w:szCs w:val="24"/>
              </w:rPr>
            </w:pPr>
            <w:r>
              <w:rPr>
                <w:rFonts w:hint="eastAsia" w:ascii="宋体" w:hAnsi="宋体" w:cs="宋体"/>
                <w:color w:val="000000"/>
                <w:sz w:val="24"/>
                <w:szCs w:val="24"/>
              </w:rPr>
              <w:t>DH-ASI6214F</w:t>
            </w:r>
          </w:p>
        </w:tc>
        <w:tc>
          <w:tcPr>
            <w:tcW w:w="1029" w:type="pct"/>
            <w:vAlign w:val="center"/>
          </w:tcPr>
          <w:p w14:paraId="1288BEBA">
            <w:pPr>
              <w:jc w:val="center"/>
              <w:rPr>
                <w:rFonts w:ascii="宋体" w:hAnsi="宋体" w:cs="宋体"/>
                <w:color w:val="000000"/>
                <w:sz w:val="24"/>
                <w:szCs w:val="24"/>
              </w:rPr>
            </w:pPr>
            <w:r>
              <w:rPr>
                <w:rFonts w:hint="eastAsia" w:ascii="宋体" w:hAnsi="宋体" w:cs="宋体"/>
                <w:color w:val="000000"/>
                <w:sz w:val="24"/>
                <w:szCs w:val="24"/>
              </w:rPr>
              <w:t>8</w:t>
            </w:r>
          </w:p>
        </w:tc>
      </w:tr>
      <w:tr w14:paraId="6811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4512B292">
            <w:pPr>
              <w:jc w:val="left"/>
              <w:rPr>
                <w:rFonts w:ascii="宋体" w:hAnsi="宋体" w:cs="宋体"/>
                <w:color w:val="000000"/>
                <w:sz w:val="24"/>
                <w:szCs w:val="24"/>
              </w:rPr>
            </w:pPr>
            <w:r>
              <w:rPr>
                <w:rFonts w:hint="eastAsia" w:ascii="宋体" w:hAnsi="宋体" w:cs="宋体"/>
                <w:color w:val="000000"/>
                <w:sz w:val="24"/>
                <w:szCs w:val="24"/>
              </w:rPr>
              <w:t>电控锁</w:t>
            </w:r>
          </w:p>
        </w:tc>
        <w:tc>
          <w:tcPr>
            <w:tcW w:w="747" w:type="pct"/>
            <w:vAlign w:val="center"/>
          </w:tcPr>
          <w:p w14:paraId="795965D9">
            <w:pPr>
              <w:jc w:val="center"/>
              <w:rPr>
                <w:rFonts w:ascii="宋体" w:hAnsi="宋体" w:cs="宋体"/>
                <w:color w:val="000000"/>
                <w:sz w:val="24"/>
                <w:szCs w:val="24"/>
              </w:rPr>
            </w:pPr>
            <w:r>
              <w:rPr>
                <w:rFonts w:hint="eastAsia" w:ascii="宋体" w:hAnsi="宋体" w:cs="宋体"/>
                <w:color w:val="000000"/>
                <w:sz w:val="24"/>
                <w:szCs w:val="24"/>
              </w:rPr>
              <w:t>国产</w:t>
            </w:r>
          </w:p>
        </w:tc>
        <w:tc>
          <w:tcPr>
            <w:tcW w:w="1563" w:type="pct"/>
            <w:vAlign w:val="center"/>
          </w:tcPr>
          <w:p w14:paraId="75A53BBA">
            <w:pPr>
              <w:jc w:val="center"/>
              <w:rPr>
                <w:rFonts w:ascii="宋体" w:hAnsi="宋体" w:cs="宋体"/>
                <w:color w:val="000000"/>
                <w:sz w:val="24"/>
                <w:szCs w:val="24"/>
              </w:rPr>
            </w:pPr>
            <w:r>
              <w:rPr>
                <w:rFonts w:hint="eastAsia" w:ascii="宋体" w:hAnsi="宋体" w:cs="宋体"/>
                <w:color w:val="000000"/>
                <w:sz w:val="24"/>
                <w:szCs w:val="24"/>
              </w:rPr>
              <w:t>定制</w:t>
            </w:r>
          </w:p>
        </w:tc>
        <w:tc>
          <w:tcPr>
            <w:tcW w:w="1029" w:type="pct"/>
            <w:vAlign w:val="center"/>
          </w:tcPr>
          <w:p w14:paraId="5EF13F30">
            <w:pPr>
              <w:jc w:val="center"/>
              <w:rPr>
                <w:rFonts w:ascii="宋体" w:hAnsi="宋体" w:cs="宋体"/>
                <w:color w:val="000000"/>
                <w:sz w:val="24"/>
                <w:szCs w:val="24"/>
              </w:rPr>
            </w:pPr>
            <w:r>
              <w:rPr>
                <w:rFonts w:hint="eastAsia" w:ascii="宋体" w:hAnsi="宋体" w:cs="宋体"/>
                <w:color w:val="000000"/>
                <w:sz w:val="24"/>
                <w:szCs w:val="24"/>
              </w:rPr>
              <w:t>8</w:t>
            </w:r>
          </w:p>
        </w:tc>
      </w:tr>
      <w:tr w14:paraId="7DCC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12FA6AF3">
            <w:pPr>
              <w:jc w:val="left"/>
              <w:rPr>
                <w:rFonts w:ascii="宋体" w:hAnsi="宋体" w:cs="宋体"/>
                <w:color w:val="000000"/>
                <w:sz w:val="24"/>
                <w:szCs w:val="24"/>
              </w:rPr>
            </w:pPr>
            <w:r>
              <w:rPr>
                <w:rFonts w:hint="eastAsia" w:ascii="宋体" w:hAnsi="宋体" w:cs="宋体"/>
                <w:color w:val="000000"/>
                <w:sz w:val="24"/>
                <w:szCs w:val="24"/>
              </w:rPr>
              <w:t>开门按钮</w:t>
            </w:r>
          </w:p>
        </w:tc>
        <w:tc>
          <w:tcPr>
            <w:tcW w:w="747" w:type="pct"/>
            <w:vAlign w:val="center"/>
          </w:tcPr>
          <w:p w14:paraId="2BE5B52F">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26649BCD">
            <w:pPr>
              <w:jc w:val="center"/>
              <w:rPr>
                <w:rFonts w:ascii="宋体" w:hAnsi="宋体" w:cs="宋体"/>
                <w:color w:val="000000"/>
                <w:sz w:val="24"/>
                <w:szCs w:val="24"/>
              </w:rPr>
            </w:pPr>
            <w:r>
              <w:rPr>
                <w:rFonts w:hint="eastAsia" w:ascii="宋体" w:hAnsi="宋体" w:cs="宋体"/>
                <w:color w:val="000000"/>
                <w:sz w:val="24"/>
                <w:szCs w:val="24"/>
              </w:rPr>
              <w:t>DH-ASF900</w:t>
            </w:r>
          </w:p>
        </w:tc>
        <w:tc>
          <w:tcPr>
            <w:tcW w:w="1029" w:type="pct"/>
            <w:vAlign w:val="center"/>
          </w:tcPr>
          <w:p w14:paraId="7CB9C523">
            <w:pPr>
              <w:jc w:val="center"/>
              <w:rPr>
                <w:rFonts w:ascii="宋体" w:hAnsi="宋体" w:cs="宋体"/>
                <w:color w:val="000000"/>
                <w:sz w:val="24"/>
                <w:szCs w:val="24"/>
              </w:rPr>
            </w:pPr>
            <w:r>
              <w:rPr>
                <w:rFonts w:hint="eastAsia" w:ascii="宋体" w:hAnsi="宋体" w:cs="宋体"/>
                <w:color w:val="000000"/>
                <w:sz w:val="24"/>
                <w:szCs w:val="24"/>
              </w:rPr>
              <w:t>8</w:t>
            </w:r>
          </w:p>
        </w:tc>
      </w:tr>
      <w:tr w14:paraId="79AE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3262FDF3">
            <w:pPr>
              <w:jc w:val="left"/>
              <w:rPr>
                <w:rFonts w:ascii="宋体" w:hAnsi="宋体" w:cs="宋体"/>
                <w:color w:val="000000"/>
                <w:sz w:val="24"/>
                <w:szCs w:val="24"/>
              </w:rPr>
            </w:pPr>
            <w:r>
              <w:rPr>
                <w:rFonts w:hint="eastAsia" w:ascii="宋体" w:hAnsi="宋体" w:cs="宋体"/>
                <w:color w:val="000000"/>
                <w:sz w:val="24"/>
                <w:szCs w:val="24"/>
              </w:rPr>
              <w:t>指纹录入仪</w:t>
            </w:r>
          </w:p>
        </w:tc>
        <w:tc>
          <w:tcPr>
            <w:tcW w:w="747" w:type="pct"/>
            <w:vAlign w:val="center"/>
          </w:tcPr>
          <w:p w14:paraId="1AB515BE">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300FD1EC">
            <w:pPr>
              <w:jc w:val="center"/>
              <w:rPr>
                <w:rFonts w:ascii="宋体" w:hAnsi="宋体" w:cs="宋体"/>
                <w:color w:val="000000"/>
                <w:sz w:val="24"/>
                <w:szCs w:val="24"/>
              </w:rPr>
            </w:pPr>
            <w:r>
              <w:rPr>
                <w:rFonts w:hint="eastAsia" w:ascii="宋体" w:hAnsi="宋体" w:cs="宋体"/>
                <w:color w:val="000000"/>
                <w:sz w:val="24"/>
                <w:szCs w:val="24"/>
              </w:rPr>
              <w:t>DH-ASM202</w:t>
            </w:r>
          </w:p>
        </w:tc>
        <w:tc>
          <w:tcPr>
            <w:tcW w:w="1029" w:type="pct"/>
            <w:vAlign w:val="center"/>
          </w:tcPr>
          <w:p w14:paraId="69F5118A">
            <w:pPr>
              <w:jc w:val="center"/>
              <w:rPr>
                <w:rFonts w:ascii="宋体" w:hAnsi="宋体" w:cs="宋体"/>
                <w:color w:val="000000"/>
                <w:sz w:val="24"/>
                <w:szCs w:val="24"/>
              </w:rPr>
            </w:pPr>
            <w:r>
              <w:rPr>
                <w:rFonts w:hint="eastAsia" w:ascii="宋体" w:hAnsi="宋体" w:cs="宋体"/>
                <w:color w:val="000000"/>
                <w:sz w:val="24"/>
                <w:szCs w:val="24"/>
              </w:rPr>
              <w:t>1</w:t>
            </w:r>
          </w:p>
        </w:tc>
      </w:tr>
      <w:tr w14:paraId="3B8F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421EBB10">
            <w:pPr>
              <w:jc w:val="left"/>
              <w:rPr>
                <w:rFonts w:ascii="宋体" w:hAnsi="宋体" w:cs="宋体"/>
                <w:color w:val="000000"/>
                <w:sz w:val="24"/>
                <w:szCs w:val="24"/>
              </w:rPr>
            </w:pPr>
            <w:r>
              <w:rPr>
                <w:rFonts w:hint="eastAsia" w:ascii="宋体" w:hAnsi="宋体" w:cs="宋体"/>
                <w:color w:val="000000"/>
                <w:sz w:val="24"/>
                <w:szCs w:val="24"/>
              </w:rPr>
              <w:t>人脸录入仪</w:t>
            </w:r>
          </w:p>
        </w:tc>
        <w:tc>
          <w:tcPr>
            <w:tcW w:w="747" w:type="pct"/>
            <w:vAlign w:val="center"/>
          </w:tcPr>
          <w:p w14:paraId="2FFB370B">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537B7FDB">
            <w:pPr>
              <w:jc w:val="center"/>
              <w:rPr>
                <w:rFonts w:ascii="宋体" w:hAnsi="宋体" w:cs="宋体"/>
                <w:color w:val="000000"/>
                <w:sz w:val="24"/>
                <w:szCs w:val="24"/>
              </w:rPr>
            </w:pPr>
            <w:r>
              <w:rPr>
                <w:rFonts w:hint="eastAsia" w:ascii="宋体" w:hAnsi="宋体" w:cs="宋体"/>
                <w:color w:val="000000"/>
                <w:sz w:val="24"/>
                <w:szCs w:val="24"/>
              </w:rPr>
              <w:t>DH-ASI6214F</w:t>
            </w:r>
          </w:p>
        </w:tc>
        <w:tc>
          <w:tcPr>
            <w:tcW w:w="1029" w:type="pct"/>
            <w:vAlign w:val="center"/>
          </w:tcPr>
          <w:p w14:paraId="43E4CCC0">
            <w:pPr>
              <w:jc w:val="center"/>
              <w:rPr>
                <w:rFonts w:ascii="宋体" w:hAnsi="宋体" w:cs="宋体"/>
                <w:color w:val="000000"/>
                <w:sz w:val="24"/>
                <w:szCs w:val="24"/>
              </w:rPr>
            </w:pPr>
            <w:r>
              <w:rPr>
                <w:rFonts w:hint="eastAsia" w:ascii="宋体" w:hAnsi="宋体" w:cs="宋体"/>
                <w:color w:val="000000"/>
                <w:sz w:val="24"/>
                <w:szCs w:val="24"/>
              </w:rPr>
              <w:t>1</w:t>
            </w:r>
          </w:p>
        </w:tc>
      </w:tr>
      <w:tr w14:paraId="2413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12E8CF5E">
            <w:pPr>
              <w:jc w:val="left"/>
              <w:rPr>
                <w:rFonts w:ascii="宋体" w:hAnsi="宋体" w:cs="宋体"/>
                <w:color w:val="000000"/>
                <w:sz w:val="24"/>
                <w:szCs w:val="24"/>
              </w:rPr>
            </w:pPr>
            <w:r>
              <w:rPr>
                <w:rFonts w:hint="eastAsia" w:ascii="宋体" w:hAnsi="宋体" w:cs="宋体"/>
                <w:color w:val="000000"/>
                <w:sz w:val="24"/>
                <w:szCs w:val="24"/>
              </w:rPr>
              <w:t>防盗门</w:t>
            </w:r>
          </w:p>
        </w:tc>
        <w:tc>
          <w:tcPr>
            <w:tcW w:w="747" w:type="pct"/>
            <w:vAlign w:val="center"/>
          </w:tcPr>
          <w:p w14:paraId="08680F23">
            <w:pPr>
              <w:jc w:val="center"/>
              <w:rPr>
                <w:rFonts w:ascii="宋体" w:hAnsi="宋体" w:cs="宋体"/>
                <w:color w:val="000000"/>
                <w:sz w:val="24"/>
                <w:szCs w:val="24"/>
              </w:rPr>
            </w:pPr>
            <w:r>
              <w:rPr>
                <w:rFonts w:hint="eastAsia" w:ascii="宋体" w:hAnsi="宋体" w:cs="宋体"/>
                <w:color w:val="000000"/>
                <w:sz w:val="24"/>
                <w:szCs w:val="24"/>
              </w:rPr>
              <w:t>国产</w:t>
            </w:r>
          </w:p>
        </w:tc>
        <w:tc>
          <w:tcPr>
            <w:tcW w:w="1563" w:type="pct"/>
            <w:vAlign w:val="center"/>
          </w:tcPr>
          <w:p w14:paraId="1B1957DB">
            <w:pPr>
              <w:jc w:val="center"/>
              <w:rPr>
                <w:rFonts w:ascii="宋体" w:hAnsi="宋体" w:cs="宋体"/>
                <w:color w:val="000000"/>
                <w:sz w:val="24"/>
                <w:szCs w:val="24"/>
              </w:rPr>
            </w:pPr>
            <w:r>
              <w:rPr>
                <w:rFonts w:hint="eastAsia" w:ascii="宋体" w:hAnsi="宋体" w:cs="宋体"/>
                <w:color w:val="000000"/>
                <w:sz w:val="24"/>
                <w:szCs w:val="24"/>
              </w:rPr>
              <w:t>定制</w:t>
            </w:r>
          </w:p>
        </w:tc>
        <w:tc>
          <w:tcPr>
            <w:tcW w:w="1029" w:type="pct"/>
            <w:vAlign w:val="center"/>
          </w:tcPr>
          <w:p w14:paraId="364C317E">
            <w:pPr>
              <w:jc w:val="center"/>
              <w:rPr>
                <w:rFonts w:ascii="宋体" w:hAnsi="宋体" w:cs="宋体"/>
                <w:color w:val="000000"/>
                <w:sz w:val="24"/>
                <w:szCs w:val="24"/>
              </w:rPr>
            </w:pPr>
            <w:r>
              <w:rPr>
                <w:rFonts w:hint="eastAsia" w:ascii="宋体" w:hAnsi="宋体" w:cs="宋体"/>
                <w:color w:val="000000"/>
                <w:sz w:val="24"/>
                <w:szCs w:val="24"/>
              </w:rPr>
              <w:t>7</w:t>
            </w:r>
          </w:p>
        </w:tc>
      </w:tr>
      <w:tr w14:paraId="29D9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1D0DB978">
            <w:pPr>
              <w:jc w:val="left"/>
              <w:rPr>
                <w:rFonts w:ascii="宋体" w:hAnsi="宋体" w:cs="宋体"/>
                <w:color w:val="000000"/>
                <w:sz w:val="24"/>
                <w:szCs w:val="24"/>
              </w:rPr>
            </w:pPr>
            <w:r>
              <w:rPr>
                <w:rFonts w:hint="eastAsia" w:ascii="宋体" w:hAnsi="宋体" w:cs="宋体"/>
                <w:color w:val="000000"/>
                <w:sz w:val="24"/>
                <w:szCs w:val="24"/>
              </w:rPr>
              <w:t>玻璃门</w:t>
            </w:r>
          </w:p>
        </w:tc>
        <w:tc>
          <w:tcPr>
            <w:tcW w:w="747" w:type="pct"/>
            <w:vAlign w:val="center"/>
          </w:tcPr>
          <w:p w14:paraId="3290E306">
            <w:pPr>
              <w:jc w:val="center"/>
              <w:rPr>
                <w:rFonts w:ascii="宋体" w:hAnsi="宋体" w:cs="宋体"/>
                <w:color w:val="000000"/>
                <w:sz w:val="24"/>
                <w:szCs w:val="24"/>
              </w:rPr>
            </w:pPr>
            <w:r>
              <w:rPr>
                <w:rFonts w:hint="eastAsia" w:ascii="宋体" w:hAnsi="宋体" w:cs="宋体"/>
                <w:color w:val="000000"/>
                <w:sz w:val="24"/>
                <w:szCs w:val="24"/>
              </w:rPr>
              <w:t>国产</w:t>
            </w:r>
          </w:p>
        </w:tc>
        <w:tc>
          <w:tcPr>
            <w:tcW w:w="1563" w:type="pct"/>
            <w:vAlign w:val="center"/>
          </w:tcPr>
          <w:p w14:paraId="7B621A05">
            <w:pPr>
              <w:jc w:val="center"/>
              <w:rPr>
                <w:rFonts w:ascii="宋体" w:hAnsi="宋体" w:cs="宋体"/>
                <w:color w:val="000000"/>
                <w:sz w:val="24"/>
                <w:szCs w:val="24"/>
              </w:rPr>
            </w:pPr>
            <w:r>
              <w:rPr>
                <w:rFonts w:hint="eastAsia" w:ascii="宋体" w:hAnsi="宋体" w:cs="宋体"/>
                <w:color w:val="000000"/>
                <w:sz w:val="24"/>
                <w:szCs w:val="24"/>
              </w:rPr>
              <w:t>定制</w:t>
            </w:r>
          </w:p>
        </w:tc>
        <w:tc>
          <w:tcPr>
            <w:tcW w:w="1029" w:type="pct"/>
            <w:vAlign w:val="center"/>
          </w:tcPr>
          <w:p w14:paraId="7D8D1E89">
            <w:pPr>
              <w:jc w:val="center"/>
              <w:rPr>
                <w:rFonts w:ascii="宋体" w:hAnsi="宋体" w:cs="宋体"/>
                <w:color w:val="000000"/>
                <w:sz w:val="24"/>
                <w:szCs w:val="24"/>
              </w:rPr>
            </w:pPr>
            <w:r>
              <w:rPr>
                <w:rFonts w:hint="eastAsia" w:ascii="宋体" w:hAnsi="宋体" w:cs="宋体"/>
                <w:color w:val="000000"/>
                <w:sz w:val="24"/>
                <w:szCs w:val="24"/>
              </w:rPr>
              <w:t>1</w:t>
            </w:r>
          </w:p>
        </w:tc>
      </w:tr>
      <w:tr w14:paraId="6DCD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12D8D82D">
            <w:pPr>
              <w:jc w:val="left"/>
              <w:rPr>
                <w:rFonts w:ascii="宋体" w:hAnsi="宋体" w:cs="宋体"/>
                <w:color w:val="000000"/>
                <w:sz w:val="24"/>
                <w:szCs w:val="24"/>
              </w:rPr>
            </w:pPr>
            <w:r>
              <w:rPr>
                <w:rFonts w:hint="eastAsia" w:ascii="宋体" w:hAnsi="宋体" w:cs="宋体"/>
                <w:color w:val="000000"/>
                <w:sz w:val="24"/>
                <w:szCs w:val="24"/>
              </w:rPr>
              <w:t>可视对讲分机</w:t>
            </w:r>
          </w:p>
        </w:tc>
        <w:tc>
          <w:tcPr>
            <w:tcW w:w="747" w:type="pct"/>
            <w:vAlign w:val="center"/>
          </w:tcPr>
          <w:p w14:paraId="23E9F2BE">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611225EF">
            <w:pPr>
              <w:jc w:val="center"/>
              <w:rPr>
                <w:rFonts w:ascii="宋体" w:hAnsi="宋体" w:cs="宋体"/>
                <w:color w:val="000000"/>
                <w:sz w:val="24"/>
                <w:szCs w:val="24"/>
              </w:rPr>
            </w:pPr>
            <w:r>
              <w:rPr>
                <w:rFonts w:hint="eastAsia" w:ascii="宋体" w:hAnsi="宋体" w:cs="宋体"/>
                <w:color w:val="000000"/>
                <w:sz w:val="24"/>
                <w:szCs w:val="24"/>
              </w:rPr>
              <w:t>DH-VTO9341D-S</w:t>
            </w:r>
          </w:p>
        </w:tc>
        <w:tc>
          <w:tcPr>
            <w:tcW w:w="1029" w:type="pct"/>
            <w:vAlign w:val="center"/>
          </w:tcPr>
          <w:p w14:paraId="10462389">
            <w:pPr>
              <w:jc w:val="center"/>
              <w:rPr>
                <w:rFonts w:ascii="宋体" w:hAnsi="宋体" w:cs="宋体"/>
                <w:color w:val="000000"/>
                <w:sz w:val="24"/>
                <w:szCs w:val="24"/>
              </w:rPr>
            </w:pPr>
            <w:r>
              <w:rPr>
                <w:rFonts w:hint="eastAsia" w:ascii="宋体" w:hAnsi="宋体" w:cs="宋体"/>
                <w:color w:val="000000"/>
                <w:sz w:val="24"/>
                <w:szCs w:val="24"/>
              </w:rPr>
              <w:t>8</w:t>
            </w:r>
          </w:p>
        </w:tc>
      </w:tr>
      <w:tr w14:paraId="1293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pct"/>
            <w:vAlign w:val="center"/>
          </w:tcPr>
          <w:p w14:paraId="100435E0">
            <w:pPr>
              <w:jc w:val="left"/>
              <w:rPr>
                <w:rFonts w:ascii="宋体" w:hAnsi="宋体" w:cs="宋体"/>
                <w:color w:val="000000"/>
                <w:sz w:val="24"/>
                <w:szCs w:val="24"/>
              </w:rPr>
            </w:pPr>
            <w:r>
              <w:rPr>
                <w:rFonts w:hint="eastAsia" w:ascii="宋体" w:hAnsi="宋体" w:cs="宋体"/>
                <w:color w:val="000000"/>
                <w:sz w:val="24"/>
                <w:szCs w:val="24"/>
              </w:rPr>
              <w:t>门禁卡</w:t>
            </w:r>
          </w:p>
        </w:tc>
        <w:tc>
          <w:tcPr>
            <w:tcW w:w="747" w:type="pct"/>
            <w:vAlign w:val="center"/>
          </w:tcPr>
          <w:p w14:paraId="0C937B5D">
            <w:pPr>
              <w:jc w:val="center"/>
              <w:rPr>
                <w:rFonts w:ascii="宋体" w:hAnsi="宋体" w:cs="宋体"/>
                <w:color w:val="000000"/>
                <w:sz w:val="24"/>
                <w:szCs w:val="24"/>
              </w:rPr>
            </w:pPr>
            <w:r>
              <w:rPr>
                <w:rFonts w:hint="eastAsia" w:ascii="宋体" w:hAnsi="宋体" w:cs="宋体"/>
                <w:color w:val="000000"/>
                <w:sz w:val="24"/>
                <w:szCs w:val="24"/>
              </w:rPr>
              <w:t>大华</w:t>
            </w:r>
          </w:p>
        </w:tc>
        <w:tc>
          <w:tcPr>
            <w:tcW w:w="1563" w:type="pct"/>
            <w:vAlign w:val="center"/>
          </w:tcPr>
          <w:p w14:paraId="10F05FFA">
            <w:pPr>
              <w:jc w:val="center"/>
              <w:rPr>
                <w:rFonts w:ascii="宋体" w:hAnsi="宋体" w:cs="宋体"/>
                <w:color w:val="000000"/>
                <w:sz w:val="24"/>
                <w:szCs w:val="24"/>
              </w:rPr>
            </w:pPr>
            <w:r>
              <w:rPr>
                <w:rFonts w:hint="eastAsia" w:ascii="宋体" w:hAnsi="宋体" w:cs="宋体"/>
                <w:color w:val="000000"/>
                <w:sz w:val="24"/>
                <w:szCs w:val="24"/>
              </w:rPr>
              <w:t>IC</w:t>
            </w:r>
          </w:p>
        </w:tc>
        <w:tc>
          <w:tcPr>
            <w:tcW w:w="1029" w:type="pct"/>
            <w:vAlign w:val="center"/>
          </w:tcPr>
          <w:p w14:paraId="709EAE58">
            <w:pPr>
              <w:jc w:val="center"/>
              <w:rPr>
                <w:rFonts w:ascii="宋体" w:hAnsi="宋体" w:cs="宋体"/>
                <w:color w:val="000000"/>
                <w:sz w:val="24"/>
                <w:szCs w:val="24"/>
              </w:rPr>
            </w:pPr>
            <w:r>
              <w:rPr>
                <w:rFonts w:hint="eastAsia" w:ascii="宋体" w:hAnsi="宋体" w:cs="宋体"/>
                <w:color w:val="000000"/>
                <w:sz w:val="24"/>
                <w:szCs w:val="24"/>
              </w:rPr>
              <w:t>80</w:t>
            </w:r>
          </w:p>
        </w:tc>
      </w:tr>
    </w:tbl>
    <w:p w14:paraId="37E98404">
      <w:pPr>
        <w:pStyle w:val="4"/>
        <w:spacing w:line="360" w:lineRule="auto"/>
        <w:rPr>
          <w:rFonts w:ascii="宋体" w:hAnsi="宋体" w:eastAsia="宋体" w:cs="宋体"/>
          <w:b w:val="0"/>
          <w:sz w:val="24"/>
          <w:szCs w:val="24"/>
        </w:rPr>
      </w:pPr>
      <w:bookmarkStart w:id="66" w:name="_Toc141350806"/>
      <w:bookmarkStart w:id="67" w:name="_Toc141860438"/>
      <w:r>
        <w:rPr>
          <w:rFonts w:hint="eastAsia" w:ascii="宋体" w:hAnsi="宋体" w:eastAsia="宋体" w:cs="宋体"/>
          <w:b w:val="0"/>
          <w:sz w:val="24"/>
          <w:szCs w:val="24"/>
        </w:rPr>
        <w:t>（十六）其它未列举设备及新增设备</w:t>
      </w:r>
      <w:bookmarkEnd w:id="66"/>
      <w:bookmarkEnd w:id="67"/>
    </w:p>
    <w:p w14:paraId="147A60E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以实际情况为准。</w:t>
      </w:r>
    </w:p>
    <w:p w14:paraId="35E524E9">
      <w:pPr>
        <w:adjustRightInd w:val="0"/>
        <w:snapToGrid w:val="0"/>
        <w:spacing w:line="360" w:lineRule="auto"/>
        <w:ind w:firstLine="480" w:firstLineChars="200"/>
        <w:rPr>
          <w:rFonts w:ascii="宋体" w:hAnsi="宋体" w:cs="宋体"/>
          <w:sz w:val="24"/>
          <w:szCs w:val="24"/>
        </w:rPr>
      </w:pPr>
    </w:p>
    <w:p w14:paraId="32C5DD0E">
      <w:pPr>
        <w:pStyle w:val="297"/>
        <w:jc w:val="both"/>
        <w:rPr>
          <w:rFonts w:ascii="宋体" w:hAnsi="宋体" w:cs="宋体"/>
          <w:bCs/>
          <w:sz w:val="24"/>
          <w:szCs w:val="24"/>
        </w:rPr>
      </w:pPr>
      <w:r>
        <w:rPr>
          <w:rFonts w:hint="eastAsia" w:ascii="宋体" w:hAnsi="宋体" w:cs="宋体"/>
          <w:bCs/>
          <w:sz w:val="24"/>
          <w:szCs w:val="24"/>
        </w:rPr>
        <w:br w:type="page"/>
      </w:r>
      <w:r>
        <w:rPr>
          <w:rFonts w:hint="eastAsia" w:ascii="宋体" w:hAnsi="宋体" w:cs="宋体"/>
          <w:bCs/>
          <w:sz w:val="24"/>
          <w:szCs w:val="24"/>
        </w:rPr>
        <w:t>附件2: 仙桃机房设施设备</w:t>
      </w:r>
    </w:p>
    <w:p w14:paraId="6BBE36D4">
      <w:pPr>
        <w:pStyle w:val="4"/>
        <w:spacing w:line="360" w:lineRule="auto"/>
        <w:rPr>
          <w:rFonts w:ascii="宋体" w:hAnsi="宋体" w:eastAsia="宋体" w:cs="宋体"/>
          <w:b w:val="0"/>
          <w:sz w:val="24"/>
          <w:szCs w:val="24"/>
        </w:rPr>
      </w:pPr>
      <w:bookmarkStart w:id="68" w:name="_Toc141350807"/>
      <w:bookmarkStart w:id="69" w:name="_Toc141860439"/>
      <w:r>
        <w:rPr>
          <w:rFonts w:hint="eastAsia" w:ascii="宋体" w:hAnsi="宋体" w:eastAsia="宋体" w:cs="宋体"/>
          <w:b w:val="0"/>
          <w:sz w:val="24"/>
          <w:szCs w:val="24"/>
        </w:rPr>
        <w:t>（一）仙桃机房电气设备（配电箱、电源、插座、照明灯等）。</w:t>
      </w:r>
      <w:bookmarkEnd w:id="68"/>
      <w:bookmarkEnd w:id="69"/>
    </w:p>
    <w:p w14:paraId="7B4A4D8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以实际情况为准。</w:t>
      </w:r>
    </w:p>
    <w:p w14:paraId="6C8E728A">
      <w:pPr>
        <w:pStyle w:val="4"/>
        <w:spacing w:line="360" w:lineRule="auto"/>
        <w:rPr>
          <w:rFonts w:ascii="宋体" w:hAnsi="宋体" w:eastAsia="宋体" w:cs="宋体"/>
          <w:b w:val="0"/>
          <w:sz w:val="24"/>
          <w:szCs w:val="24"/>
        </w:rPr>
      </w:pPr>
      <w:bookmarkStart w:id="70" w:name="_Toc141350808"/>
      <w:bookmarkStart w:id="71" w:name="_Toc141860440"/>
      <w:r>
        <w:rPr>
          <w:rFonts w:hint="eastAsia" w:ascii="宋体" w:hAnsi="宋体" w:eastAsia="宋体" w:cs="宋体"/>
          <w:b w:val="0"/>
          <w:sz w:val="24"/>
          <w:szCs w:val="24"/>
        </w:rPr>
        <w:t>（二）仙桃机房空调系统</w:t>
      </w:r>
      <w:bookmarkEnd w:id="70"/>
      <w:bookmarkEnd w:id="71"/>
    </w:p>
    <w:tbl>
      <w:tblPr>
        <w:tblStyle w:val="62"/>
        <w:tblW w:w="4998" w:type="pct"/>
        <w:jc w:val="center"/>
        <w:tblLayout w:type="autofit"/>
        <w:tblCellMar>
          <w:top w:w="0" w:type="dxa"/>
          <w:left w:w="108" w:type="dxa"/>
          <w:bottom w:w="0" w:type="dxa"/>
          <w:right w:w="108" w:type="dxa"/>
        </w:tblCellMar>
      </w:tblPr>
      <w:tblGrid>
        <w:gridCol w:w="3206"/>
        <w:gridCol w:w="3364"/>
        <w:gridCol w:w="1803"/>
        <w:gridCol w:w="1195"/>
      </w:tblGrid>
      <w:tr w14:paraId="7B18F988">
        <w:tblPrEx>
          <w:tblCellMar>
            <w:top w:w="0" w:type="dxa"/>
            <w:left w:w="108" w:type="dxa"/>
            <w:bottom w:w="0" w:type="dxa"/>
            <w:right w:w="108" w:type="dxa"/>
          </w:tblCellMar>
        </w:tblPrEx>
        <w:trPr>
          <w:trHeight w:val="290" w:hRule="atLeast"/>
          <w:jc w:val="center"/>
        </w:trPr>
        <w:tc>
          <w:tcPr>
            <w:tcW w:w="1675" w:type="pct"/>
            <w:tcBorders>
              <w:top w:val="single" w:color="auto" w:sz="8" w:space="0"/>
              <w:left w:val="single" w:color="auto" w:sz="8" w:space="0"/>
              <w:bottom w:val="single" w:color="auto" w:sz="8" w:space="0"/>
              <w:right w:val="single" w:color="auto" w:sz="8" w:space="0"/>
            </w:tcBorders>
            <w:vAlign w:val="center"/>
          </w:tcPr>
          <w:p w14:paraId="2FCD0142">
            <w:pPr>
              <w:jc w:val="center"/>
              <w:rPr>
                <w:rFonts w:ascii="宋体" w:hAnsi="宋体" w:cs="宋体"/>
                <w:color w:val="000000"/>
                <w:sz w:val="24"/>
                <w:szCs w:val="24"/>
              </w:rPr>
            </w:pPr>
            <w:r>
              <w:rPr>
                <w:rFonts w:hint="eastAsia" w:ascii="宋体" w:hAnsi="宋体" w:cs="宋体"/>
                <w:color w:val="000000"/>
                <w:sz w:val="24"/>
                <w:szCs w:val="24"/>
              </w:rPr>
              <w:t>设备名称</w:t>
            </w:r>
          </w:p>
        </w:tc>
        <w:tc>
          <w:tcPr>
            <w:tcW w:w="1757" w:type="pct"/>
            <w:tcBorders>
              <w:top w:val="single" w:color="auto" w:sz="8" w:space="0"/>
              <w:left w:val="nil"/>
              <w:bottom w:val="single" w:color="auto" w:sz="8" w:space="0"/>
              <w:right w:val="single" w:color="auto" w:sz="8" w:space="0"/>
            </w:tcBorders>
            <w:vAlign w:val="center"/>
          </w:tcPr>
          <w:p w14:paraId="66B614D2">
            <w:pPr>
              <w:jc w:val="center"/>
              <w:rPr>
                <w:rFonts w:ascii="宋体" w:hAnsi="宋体" w:cs="宋体"/>
                <w:color w:val="000000"/>
                <w:sz w:val="24"/>
                <w:szCs w:val="24"/>
              </w:rPr>
            </w:pPr>
            <w:r>
              <w:rPr>
                <w:rFonts w:hint="eastAsia" w:ascii="宋体" w:hAnsi="宋体" w:cs="宋体"/>
                <w:color w:val="000000"/>
                <w:sz w:val="24"/>
                <w:szCs w:val="24"/>
              </w:rPr>
              <w:t>品牌</w:t>
            </w:r>
          </w:p>
        </w:tc>
        <w:tc>
          <w:tcPr>
            <w:tcW w:w="942" w:type="pct"/>
            <w:tcBorders>
              <w:top w:val="single" w:color="auto" w:sz="8" w:space="0"/>
              <w:left w:val="nil"/>
              <w:bottom w:val="single" w:color="auto" w:sz="8" w:space="0"/>
              <w:right w:val="single" w:color="auto" w:sz="8" w:space="0"/>
            </w:tcBorders>
            <w:vAlign w:val="center"/>
          </w:tcPr>
          <w:p w14:paraId="72499FF1">
            <w:pPr>
              <w:jc w:val="center"/>
              <w:rPr>
                <w:rFonts w:ascii="宋体" w:hAnsi="宋体" w:cs="宋体"/>
                <w:color w:val="000000"/>
                <w:sz w:val="24"/>
                <w:szCs w:val="24"/>
              </w:rPr>
            </w:pPr>
            <w:r>
              <w:rPr>
                <w:rFonts w:hint="eastAsia" w:ascii="宋体" w:hAnsi="宋体" w:cs="宋体"/>
                <w:color w:val="000000"/>
                <w:sz w:val="24"/>
                <w:szCs w:val="24"/>
              </w:rPr>
              <w:t>型号</w:t>
            </w:r>
          </w:p>
        </w:tc>
        <w:tc>
          <w:tcPr>
            <w:tcW w:w="624" w:type="pct"/>
            <w:tcBorders>
              <w:top w:val="single" w:color="auto" w:sz="8" w:space="0"/>
              <w:left w:val="nil"/>
              <w:bottom w:val="single" w:color="auto" w:sz="8" w:space="0"/>
              <w:right w:val="single" w:color="auto" w:sz="8" w:space="0"/>
            </w:tcBorders>
            <w:vAlign w:val="center"/>
          </w:tcPr>
          <w:p w14:paraId="0D89D0B9">
            <w:pPr>
              <w:jc w:val="center"/>
              <w:rPr>
                <w:rFonts w:ascii="宋体" w:hAnsi="宋体" w:cs="宋体"/>
                <w:color w:val="000000"/>
                <w:sz w:val="24"/>
                <w:szCs w:val="24"/>
              </w:rPr>
            </w:pPr>
            <w:r>
              <w:rPr>
                <w:rFonts w:hint="eastAsia" w:ascii="宋体" w:hAnsi="宋体" w:cs="宋体"/>
                <w:color w:val="000000"/>
                <w:sz w:val="24"/>
                <w:szCs w:val="24"/>
              </w:rPr>
              <w:t>数量</w:t>
            </w:r>
          </w:p>
        </w:tc>
      </w:tr>
      <w:tr w14:paraId="7A396CF1">
        <w:tblPrEx>
          <w:tblCellMar>
            <w:top w:w="0" w:type="dxa"/>
            <w:left w:w="108" w:type="dxa"/>
            <w:bottom w:w="0" w:type="dxa"/>
            <w:right w:w="108" w:type="dxa"/>
          </w:tblCellMar>
        </w:tblPrEx>
        <w:trPr>
          <w:trHeight w:val="307" w:hRule="atLeast"/>
          <w:jc w:val="center"/>
        </w:trPr>
        <w:tc>
          <w:tcPr>
            <w:tcW w:w="1675" w:type="pct"/>
            <w:tcBorders>
              <w:top w:val="nil"/>
              <w:left w:val="single" w:color="auto" w:sz="8" w:space="0"/>
              <w:bottom w:val="single" w:color="auto" w:sz="8" w:space="0"/>
              <w:right w:val="single" w:color="auto" w:sz="8" w:space="0"/>
            </w:tcBorders>
            <w:vAlign w:val="center"/>
          </w:tcPr>
          <w:p w14:paraId="0829DCAE">
            <w:pPr>
              <w:jc w:val="center"/>
              <w:rPr>
                <w:rFonts w:ascii="宋体" w:hAnsi="宋体" w:cs="宋体"/>
                <w:color w:val="000000"/>
                <w:sz w:val="24"/>
                <w:szCs w:val="24"/>
              </w:rPr>
            </w:pPr>
            <w:r>
              <w:rPr>
                <w:rFonts w:hint="eastAsia" w:ascii="宋体" w:hAnsi="宋体" w:cs="宋体"/>
                <w:color w:val="000000"/>
                <w:sz w:val="24"/>
                <w:szCs w:val="24"/>
              </w:rPr>
              <w:t>空调配电箱</w:t>
            </w:r>
          </w:p>
        </w:tc>
        <w:tc>
          <w:tcPr>
            <w:tcW w:w="1757" w:type="pct"/>
            <w:tcBorders>
              <w:top w:val="nil"/>
              <w:left w:val="nil"/>
              <w:bottom w:val="single" w:color="auto" w:sz="8" w:space="0"/>
              <w:right w:val="single" w:color="auto" w:sz="8" w:space="0"/>
            </w:tcBorders>
            <w:vAlign w:val="center"/>
          </w:tcPr>
          <w:p w14:paraId="4903C5DE">
            <w:pPr>
              <w:jc w:val="center"/>
              <w:rPr>
                <w:rFonts w:ascii="宋体" w:hAnsi="宋体" w:cs="宋体"/>
                <w:color w:val="000000"/>
                <w:sz w:val="24"/>
                <w:szCs w:val="24"/>
              </w:rPr>
            </w:pPr>
            <w:r>
              <w:rPr>
                <w:rFonts w:hint="eastAsia" w:ascii="宋体" w:hAnsi="宋体" w:cs="宋体"/>
                <w:color w:val="000000"/>
                <w:sz w:val="24"/>
                <w:szCs w:val="24"/>
              </w:rPr>
              <w:t>国产</w:t>
            </w:r>
          </w:p>
        </w:tc>
        <w:tc>
          <w:tcPr>
            <w:tcW w:w="942" w:type="pct"/>
            <w:tcBorders>
              <w:top w:val="nil"/>
              <w:left w:val="nil"/>
              <w:bottom w:val="single" w:color="auto" w:sz="8" w:space="0"/>
              <w:right w:val="single" w:color="auto" w:sz="8" w:space="0"/>
            </w:tcBorders>
            <w:vAlign w:val="center"/>
          </w:tcPr>
          <w:p w14:paraId="30CABA81">
            <w:pPr>
              <w:jc w:val="center"/>
              <w:rPr>
                <w:rFonts w:ascii="宋体" w:hAnsi="宋体" w:cs="宋体"/>
                <w:color w:val="000000"/>
                <w:sz w:val="24"/>
                <w:szCs w:val="24"/>
              </w:rPr>
            </w:pPr>
            <w:r>
              <w:rPr>
                <w:rFonts w:hint="eastAsia" w:ascii="宋体" w:hAnsi="宋体" w:cs="宋体"/>
                <w:color w:val="000000"/>
                <w:sz w:val="24"/>
                <w:szCs w:val="24"/>
              </w:rPr>
              <w:t>定制</w:t>
            </w:r>
          </w:p>
        </w:tc>
        <w:tc>
          <w:tcPr>
            <w:tcW w:w="624" w:type="pct"/>
            <w:tcBorders>
              <w:top w:val="nil"/>
              <w:left w:val="nil"/>
              <w:bottom w:val="single" w:color="auto" w:sz="8" w:space="0"/>
              <w:right w:val="single" w:color="auto" w:sz="8" w:space="0"/>
            </w:tcBorders>
            <w:vAlign w:val="center"/>
          </w:tcPr>
          <w:p w14:paraId="6C61AD12">
            <w:pPr>
              <w:jc w:val="center"/>
              <w:rPr>
                <w:rFonts w:ascii="宋体" w:hAnsi="宋体" w:cs="宋体"/>
                <w:color w:val="000000"/>
                <w:sz w:val="24"/>
                <w:szCs w:val="24"/>
              </w:rPr>
            </w:pPr>
            <w:r>
              <w:rPr>
                <w:rFonts w:hint="eastAsia" w:ascii="宋体" w:hAnsi="宋体" w:cs="宋体"/>
                <w:color w:val="000000"/>
                <w:sz w:val="24"/>
                <w:szCs w:val="24"/>
              </w:rPr>
              <w:t>1</w:t>
            </w:r>
          </w:p>
        </w:tc>
      </w:tr>
      <w:tr w14:paraId="4784C1A2">
        <w:tblPrEx>
          <w:tblCellMar>
            <w:top w:w="0" w:type="dxa"/>
            <w:left w:w="108" w:type="dxa"/>
            <w:bottom w:w="0" w:type="dxa"/>
            <w:right w:w="108" w:type="dxa"/>
          </w:tblCellMar>
        </w:tblPrEx>
        <w:trPr>
          <w:trHeight w:val="290" w:hRule="atLeast"/>
          <w:jc w:val="center"/>
        </w:trPr>
        <w:tc>
          <w:tcPr>
            <w:tcW w:w="1675" w:type="pct"/>
            <w:tcBorders>
              <w:top w:val="nil"/>
              <w:left w:val="single" w:color="auto" w:sz="8" w:space="0"/>
              <w:bottom w:val="single" w:color="auto" w:sz="8" w:space="0"/>
              <w:right w:val="single" w:color="auto" w:sz="8" w:space="0"/>
            </w:tcBorders>
            <w:vAlign w:val="center"/>
          </w:tcPr>
          <w:p w14:paraId="08155EDA">
            <w:pPr>
              <w:jc w:val="center"/>
              <w:rPr>
                <w:rFonts w:ascii="宋体" w:hAnsi="宋体" w:cs="宋体"/>
                <w:color w:val="000000"/>
                <w:sz w:val="24"/>
                <w:szCs w:val="24"/>
              </w:rPr>
            </w:pPr>
            <w:r>
              <w:rPr>
                <w:rFonts w:hint="eastAsia" w:ascii="宋体" w:hAnsi="宋体" w:cs="宋体"/>
                <w:color w:val="000000"/>
                <w:sz w:val="24"/>
                <w:szCs w:val="24"/>
              </w:rPr>
              <w:t>精密空调</w:t>
            </w:r>
          </w:p>
        </w:tc>
        <w:tc>
          <w:tcPr>
            <w:tcW w:w="1757" w:type="pct"/>
            <w:tcBorders>
              <w:top w:val="nil"/>
              <w:left w:val="nil"/>
              <w:bottom w:val="single" w:color="auto" w:sz="8" w:space="0"/>
              <w:right w:val="single" w:color="auto" w:sz="8" w:space="0"/>
            </w:tcBorders>
            <w:vAlign w:val="center"/>
          </w:tcPr>
          <w:p w14:paraId="36E48A11">
            <w:pPr>
              <w:jc w:val="center"/>
              <w:rPr>
                <w:rFonts w:ascii="宋体" w:hAnsi="宋体" w:cs="宋体"/>
                <w:color w:val="000000"/>
                <w:sz w:val="24"/>
                <w:szCs w:val="24"/>
              </w:rPr>
            </w:pPr>
            <w:r>
              <w:rPr>
                <w:rFonts w:hint="eastAsia" w:ascii="宋体" w:hAnsi="宋体" w:cs="宋体"/>
                <w:color w:val="000000"/>
                <w:sz w:val="24"/>
                <w:szCs w:val="24"/>
              </w:rPr>
              <w:t>世图兹</w:t>
            </w:r>
          </w:p>
        </w:tc>
        <w:tc>
          <w:tcPr>
            <w:tcW w:w="942" w:type="pct"/>
            <w:tcBorders>
              <w:top w:val="nil"/>
              <w:left w:val="nil"/>
              <w:bottom w:val="single" w:color="auto" w:sz="8" w:space="0"/>
              <w:right w:val="single" w:color="auto" w:sz="8" w:space="0"/>
            </w:tcBorders>
            <w:vAlign w:val="center"/>
          </w:tcPr>
          <w:p w14:paraId="789182D7">
            <w:pPr>
              <w:jc w:val="center"/>
              <w:rPr>
                <w:rFonts w:ascii="宋体" w:hAnsi="宋体" w:cs="宋体"/>
                <w:color w:val="000000"/>
                <w:sz w:val="24"/>
                <w:szCs w:val="24"/>
              </w:rPr>
            </w:pPr>
            <w:r>
              <w:rPr>
                <w:rFonts w:hint="eastAsia" w:ascii="宋体" w:hAnsi="宋体" w:cs="宋体"/>
                <w:color w:val="000000"/>
                <w:sz w:val="24"/>
                <w:szCs w:val="24"/>
              </w:rPr>
              <w:t>ASD702A</w:t>
            </w:r>
          </w:p>
        </w:tc>
        <w:tc>
          <w:tcPr>
            <w:tcW w:w="624" w:type="pct"/>
            <w:tcBorders>
              <w:top w:val="nil"/>
              <w:left w:val="nil"/>
              <w:bottom w:val="single" w:color="auto" w:sz="8" w:space="0"/>
              <w:right w:val="single" w:color="auto" w:sz="8" w:space="0"/>
            </w:tcBorders>
            <w:vAlign w:val="center"/>
          </w:tcPr>
          <w:p w14:paraId="01557C0D">
            <w:pPr>
              <w:jc w:val="center"/>
              <w:rPr>
                <w:rFonts w:ascii="宋体" w:hAnsi="宋体" w:cs="宋体"/>
                <w:color w:val="000000"/>
                <w:sz w:val="24"/>
                <w:szCs w:val="24"/>
              </w:rPr>
            </w:pPr>
            <w:r>
              <w:rPr>
                <w:rFonts w:hint="eastAsia" w:ascii="宋体" w:hAnsi="宋体" w:cs="宋体"/>
                <w:color w:val="000000"/>
                <w:sz w:val="24"/>
                <w:szCs w:val="24"/>
              </w:rPr>
              <w:t>2</w:t>
            </w:r>
          </w:p>
        </w:tc>
      </w:tr>
      <w:tr w14:paraId="52A227F8">
        <w:tblPrEx>
          <w:tblCellMar>
            <w:top w:w="0" w:type="dxa"/>
            <w:left w:w="108" w:type="dxa"/>
            <w:bottom w:w="0" w:type="dxa"/>
            <w:right w:w="108" w:type="dxa"/>
          </w:tblCellMar>
        </w:tblPrEx>
        <w:trPr>
          <w:trHeight w:val="290" w:hRule="atLeast"/>
          <w:jc w:val="center"/>
        </w:trPr>
        <w:tc>
          <w:tcPr>
            <w:tcW w:w="1675" w:type="pct"/>
            <w:tcBorders>
              <w:top w:val="nil"/>
              <w:left w:val="single" w:color="auto" w:sz="8" w:space="0"/>
              <w:bottom w:val="single" w:color="auto" w:sz="8" w:space="0"/>
              <w:right w:val="single" w:color="auto" w:sz="8" w:space="0"/>
            </w:tcBorders>
            <w:vAlign w:val="center"/>
          </w:tcPr>
          <w:p w14:paraId="4B05458F">
            <w:pPr>
              <w:jc w:val="center"/>
              <w:rPr>
                <w:rFonts w:ascii="宋体" w:hAnsi="宋体" w:cs="宋体"/>
                <w:color w:val="000000"/>
                <w:sz w:val="24"/>
                <w:szCs w:val="24"/>
              </w:rPr>
            </w:pPr>
            <w:r>
              <w:rPr>
                <w:rFonts w:hint="eastAsia" w:ascii="宋体" w:hAnsi="宋体" w:cs="宋体"/>
                <w:color w:val="000000"/>
                <w:sz w:val="24"/>
                <w:szCs w:val="24"/>
              </w:rPr>
              <w:t>普通空调</w:t>
            </w:r>
          </w:p>
        </w:tc>
        <w:tc>
          <w:tcPr>
            <w:tcW w:w="1757" w:type="pct"/>
            <w:tcBorders>
              <w:top w:val="nil"/>
              <w:left w:val="nil"/>
              <w:bottom w:val="single" w:color="auto" w:sz="8" w:space="0"/>
              <w:right w:val="single" w:color="auto" w:sz="8" w:space="0"/>
            </w:tcBorders>
            <w:vAlign w:val="center"/>
          </w:tcPr>
          <w:p w14:paraId="244A5EDC">
            <w:pPr>
              <w:jc w:val="center"/>
              <w:rPr>
                <w:rFonts w:ascii="宋体" w:hAnsi="宋体" w:cs="宋体"/>
                <w:color w:val="000000"/>
                <w:sz w:val="24"/>
                <w:szCs w:val="24"/>
              </w:rPr>
            </w:pPr>
            <w:r>
              <w:rPr>
                <w:rFonts w:hint="eastAsia" w:ascii="宋体" w:hAnsi="宋体" w:cs="宋体"/>
                <w:color w:val="000000"/>
                <w:sz w:val="24"/>
                <w:szCs w:val="24"/>
              </w:rPr>
              <w:t>美的</w:t>
            </w:r>
          </w:p>
        </w:tc>
        <w:tc>
          <w:tcPr>
            <w:tcW w:w="942" w:type="pct"/>
            <w:tcBorders>
              <w:top w:val="nil"/>
              <w:left w:val="nil"/>
              <w:bottom w:val="single" w:color="auto" w:sz="8" w:space="0"/>
              <w:right w:val="single" w:color="auto" w:sz="8" w:space="0"/>
            </w:tcBorders>
            <w:vAlign w:val="center"/>
          </w:tcPr>
          <w:p w14:paraId="5425E494">
            <w:pPr>
              <w:jc w:val="center"/>
              <w:rPr>
                <w:rFonts w:ascii="宋体" w:hAnsi="宋体" w:cs="宋体"/>
                <w:color w:val="000000"/>
                <w:sz w:val="24"/>
                <w:szCs w:val="24"/>
              </w:rPr>
            </w:pPr>
            <w:r>
              <w:rPr>
                <w:rFonts w:hint="eastAsia" w:ascii="宋体" w:hAnsi="宋体" w:cs="宋体"/>
                <w:color w:val="000000"/>
                <w:sz w:val="24"/>
                <w:szCs w:val="24"/>
              </w:rPr>
              <w:t>定制</w:t>
            </w:r>
          </w:p>
        </w:tc>
        <w:tc>
          <w:tcPr>
            <w:tcW w:w="624" w:type="pct"/>
            <w:tcBorders>
              <w:top w:val="nil"/>
              <w:left w:val="nil"/>
              <w:bottom w:val="single" w:color="auto" w:sz="8" w:space="0"/>
              <w:right w:val="single" w:color="auto" w:sz="8" w:space="0"/>
            </w:tcBorders>
            <w:vAlign w:val="center"/>
          </w:tcPr>
          <w:p w14:paraId="4CBEE69E">
            <w:pPr>
              <w:jc w:val="center"/>
              <w:rPr>
                <w:rFonts w:ascii="宋体" w:hAnsi="宋体" w:cs="宋体"/>
                <w:color w:val="000000"/>
                <w:sz w:val="24"/>
                <w:szCs w:val="24"/>
              </w:rPr>
            </w:pPr>
            <w:r>
              <w:rPr>
                <w:rFonts w:hint="eastAsia" w:ascii="宋体" w:hAnsi="宋体" w:cs="宋体"/>
                <w:color w:val="000000"/>
                <w:sz w:val="24"/>
                <w:szCs w:val="24"/>
              </w:rPr>
              <w:t>1</w:t>
            </w:r>
          </w:p>
        </w:tc>
      </w:tr>
      <w:tr w14:paraId="0555C117">
        <w:tblPrEx>
          <w:tblCellMar>
            <w:top w:w="0" w:type="dxa"/>
            <w:left w:w="108" w:type="dxa"/>
            <w:bottom w:w="0" w:type="dxa"/>
            <w:right w:w="108" w:type="dxa"/>
          </w:tblCellMar>
        </w:tblPrEx>
        <w:trPr>
          <w:trHeight w:val="290" w:hRule="atLeast"/>
          <w:jc w:val="center"/>
        </w:trPr>
        <w:tc>
          <w:tcPr>
            <w:tcW w:w="1675" w:type="pct"/>
            <w:tcBorders>
              <w:top w:val="nil"/>
              <w:left w:val="single" w:color="auto" w:sz="8" w:space="0"/>
              <w:bottom w:val="single" w:color="auto" w:sz="8" w:space="0"/>
              <w:right w:val="single" w:color="auto" w:sz="8" w:space="0"/>
            </w:tcBorders>
            <w:vAlign w:val="center"/>
          </w:tcPr>
          <w:p w14:paraId="31E43680">
            <w:pPr>
              <w:jc w:val="center"/>
              <w:rPr>
                <w:rFonts w:ascii="宋体" w:hAnsi="宋体" w:cs="宋体"/>
                <w:color w:val="000000"/>
                <w:sz w:val="24"/>
                <w:szCs w:val="24"/>
              </w:rPr>
            </w:pPr>
            <w:r>
              <w:rPr>
                <w:rFonts w:hint="eastAsia" w:ascii="宋体" w:hAnsi="宋体" w:cs="宋体"/>
                <w:color w:val="000000"/>
                <w:sz w:val="24"/>
                <w:szCs w:val="24"/>
              </w:rPr>
              <w:t>普通空调</w:t>
            </w:r>
          </w:p>
        </w:tc>
        <w:tc>
          <w:tcPr>
            <w:tcW w:w="1757" w:type="pct"/>
            <w:tcBorders>
              <w:top w:val="nil"/>
              <w:left w:val="nil"/>
              <w:bottom w:val="single" w:color="auto" w:sz="8" w:space="0"/>
              <w:right w:val="single" w:color="auto" w:sz="8" w:space="0"/>
            </w:tcBorders>
            <w:vAlign w:val="center"/>
          </w:tcPr>
          <w:p w14:paraId="1B0BAB70">
            <w:pPr>
              <w:jc w:val="center"/>
              <w:rPr>
                <w:rFonts w:ascii="宋体" w:hAnsi="宋体" w:cs="宋体"/>
                <w:color w:val="000000"/>
                <w:sz w:val="24"/>
                <w:szCs w:val="24"/>
              </w:rPr>
            </w:pPr>
            <w:r>
              <w:rPr>
                <w:rFonts w:hint="eastAsia" w:ascii="宋体" w:hAnsi="宋体" w:cs="宋体"/>
                <w:color w:val="000000"/>
                <w:sz w:val="24"/>
                <w:szCs w:val="24"/>
              </w:rPr>
              <w:t>美的</w:t>
            </w:r>
          </w:p>
        </w:tc>
        <w:tc>
          <w:tcPr>
            <w:tcW w:w="942" w:type="pct"/>
            <w:tcBorders>
              <w:top w:val="nil"/>
              <w:left w:val="nil"/>
              <w:bottom w:val="single" w:color="auto" w:sz="8" w:space="0"/>
              <w:right w:val="single" w:color="auto" w:sz="8" w:space="0"/>
            </w:tcBorders>
            <w:vAlign w:val="center"/>
          </w:tcPr>
          <w:p w14:paraId="29BCA07C">
            <w:pPr>
              <w:jc w:val="center"/>
              <w:rPr>
                <w:rFonts w:ascii="宋体" w:hAnsi="宋体" w:cs="宋体"/>
                <w:color w:val="000000"/>
                <w:sz w:val="24"/>
                <w:szCs w:val="24"/>
              </w:rPr>
            </w:pPr>
            <w:r>
              <w:rPr>
                <w:rFonts w:hint="eastAsia" w:ascii="宋体" w:hAnsi="宋体" w:cs="宋体"/>
                <w:color w:val="000000"/>
                <w:sz w:val="24"/>
                <w:szCs w:val="24"/>
              </w:rPr>
              <w:t>定制</w:t>
            </w:r>
          </w:p>
        </w:tc>
        <w:tc>
          <w:tcPr>
            <w:tcW w:w="624" w:type="pct"/>
            <w:tcBorders>
              <w:top w:val="nil"/>
              <w:left w:val="nil"/>
              <w:bottom w:val="single" w:color="auto" w:sz="8" w:space="0"/>
              <w:right w:val="single" w:color="auto" w:sz="8" w:space="0"/>
            </w:tcBorders>
            <w:vAlign w:val="center"/>
          </w:tcPr>
          <w:p w14:paraId="446582BF">
            <w:pPr>
              <w:jc w:val="center"/>
              <w:rPr>
                <w:rFonts w:ascii="宋体" w:hAnsi="宋体" w:cs="宋体"/>
                <w:color w:val="000000"/>
                <w:sz w:val="24"/>
                <w:szCs w:val="24"/>
              </w:rPr>
            </w:pPr>
            <w:r>
              <w:rPr>
                <w:rFonts w:hint="eastAsia" w:ascii="宋体" w:hAnsi="宋体" w:cs="宋体"/>
                <w:color w:val="000000"/>
                <w:sz w:val="24"/>
                <w:szCs w:val="24"/>
              </w:rPr>
              <w:t>1</w:t>
            </w:r>
          </w:p>
        </w:tc>
      </w:tr>
      <w:tr w14:paraId="1AA3D365">
        <w:tblPrEx>
          <w:tblCellMar>
            <w:top w:w="0" w:type="dxa"/>
            <w:left w:w="108" w:type="dxa"/>
            <w:bottom w:w="0" w:type="dxa"/>
            <w:right w:w="108" w:type="dxa"/>
          </w:tblCellMar>
        </w:tblPrEx>
        <w:trPr>
          <w:trHeight w:val="290" w:hRule="atLeast"/>
          <w:jc w:val="center"/>
        </w:trPr>
        <w:tc>
          <w:tcPr>
            <w:tcW w:w="1675" w:type="pct"/>
            <w:tcBorders>
              <w:top w:val="nil"/>
              <w:left w:val="single" w:color="auto" w:sz="8" w:space="0"/>
              <w:bottom w:val="single" w:color="auto" w:sz="8" w:space="0"/>
              <w:right w:val="single" w:color="auto" w:sz="8" w:space="0"/>
            </w:tcBorders>
            <w:vAlign w:val="center"/>
          </w:tcPr>
          <w:p w14:paraId="45DD51D1">
            <w:pPr>
              <w:jc w:val="center"/>
              <w:rPr>
                <w:rFonts w:ascii="宋体" w:hAnsi="宋体" w:cs="宋体"/>
                <w:color w:val="000000"/>
                <w:sz w:val="24"/>
                <w:szCs w:val="24"/>
              </w:rPr>
            </w:pPr>
            <w:r>
              <w:rPr>
                <w:rFonts w:hint="eastAsia" w:ascii="宋体" w:hAnsi="宋体" w:cs="宋体"/>
                <w:color w:val="000000"/>
                <w:sz w:val="24"/>
                <w:szCs w:val="24"/>
              </w:rPr>
              <w:t>新风设备</w:t>
            </w:r>
          </w:p>
        </w:tc>
        <w:tc>
          <w:tcPr>
            <w:tcW w:w="1757" w:type="pct"/>
            <w:tcBorders>
              <w:top w:val="nil"/>
              <w:left w:val="nil"/>
              <w:bottom w:val="single" w:color="auto" w:sz="8" w:space="0"/>
              <w:right w:val="single" w:color="auto" w:sz="8" w:space="0"/>
            </w:tcBorders>
            <w:vAlign w:val="center"/>
          </w:tcPr>
          <w:p w14:paraId="56989D2F">
            <w:pPr>
              <w:jc w:val="center"/>
              <w:rPr>
                <w:rFonts w:ascii="宋体" w:hAnsi="宋体" w:cs="宋体"/>
                <w:color w:val="000000"/>
                <w:sz w:val="24"/>
                <w:szCs w:val="24"/>
              </w:rPr>
            </w:pPr>
            <w:r>
              <w:rPr>
                <w:rFonts w:hint="eastAsia" w:ascii="宋体" w:hAnsi="宋体" w:cs="宋体"/>
                <w:color w:val="000000"/>
                <w:sz w:val="24"/>
                <w:szCs w:val="24"/>
              </w:rPr>
              <w:t>南洋</w:t>
            </w:r>
          </w:p>
        </w:tc>
        <w:tc>
          <w:tcPr>
            <w:tcW w:w="942" w:type="pct"/>
            <w:tcBorders>
              <w:top w:val="nil"/>
              <w:left w:val="nil"/>
              <w:bottom w:val="single" w:color="auto" w:sz="8" w:space="0"/>
              <w:right w:val="single" w:color="auto" w:sz="8" w:space="0"/>
            </w:tcBorders>
            <w:vAlign w:val="center"/>
          </w:tcPr>
          <w:p w14:paraId="37D3013F">
            <w:pPr>
              <w:jc w:val="center"/>
              <w:rPr>
                <w:rFonts w:ascii="宋体" w:hAnsi="宋体" w:cs="宋体"/>
                <w:color w:val="000000"/>
                <w:sz w:val="24"/>
                <w:szCs w:val="24"/>
              </w:rPr>
            </w:pPr>
            <w:r>
              <w:rPr>
                <w:rFonts w:hint="eastAsia" w:ascii="宋体" w:hAnsi="宋体" w:cs="宋体"/>
                <w:color w:val="000000"/>
                <w:sz w:val="24"/>
                <w:szCs w:val="24"/>
              </w:rPr>
              <w:t>定制</w:t>
            </w:r>
          </w:p>
        </w:tc>
        <w:tc>
          <w:tcPr>
            <w:tcW w:w="624" w:type="pct"/>
            <w:tcBorders>
              <w:top w:val="nil"/>
              <w:left w:val="nil"/>
              <w:bottom w:val="single" w:color="auto" w:sz="8" w:space="0"/>
              <w:right w:val="single" w:color="auto" w:sz="8" w:space="0"/>
            </w:tcBorders>
            <w:vAlign w:val="center"/>
          </w:tcPr>
          <w:p w14:paraId="34E39A51">
            <w:pPr>
              <w:jc w:val="center"/>
              <w:rPr>
                <w:rFonts w:ascii="宋体" w:hAnsi="宋体" w:cs="宋体"/>
                <w:color w:val="000000"/>
                <w:sz w:val="24"/>
                <w:szCs w:val="24"/>
              </w:rPr>
            </w:pPr>
            <w:r>
              <w:rPr>
                <w:rFonts w:hint="eastAsia" w:ascii="宋体" w:hAnsi="宋体" w:cs="宋体"/>
                <w:color w:val="000000"/>
                <w:sz w:val="24"/>
                <w:szCs w:val="24"/>
              </w:rPr>
              <w:t>1</w:t>
            </w:r>
          </w:p>
        </w:tc>
      </w:tr>
    </w:tbl>
    <w:p w14:paraId="19F1857D">
      <w:pPr>
        <w:pStyle w:val="4"/>
        <w:spacing w:line="360" w:lineRule="auto"/>
        <w:rPr>
          <w:rFonts w:ascii="宋体" w:hAnsi="宋体" w:eastAsia="宋体" w:cs="宋体"/>
          <w:b w:val="0"/>
          <w:sz w:val="24"/>
          <w:szCs w:val="24"/>
        </w:rPr>
      </w:pPr>
      <w:bookmarkStart w:id="72" w:name="_Toc141350809"/>
      <w:bookmarkStart w:id="73" w:name="_Toc141860441"/>
      <w:r>
        <w:rPr>
          <w:rFonts w:hint="eastAsia" w:ascii="宋体" w:hAnsi="宋体" w:eastAsia="宋体" w:cs="宋体"/>
          <w:b w:val="0"/>
          <w:sz w:val="24"/>
          <w:szCs w:val="24"/>
        </w:rPr>
        <w:t>（三）仙桃机房综合布线（含机柜、电线、网线、光纤等）</w:t>
      </w:r>
      <w:bookmarkEnd w:id="72"/>
      <w:bookmarkEnd w:id="73"/>
    </w:p>
    <w:p w14:paraId="619ABDF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以实际情况为准。</w:t>
      </w:r>
    </w:p>
    <w:p w14:paraId="08757C81">
      <w:pPr>
        <w:pStyle w:val="4"/>
        <w:spacing w:line="360" w:lineRule="auto"/>
        <w:rPr>
          <w:rFonts w:ascii="宋体" w:hAnsi="宋体" w:eastAsia="宋体" w:cs="宋体"/>
          <w:b w:val="0"/>
          <w:sz w:val="24"/>
          <w:szCs w:val="24"/>
        </w:rPr>
      </w:pPr>
      <w:bookmarkStart w:id="74" w:name="_Toc141860442"/>
      <w:bookmarkStart w:id="75" w:name="_Toc141350810"/>
      <w:r>
        <w:rPr>
          <w:rFonts w:hint="eastAsia" w:ascii="宋体" w:hAnsi="宋体" w:eastAsia="宋体" w:cs="宋体"/>
          <w:b w:val="0"/>
          <w:sz w:val="24"/>
          <w:szCs w:val="24"/>
        </w:rPr>
        <w:t>（四）仙桃机房网络监控系统、UPS、动环监控系统、门禁系统</w:t>
      </w:r>
      <w:bookmarkEnd w:id="74"/>
      <w:bookmarkEnd w:id="75"/>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1684"/>
        <w:gridCol w:w="2256"/>
        <w:gridCol w:w="1126"/>
      </w:tblGrid>
      <w:tr w14:paraId="04AB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1E360BF3">
            <w:pPr>
              <w:jc w:val="left"/>
              <w:rPr>
                <w:rFonts w:ascii="宋体" w:hAnsi="宋体" w:cs="宋体"/>
                <w:color w:val="000000"/>
                <w:sz w:val="24"/>
                <w:szCs w:val="24"/>
              </w:rPr>
            </w:pPr>
            <w:r>
              <w:rPr>
                <w:rFonts w:hint="eastAsia" w:ascii="宋体" w:hAnsi="宋体" w:cs="宋体"/>
                <w:color w:val="000000"/>
                <w:sz w:val="24"/>
                <w:szCs w:val="24"/>
              </w:rPr>
              <w:t>设备名称</w:t>
            </w:r>
          </w:p>
        </w:tc>
        <w:tc>
          <w:tcPr>
            <w:tcW w:w="929" w:type="pct"/>
            <w:vAlign w:val="center"/>
          </w:tcPr>
          <w:p w14:paraId="1A752DC4">
            <w:pPr>
              <w:jc w:val="center"/>
              <w:rPr>
                <w:rFonts w:ascii="宋体" w:hAnsi="宋体" w:cs="宋体"/>
                <w:color w:val="000000"/>
                <w:sz w:val="24"/>
                <w:szCs w:val="24"/>
              </w:rPr>
            </w:pPr>
            <w:r>
              <w:rPr>
                <w:rFonts w:hint="eastAsia" w:ascii="宋体" w:hAnsi="宋体" w:cs="宋体"/>
                <w:color w:val="000000"/>
                <w:sz w:val="24"/>
                <w:szCs w:val="24"/>
              </w:rPr>
              <w:t>品牌</w:t>
            </w:r>
          </w:p>
        </w:tc>
        <w:tc>
          <w:tcPr>
            <w:tcW w:w="1031" w:type="pct"/>
            <w:vAlign w:val="center"/>
          </w:tcPr>
          <w:p w14:paraId="1C696C6E">
            <w:pPr>
              <w:jc w:val="center"/>
              <w:rPr>
                <w:rFonts w:ascii="宋体" w:hAnsi="宋体" w:cs="宋体"/>
                <w:color w:val="000000"/>
                <w:sz w:val="24"/>
                <w:szCs w:val="24"/>
              </w:rPr>
            </w:pPr>
            <w:r>
              <w:rPr>
                <w:rFonts w:hint="eastAsia" w:ascii="宋体" w:hAnsi="宋体" w:cs="宋体"/>
                <w:color w:val="000000"/>
                <w:sz w:val="24"/>
                <w:szCs w:val="24"/>
              </w:rPr>
              <w:t>型号</w:t>
            </w:r>
          </w:p>
        </w:tc>
        <w:tc>
          <w:tcPr>
            <w:tcW w:w="636" w:type="pct"/>
            <w:vAlign w:val="center"/>
          </w:tcPr>
          <w:p w14:paraId="13718298">
            <w:pPr>
              <w:jc w:val="center"/>
              <w:rPr>
                <w:rFonts w:ascii="宋体" w:hAnsi="宋体" w:cs="宋体"/>
                <w:color w:val="000000"/>
                <w:sz w:val="24"/>
                <w:szCs w:val="24"/>
              </w:rPr>
            </w:pPr>
            <w:r>
              <w:rPr>
                <w:rFonts w:hint="eastAsia" w:ascii="宋体" w:hAnsi="宋体" w:cs="宋体"/>
                <w:color w:val="000000"/>
                <w:sz w:val="24"/>
                <w:szCs w:val="24"/>
              </w:rPr>
              <w:t>数量</w:t>
            </w:r>
          </w:p>
        </w:tc>
      </w:tr>
      <w:tr w14:paraId="1BC0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49C16807">
            <w:pPr>
              <w:jc w:val="left"/>
              <w:rPr>
                <w:rFonts w:ascii="宋体" w:hAnsi="宋体" w:cs="宋体"/>
                <w:color w:val="000000"/>
                <w:sz w:val="24"/>
                <w:szCs w:val="24"/>
              </w:rPr>
            </w:pPr>
            <w:r>
              <w:rPr>
                <w:rFonts w:hint="eastAsia" w:ascii="宋体" w:hAnsi="宋体" w:cs="宋体"/>
                <w:b/>
                <w:bCs/>
                <w:color w:val="000000"/>
                <w:sz w:val="24"/>
                <w:szCs w:val="24"/>
              </w:rPr>
              <w:t>仙桃机房网络监控设备</w:t>
            </w:r>
          </w:p>
        </w:tc>
      </w:tr>
      <w:tr w14:paraId="01D1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484B0A28">
            <w:pPr>
              <w:jc w:val="left"/>
              <w:rPr>
                <w:rFonts w:ascii="宋体" w:hAnsi="宋体" w:cs="宋体"/>
                <w:color w:val="000000"/>
                <w:sz w:val="24"/>
                <w:szCs w:val="24"/>
              </w:rPr>
            </w:pPr>
            <w:r>
              <w:rPr>
                <w:rFonts w:hint="eastAsia" w:ascii="宋体" w:hAnsi="宋体" w:cs="宋体"/>
                <w:b/>
                <w:bCs/>
                <w:color w:val="000000"/>
                <w:sz w:val="24"/>
                <w:szCs w:val="24"/>
              </w:rPr>
              <w:t>A.工作区部分</w:t>
            </w:r>
          </w:p>
        </w:tc>
      </w:tr>
      <w:tr w14:paraId="690F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A6D75E9">
            <w:pPr>
              <w:jc w:val="left"/>
              <w:rPr>
                <w:rFonts w:ascii="宋体" w:hAnsi="宋体" w:cs="宋体"/>
                <w:color w:val="000000"/>
                <w:sz w:val="24"/>
                <w:szCs w:val="24"/>
              </w:rPr>
            </w:pPr>
            <w:r>
              <w:rPr>
                <w:rFonts w:hint="eastAsia" w:ascii="宋体" w:hAnsi="宋体" w:cs="宋体"/>
                <w:color w:val="000000"/>
                <w:sz w:val="24"/>
                <w:szCs w:val="24"/>
              </w:rPr>
              <w:t>信息设备及网络管理监控系统软件</w:t>
            </w:r>
          </w:p>
        </w:tc>
        <w:tc>
          <w:tcPr>
            <w:tcW w:w="929" w:type="pct"/>
            <w:vAlign w:val="center"/>
          </w:tcPr>
          <w:p w14:paraId="345146D6">
            <w:pPr>
              <w:jc w:val="center"/>
              <w:rPr>
                <w:rFonts w:ascii="宋体" w:hAnsi="宋体" w:cs="宋体"/>
                <w:color w:val="000000"/>
                <w:sz w:val="24"/>
                <w:szCs w:val="24"/>
              </w:rPr>
            </w:pPr>
            <w:r>
              <w:rPr>
                <w:rFonts w:hint="eastAsia" w:ascii="宋体" w:hAnsi="宋体" w:cs="宋体"/>
                <w:color w:val="000000"/>
                <w:sz w:val="24"/>
                <w:szCs w:val="24"/>
              </w:rPr>
              <w:t>远臻</w:t>
            </w:r>
          </w:p>
        </w:tc>
        <w:tc>
          <w:tcPr>
            <w:tcW w:w="1031" w:type="pct"/>
            <w:vAlign w:val="center"/>
          </w:tcPr>
          <w:p w14:paraId="2D174C65">
            <w:pPr>
              <w:jc w:val="center"/>
              <w:rPr>
                <w:rFonts w:ascii="宋体" w:hAnsi="宋体" w:cs="宋体"/>
                <w:color w:val="000000"/>
                <w:sz w:val="24"/>
                <w:szCs w:val="24"/>
              </w:rPr>
            </w:pPr>
            <w:r>
              <w:rPr>
                <w:rFonts w:hint="eastAsia" w:ascii="宋体" w:hAnsi="宋体" w:cs="宋体"/>
                <w:color w:val="000000"/>
                <w:sz w:val="24"/>
                <w:szCs w:val="24"/>
              </w:rPr>
              <w:t>综合运维管理系统</w:t>
            </w:r>
          </w:p>
        </w:tc>
        <w:tc>
          <w:tcPr>
            <w:tcW w:w="636" w:type="pct"/>
            <w:vAlign w:val="center"/>
          </w:tcPr>
          <w:p w14:paraId="71DA918F">
            <w:pPr>
              <w:jc w:val="center"/>
              <w:rPr>
                <w:rFonts w:ascii="宋体" w:hAnsi="宋体" w:cs="宋体"/>
                <w:color w:val="000000"/>
                <w:sz w:val="24"/>
                <w:szCs w:val="24"/>
              </w:rPr>
            </w:pPr>
            <w:r>
              <w:rPr>
                <w:rFonts w:hint="eastAsia" w:ascii="宋体" w:hAnsi="宋体" w:cs="宋体"/>
                <w:color w:val="000000"/>
                <w:sz w:val="24"/>
                <w:szCs w:val="24"/>
              </w:rPr>
              <w:t>1</w:t>
            </w:r>
          </w:p>
        </w:tc>
      </w:tr>
      <w:tr w14:paraId="220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pct"/>
            <w:gridSpan w:val="3"/>
            <w:vAlign w:val="center"/>
          </w:tcPr>
          <w:p w14:paraId="02F63FE7">
            <w:pPr>
              <w:jc w:val="left"/>
              <w:rPr>
                <w:rFonts w:ascii="宋体" w:hAnsi="宋体" w:cs="宋体"/>
                <w:b/>
                <w:bCs/>
                <w:color w:val="000000"/>
                <w:sz w:val="24"/>
                <w:szCs w:val="24"/>
              </w:rPr>
            </w:pPr>
            <w:r>
              <w:rPr>
                <w:rFonts w:hint="eastAsia" w:ascii="宋体" w:hAnsi="宋体" w:cs="宋体"/>
                <w:b/>
                <w:bCs/>
                <w:color w:val="000000"/>
                <w:sz w:val="24"/>
                <w:szCs w:val="24"/>
              </w:rPr>
              <w:t>B、硬件设备</w:t>
            </w:r>
          </w:p>
        </w:tc>
        <w:tc>
          <w:tcPr>
            <w:tcW w:w="636" w:type="pct"/>
            <w:vAlign w:val="center"/>
          </w:tcPr>
          <w:p w14:paraId="3BFE3345">
            <w:pPr>
              <w:jc w:val="center"/>
              <w:rPr>
                <w:rFonts w:ascii="宋体" w:hAnsi="宋体" w:cs="宋体"/>
                <w:color w:val="000000"/>
                <w:sz w:val="24"/>
                <w:szCs w:val="24"/>
              </w:rPr>
            </w:pPr>
            <w:r>
              <w:rPr>
                <w:rFonts w:hint="eastAsia" w:ascii="宋体" w:hAnsi="宋体" w:cs="宋体"/>
                <w:color w:val="000000"/>
                <w:sz w:val="24"/>
                <w:szCs w:val="24"/>
              </w:rPr>
              <w:t>　</w:t>
            </w:r>
          </w:p>
        </w:tc>
      </w:tr>
      <w:tr w14:paraId="035C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375523D2">
            <w:pPr>
              <w:jc w:val="left"/>
              <w:rPr>
                <w:rFonts w:ascii="宋体" w:hAnsi="宋体" w:cs="宋体"/>
                <w:color w:val="000000"/>
                <w:sz w:val="24"/>
                <w:szCs w:val="24"/>
              </w:rPr>
            </w:pPr>
            <w:r>
              <w:rPr>
                <w:rFonts w:hint="eastAsia" w:ascii="宋体" w:hAnsi="宋体" w:cs="宋体"/>
                <w:color w:val="000000"/>
                <w:sz w:val="24"/>
                <w:szCs w:val="24"/>
              </w:rPr>
              <w:t>服务器</w:t>
            </w:r>
          </w:p>
        </w:tc>
        <w:tc>
          <w:tcPr>
            <w:tcW w:w="929" w:type="pct"/>
            <w:vAlign w:val="center"/>
          </w:tcPr>
          <w:p w14:paraId="584BEED4">
            <w:pPr>
              <w:jc w:val="center"/>
              <w:rPr>
                <w:rFonts w:ascii="宋体" w:hAnsi="宋体" w:cs="宋体"/>
                <w:sz w:val="24"/>
                <w:szCs w:val="24"/>
              </w:rPr>
            </w:pPr>
            <w:r>
              <w:rPr>
                <w:rFonts w:hint="eastAsia" w:ascii="宋体" w:hAnsi="宋体" w:cs="宋体"/>
                <w:sz w:val="24"/>
                <w:szCs w:val="24"/>
              </w:rPr>
              <w:t>浪潮</w:t>
            </w:r>
          </w:p>
        </w:tc>
        <w:tc>
          <w:tcPr>
            <w:tcW w:w="1031" w:type="pct"/>
            <w:vAlign w:val="center"/>
          </w:tcPr>
          <w:p w14:paraId="7416160D">
            <w:pPr>
              <w:jc w:val="center"/>
              <w:rPr>
                <w:rFonts w:ascii="宋体" w:hAnsi="宋体" w:cs="宋体"/>
                <w:color w:val="000000"/>
                <w:sz w:val="24"/>
                <w:szCs w:val="24"/>
              </w:rPr>
            </w:pPr>
            <w:r>
              <w:rPr>
                <w:rFonts w:hint="eastAsia" w:ascii="宋体" w:hAnsi="宋体" w:cs="宋体"/>
                <w:color w:val="000000"/>
                <w:sz w:val="24"/>
                <w:szCs w:val="24"/>
              </w:rPr>
              <w:t>NF5270M4</w:t>
            </w:r>
          </w:p>
        </w:tc>
        <w:tc>
          <w:tcPr>
            <w:tcW w:w="636" w:type="pct"/>
            <w:vAlign w:val="center"/>
          </w:tcPr>
          <w:p w14:paraId="0E58E52A">
            <w:pPr>
              <w:jc w:val="center"/>
              <w:rPr>
                <w:rFonts w:ascii="宋体" w:hAnsi="宋体" w:cs="宋体"/>
                <w:color w:val="000000"/>
                <w:sz w:val="24"/>
                <w:szCs w:val="24"/>
              </w:rPr>
            </w:pPr>
            <w:r>
              <w:rPr>
                <w:rFonts w:hint="eastAsia" w:ascii="宋体" w:hAnsi="宋体" w:cs="宋体"/>
                <w:color w:val="000000"/>
                <w:sz w:val="24"/>
                <w:szCs w:val="24"/>
              </w:rPr>
              <w:t>1</w:t>
            </w:r>
          </w:p>
        </w:tc>
      </w:tr>
      <w:tr w14:paraId="7276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4327EDE">
            <w:pPr>
              <w:jc w:val="left"/>
              <w:rPr>
                <w:rFonts w:ascii="宋体" w:hAnsi="宋体" w:cs="宋体"/>
                <w:color w:val="000000"/>
                <w:sz w:val="24"/>
                <w:szCs w:val="24"/>
              </w:rPr>
            </w:pPr>
            <w:r>
              <w:rPr>
                <w:rFonts w:hint="eastAsia" w:ascii="宋体" w:hAnsi="宋体" w:cs="宋体"/>
                <w:color w:val="000000"/>
                <w:sz w:val="24"/>
                <w:szCs w:val="24"/>
              </w:rPr>
              <w:t>终端控制设备</w:t>
            </w:r>
          </w:p>
        </w:tc>
        <w:tc>
          <w:tcPr>
            <w:tcW w:w="929" w:type="pct"/>
            <w:vAlign w:val="center"/>
          </w:tcPr>
          <w:p w14:paraId="2039BC2E">
            <w:pPr>
              <w:jc w:val="center"/>
              <w:rPr>
                <w:rFonts w:ascii="宋体" w:hAnsi="宋体" w:cs="宋体"/>
                <w:color w:val="000000"/>
                <w:sz w:val="24"/>
                <w:szCs w:val="24"/>
              </w:rPr>
            </w:pPr>
            <w:r>
              <w:rPr>
                <w:rFonts w:hint="eastAsia" w:ascii="宋体" w:hAnsi="宋体" w:cs="宋体"/>
                <w:color w:val="000000"/>
                <w:sz w:val="24"/>
                <w:szCs w:val="24"/>
              </w:rPr>
              <w:t>宏碁</w:t>
            </w:r>
          </w:p>
        </w:tc>
        <w:tc>
          <w:tcPr>
            <w:tcW w:w="1031" w:type="pct"/>
            <w:vAlign w:val="center"/>
          </w:tcPr>
          <w:p w14:paraId="61F4E6A8">
            <w:pPr>
              <w:jc w:val="center"/>
              <w:rPr>
                <w:rFonts w:ascii="宋体" w:hAnsi="宋体" w:cs="宋体"/>
                <w:color w:val="000000"/>
                <w:sz w:val="24"/>
                <w:szCs w:val="24"/>
              </w:rPr>
            </w:pPr>
            <w:r>
              <w:rPr>
                <w:rFonts w:hint="eastAsia" w:ascii="宋体" w:hAnsi="宋体" w:cs="宋体"/>
                <w:color w:val="000000"/>
                <w:sz w:val="24"/>
                <w:szCs w:val="24"/>
              </w:rPr>
              <w:t>D650</w:t>
            </w:r>
          </w:p>
        </w:tc>
        <w:tc>
          <w:tcPr>
            <w:tcW w:w="636" w:type="pct"/>
            <w:vAlign w:val="center"/>
          </w:tcPr>
          <w:p w14:paraId="0B41B2D8">
            <w:pPr>
              <w:jc w:val="center"/>
              <w:rPr>
                <w:rFonts w:ascii="宋体" w:hAnsi="宋体" w:cs="宋体"/>
                <w:color w:val="000000"/>
                <w:sz w:val="24"/>
                <w:szCs w:val="24"/>
              </w:rPr>
            </w:pPr>
            <w:r>
              <w:rPr>
                <w:rFonts w:hint="eastAsia" w:ascii="宋体" w:hAnsi="宋体" w:cs="宋体"/>
                <w:color w:val="000000"/>
                <w:sz w:val="24"/>
                <w:szCs w:val="24"/>
              </w:rPr>
              <w:t>2</w:t>
            </w:r>
          </w:p>
        </w:tc>
      </w:tr>
      <w:tr w14:paraId="6DC3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2A1873A">
            <w:pPr>
              <w:jc w:val="left"/>
              <w:rPr>
                <w:rFonts w:ascii="宋体" w:hAnsi="宋体" w:cs="宋体"/>
                <w:color w:val="000000"/>
                <w:sz w:val="24"/>
                <w:szCs w:val="24"/>
              </w:rPr>
            </w:pPr>
            <w:r>
              <w:rPr>
                <w:rFonts w:hint="eastAsia" w:ascii="宋体" w:hAnsi="宋体" w:cs="宋体"/>
                <w:color w:val="000000"/>
                <w:sz w:val="24"/>
                <w:szCs w:val="24"/>
              </w:rPr>
              <w:t>电视机</w:t>
            </w:r>
          </w:p>
        </w:tc>
        <w:tc>
          <w:tcPr>
            <w:tcW w:w="929" w:type="pct"/>
            <w:vAlign w:val="center"/>
          </w:tcPr>
          <w:p w14:paraId="19CDAD24">
            <w:pPr>
              <w:jc w:val="center"/>
              <w:rPr>
                <w:rFonts w:ascii="宋体" w:hAnsi="宋体" w:cs="宋体"/>
                <w:color w:val="000000"/>
                <w:sz w:val="24"/>
                <w:szCs w:val="24"/>
              </w:rPr>
            </w:pPr>
            <w:r>
              <w:rPr>
                <w:rFonts w:hint="eastAsia" w:ascii="宋体" w:hAnsi="宋体" w:cs="宋体"/>
                <w:color w:val="000000"/>
                <w:sz w:val="24"/>
                <w:szCs w:val="24"/>
              </w:rPr>
              <w:t>创维</w:t>
            </w:r>
          </w:p>
        </w:tc>
        <w:tc>
          <w:tcPr>
            <w:tcW w:w="1031" w:type="pct"/>
            <w:vAlign w:val="center"/>
          </w:tcPr>
          <w:p w14:paraId="0277F53B">
            <w:pPr>
              <w:jc w:val="center"/>
              <w:rPr>
                <w:rFonts w:ascii="宋体" w:hAnsi="宋体" w:cs="宋体"/>
                <w:color w:val="000000"/>
                <w:sz w:val="24"/>
                <w:szCs w:val="24"/>
              </w:rPr>
            </w:pPr>
            <w:r>
              <w:rPr>
                <w:rFonts w:hint="eastAsia" w:ascii="宋体" w:hAnsi="宋体" w:cs="宋体"/>
                <w:color w:val="000000"/>
                <w:sz w:val="24"/>
                <w:szCs w:val="24"/>
              </w:rPr>
              <w:t>55E388G</w:t>
            </w:r>
          </w:p>
        </w:tc>
        <w:tc>
          <w:tcPr>
            <w:tcW w:w="636" w:type="pct"/>
            <w:vAlign w:val="center"/>
          </w:tcPr>
          <w:p w14:paraId="4F077FEC">
            <w:pPr>
              <w:jc w:val="center"/>
              <w:rPr>
                <w:rFonts w:ascii="宋体" w:hAnsi="宋体" w:cs="宋体"/>
                <w:color w:val="000000"/>
                <w:sz w:val="24"/>
                <w:szCs w:val="24"/>
              </w:rPr>
            </w:pPr>
            <w:r>
              <w:rPr>
                <w:rFonts w:hint="eastAsia" w:ascii="宋体" w:hAnsi="宋体" w:cs="宋体"/>
                <w:color w:val="000000"/>
                <w:sz w:val="24"/>
                <w:szCs w:val="24"/>
              </w:rPr>
              <w:t>1</w:t>
            </w:r>
          </w:p>
        </w:tc>
      </w:tr>
      <w:tr w14:paraId="1252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pct"/>
            <w:gridSpan w:val="3"/>
            <w:vAlign w:val="center"/>
          </w:tcPr>
          <w:p w14:paraId="78E1544F">
            <w:pPr>
              <w:jc w:val="left"/>
              <w:rPr>
                <w:rFonts w:ascii="宋体" w:hAnsi="宋体" w:cs="宋体"/>
                <w:b/>
                <w:bCs/>
                <w:color w:val="000000"/>
                <w:sz w:val="24"/>
                <w:szCs w:val="24"/>
              </w:rPr>
            </w:pPr>
            <w:r>
              <w:rPr>
                <w:rFonts w:hint="eastAsia" w:ascii="宋体" w:hAnsi="宋体" w:cs="宋体"/>
                <w:b/>
                <w:bCs/>
                <w:color w:val="000000"/>
                <w:sz w:val="24"/>
                <w:szCs w:val="24"/>
              </w:rPr>
              <w:t>C、安装辅材</w:t>
            </w:r>
          </w:p>
        </w:tc>
        <w:tc>
          <w:tcPr>
            <w:tcW w:w="636" w:type="pct"/>
            <w:vAlign w:val="center"/>
          </w:tcPr>
          <w:p w14:paraId="776C5701">
            <w:pPr>
              <w:jc w:val="center"/>
              <w:rPr>
                <w:rFonts w:ascii="宋体" w:hAnsi="宋体" w:cs="宋体"/>
                <w:color w:val="000000"/>
                <w:sz w:val="24"/>
                <w:szCs w:val="24"/>
              </w:rPr>
            </w:pPr>
            <w:r>
              <w:rPr>
                <w:rFonts w:hint="eastAsia" w:ascii="宋体" w:hAnsi="宋体" w:cs="宋体"/>
                <w:color w:val="000000"/>
                <w:sz w:val="24"/>
                <w:szCs w:val="24"/>
              </w:rPr>
              <w:t>　</w:t>
            </w:r>
          </w:p>
        </w:tc>
      </w:tr>
      <w:tr w14:paraId="7C16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812D4E1">
            <w:pPr>
              <w:jc w:val="left"/>
              <w:rPr>
                <w:rFonts w:ascii="宋体" w:hAnsi="宋体" w:cs="宋体"/>
                <w:color w:val="000000"/>
                <w:sz w:val="24"/>
                <w:szCs w:val="24"/>
              </w:rPr>
            </w:pPr>
            <w:r>
              <w:rPr>
                <w:rFonts w:hint="eastAsia" w:ascii="宋体" w:hAnsi="宋体" w:cs="宋体"/>
                <w:color w:val="000000"/>
                <w:sz w:val="24"/>
                <w:szCs w:val="24"/>
              </w:rPr>
              <w:t>材料</w:t>
            </w:r>
          </w:p>
        </w:tc>
        <w:tc>
          <w:tcPr>
            <w:tcW w:w="929" w:type="pct"/>
            <w:vAlign w:val="center"/>
          </w:tcPr>
          <w:p w14:paraId="557D7954">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49A47131">
            <w:pPr>
              <w:jc w:val="center"/>
              <w:rPr>
                <w:rFonts w:ascii="宋体" w:hAnsi="宋体" w:cs="宋体"/>
                <w:color w:val="000000"/>
                <w:sz w:val="24"/>
                <w:szCs w:val="24"/>
              </w:rPr>
            </w:pPr>
            <w:r>
              <w:rPr>
                <w:rFonts w:hint="eastAsia" w:ascii="宋体" w:hAnsi="宋体" w:cs="宋体"/>
                <w:color w:val="000000"/>
                <w:sz w:val="24"/>
                <w:szCs w:val="24"/>
              </w:rPr>
              <w:t>定制</w:t>
            </w:r>
          </w:p>
        </w:tc>
        <w:tc>
          <w:tcPr>
            <w:tcW w:w="636" w:type="pct"/>
            <w:vAlign w:val="center"/>
          </w:tcPr>
          <w:p w14:paraId="4497514C">
            <w:pPr>
              <w:jc w:val="center"/>
              <w:rPr>
                <w:rFonts w:ascii="宋体" w:hAnsi="宋体" w:cs="宋体"/>
                <w:color w:val="000000"/>
                <w:sz w:val="24"/>
                <w:szCs w:val="24"/>
              </w:rPr>
            </w:pPr>
            <w:r>
              <w:rPr>
                <w:rFonts w:hint="eastAsia" w:ascii="宋体" w:hAnsi="宋体" w:cs="宋体"/>
                <w:color w:val="000000"/>
                <w:sz w:val="24"/>
                <w:szCs w:val="24"/>
              </w:rPr>
              <w:t>1</w:t>
            </w:r>
          </w:p>
        </w:tc>
      </w:tr>
      <w:tr w14:paraId="72F9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pct"/>
            <w:gridSpan w:val="3"/>
            <w:vAlign w:val="center"/>
          </w:tcPr>
          <w:p w14:paraId="0CACCE6B">
            <w:pPr>
              <w:jc w:val="left"/>
              <w:rPr>
                <w:rFonts w:ascii="宋体" w:hAnsi="宋体" w:cs="宋体"/>
                <w:b/>
                <w:bCs/>
                <w:color w:val="000000"/>
                <w:sz w:val="24"/>
                <w:szCs w:val="24"/>
              </w:rPr>
            </w:pPr>
            <w:r>
              <w:rPr>
                <w:rFonts w:hint="eastAsia" w:ascii="宋体" w:hAnsi="宋体" w:cs="宋体"/>
                <w:b/>
                <w:bCs/>
                <w:color w:val="000000"/>
                <w:sz w:val="24"/>
                <w:szCs w:val="24"/>
              </w:rPr>
              <w:t>配套机房UPS电源设备</w:t>
            </w:r>
          </w:p>
        </w:tc>
        <w:tc>
          <w:tcPr>
            <w:tcW w:w="636" w:type="pct"/>
            <w:vAlign w:val="center"/>
          </w:tcPr>
          <w:p w14:paraId="5C779771">
            <w:pPr>
              <w:jc w:val="center"/>
              <w:rPr>
                <w:rFonts w:ascii="宋体" w:hAnsi="宋体" w:cs="宋体"/>
                <w:color w:val="000000"/>
                <w:sz w:val="24"/>
                <w:szCs w:val="24"/>
              </w:rPr>
            </w:pPr>
            <w:r>
              <w:rPr>
                <w:rFonts w:hint="eastAsia" w:ascii="宋体" w:hAnsi="宋体" w:cs="宋体"/>
                <w:color w:val="000000"/>
                <w:sz w:val="24"/>
                <w:szCs w:val="24"/>
              </w:rPr>
              <w:t>　</w:t>
            </w:r>
          </w:p>
        </w:tc>
      </w:tr>
      <w:tr w14:paraId="71BB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6EDD4A51">
            <w:pPr>
              <w:jc w:val="left"/>
              <w:rPr>
                <w:rFonts w:ascii="宋体" w:hAnsi="宋体" w:cs="宋体"/>
                <w:color w:val="000000"/>
                <w:sz w:val="24"/>
                <w:szCs w:val="24"/>
              </w:rPr>
            </w:pPr>
            <w:r>
              <w:rPr>
                <w:rFonts w:hint="eastAsia" w:ascii="宋体" w:hAnsi="宋体" w:cs="宋体"/>
                <w:color w:val="000000"/>
                <w:sz w:val="24"/>
                <w:szCs w:val="24"/>
              </w:rPr>
              <w:t>UPS输入箱</w:t>
            </w:r>
          </w:p>
        </w:tc>
        <w:tc>
          <w:tcPr>
            <w:tcW w:w="929" w:type="pct"/>
            <w:vAlign w:val="center"/>
          </w:tcPr>
          <w:p w14:paraId="3A78ED34">
            <w:pPr>
              <w:jc w:val="center"/>
              <w:rPr>
                <w:rFonts w:ascii="宋体" w:hAnsi="宋体" w:cs="宋体"/>
                <w:color w:val="000000"/>
                <w:sz w:val="24"/>
                <w:szCs w:val="24"/>
              </w:rPr>
            </w:pPr>
            <w:r>
              <w:rPr>
                <w:rFonts w:hint="eastAsia" w:ascii="宋体" w:hAnsi="宋体" w:cs="宋体"/>
                <w:color w:val="000000"/>
                <w:sz w:val="24"/>
                <w:szCs w:val="24"/>
              </w:rPr>
              <w:t>施耐德</w:t>
            </w:r>
          </w:p>
        </w:tc>
        <w:tc>
          <w:tcPr>
            <w:tcW w:w="1031" w:type="pct"/>
            <w:vAlign w:val="center"/>
          </w:tcPr>
          <w:p w14:paraId="4C30AD65">
            <w:pPr>
              <w:jc w:val="center"/>
              <w:rPr>
                <w:rFonts w:ascii="宋体" w:hAnsi="宋体" w:cs="宋体"/>
                <w:color w:val="000000"/>
                <w:sz w:val="24"/>
                <w:szCs w:val="24"/>
              </w:rPr>
            </w:pPr>
            <w:r>
              <w:rPr>
                <w:rFonts w:hint="eastAsia" w:ascii="宋体" w:hAnsi="宋体" w:cs="宋体"/>
                <w:color w:val="000000"/>
                <w:sz w:val="24"/>
                <w:szCs w:val="24"/>
              </w:rPr>
              <w:t>380V/200A</w:t>
            </w:r>
          </w:p>
        </w:tc>
        <w:tc>
          <w:tcPr>
            <w:tcW w:w="636" w:type="pct"/>
            <w:vAlign w:val="center"/>
          </w:tcPr>
          <w:p w14:paraId="0278DCCD">
            <w:pPr>
              <w:jc w:val="center"/>
              <w:rPr>
                <w:rFonts w:ascii="宋体" w:hAnsi="宋体" w:cs="宋体"/>
                <w:color w:val="000000"/>
                <w:sz w:val="24"/>
                <w:szCs w:val="24"/>
              </w:rPr>
            </w:pPr>
            <w:r>
              <w:rPr>
                <w:rFonts w:hint="eastAsia" w:ascii="宋体" w:hAnsi="宋体" w:cs="宋体"/>
                <w:color w:val="000000"/>
                <w:sz w:val="24"/>
                <w:szCs w:val="24"/>
              </w:rPr>
              <w:t>1</w:t>
            </w:r>
          </w:p>
        </w:tc>
      </w:tr>
      <w:tr w14:paraId="0173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3D7FBC0D">
            <w:pPr>
              <w:jc w:val="left"/>
              <w:rPr>
                <w:rFonts w:ascii="宋体" w:hAnsi="宋体" w:cs="宋体"/>
                <w:color w:val="000000"/>
                <w:sz w:val="24"/>
                <w:szCs w:val="24"/>
              </w:rPr>
            </w:pPr>
            <w:r>
              <w:rPr>
                <w:rFonts w:hint="eastAsia" w:ascii="宋体" w:hAnsi="宋体" w:cs="宋体"/>
                <w:color w:val="000000"/>
                <w:sz w:val="24"/>
                <w:szCs w:val="24"/>
              </w:rPr>
              <w:t>模块化UPS</w:t>
            </w:r>
          </w:p>
        </w:tc>
        <w:tc>
          <w:tcPr>
            <w:tcW w:w="929" w:type="pct"/>
            <w:vAlign w:val="center"/>
          </w:tcPr>
          <w:p w14:paraId="685E2200">
            <w:pPr>
              <w:jc w:val="center"/>
              <w:rPr>
                <w:rFonts w:ascii="宋体" w:hAnsi="宋体" w:cs="宋体"/>
                <w:color w:val="000000"/>
                <w:sz w:val="24"/>
                <w:szCs w:val="24"/>
              </w:rPr>
            </w:pPr>
            <w:r>
              <w:rPr>
                <w:rFonts w:hint="eastAsia" w:ascii="宋体" w:hAnsi="宋体" w:cs="宋体"/>
                <w:color w:val="000000"/>
                <w:sz w:val="24"/>
                <w:szCs w:val="24"/>
              </w:rPr>
              <w:t>科华</w:t>
            </w:r>
          </w:p>
        </w:tc>
        <w:tc>
          <w:tcPr>
            <w:tcW w:w="1031" w:type="pct"/>
            <w:vAlign w:val="center"/>
          </w:tcPr>
          <w:p w14:paraId="7E4B4DB0">
            <w:pPr>
              <w:jc w:val="center"/>
              <w:rPr>
                <w:rFonts w:ascii="宋体" w:hAnsi="宋体" w:cs="宋体"/>
                <w:color w:val="000000"/>
                <w:sz w:val="24"/>
                <w:szCs w:val="24"/>
              </w:rPr>
            </w:pPr>
            <w:r>
              <w:rPr>
                <w:rFonts w:hint="eastAsia" w:ascii="宋体" w:hAnsi="宋体" w:cs="宋体"/>
                <w:color w:val="000000"/>
                <w:sz w:val="24"/>
                <w:szCs w:val="24"/>
              </w:rPr>
              <w:t>MR33125</w:t>
            </w:r>
          </w:p>
        </w:tc>
        <w:tc>
          <w:tcPr>
            <w:tcW w:w="636" w:type="pct"/>
            <w:vAlign w:val="center"/>
          </w:tcPr>
          <w:p w14:paraId="29F04429">
            <w:pPr>
              <w:jc w:val="center"/>
              <w:rPr>
                <w:rFonts w:ascii="宋体" w:hAnsi="宋体" w:cs="宋体"/>
                <w:color w:val="000000"/>
                <w:sz w:val="24"/>
                <w:szCs w:val="24"/>
              </w:rPr>
            </w:pPr>
            <w:r>
              <w:rPr>
                <w:rFonts w:hint="eastAsia" w:ascii="宋体" w:hAnsi="宋体" w:cs="宋体"/>
                <w:color w:val="000000"/>
                <w:sz w:val="24"/>
                <w:szCs w:val="24"/>
              </w:rPr>
              <w:t>1</w:t>
            </w:r>
          </w:p>
        </w:tc>
      </w:tr>
      <w:tr w14:paraId="1E36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4E352CA0">
            <w:pPr>
              <w:jc w:val="left"/>
              <w:rPr>
                <w:rFonts w:ascii="宋体" w:hAnsi="宋体" w:cs="宋体"/>
                <w:color w:val="000000"/>
                <w:sz w:val="24"/>
                <w:szCs w:val="24"/>
              </w:rPr>
            </w:pPr>
            <w:r>
              <w:rPr>
                <w:rFonts w:hint="eastAsia" w:ascii="宋体" w:hAnsi="宋体" w:cs="宋体"/>
                <w:color w:val="000000"/>
                <w:sz w:val="24"/>
                <w:szCs w:val="24"/>
              </w:rPr>
              <w:t>UPS输出屏</w:t>
            </w:r>
          </w:p>
        </w:tc>
        <w:tc>
          <w:tcPr>
            <w:tcW w:w="929" w:type="pct"/>
            <w:vAlign w:val="center"/>
          </w:tcPr>
          <w:p w14:paraId="68FDCA6B">
            <w:pPr>
              <w:jc w:val="center"/>
              <w:rPr>
                <w:rFonts w:ascii="宋体" w:hAnsi="宋体" w:cs="宋体"/>
                <w:color w:val="000000"/>
                <w:sz w:val="24"/>
                <w:szCs w:val="24"/>
              </w:rPr>
            </w:pPr>
            <w:r>
              <w:rPr>
                <w:rFonts w:hint="eastAsia" w:ascii="宋体" w:hAnsi="宋体" w:cs="宋体"/>
                <w:color w:val="000000"/>
                <w:sz w:val="24"/>
                <w:szCs w:val="24"/>
              </w:rPr>
              <w:t>施耐德</w:t>
            </w:r>
          </w:p>
        </w:tc>
        <w:tc>
          <w:tcPr>
            <w:tcW w:w="1031" w:type="pct"/>
            <w:vAlign w:val="center"/>
          </w:tcPr>
          <w:p w14:paraId="6B4B5D6F">
            <w:pPr>
              <w:jc w:val="center"/>
              <w:rPr>
                <w:rFonts w:ascii="宋体" w:hAnsi="宋体" w:cs="宋体"/>
                <w:color w:val="000000"/>
                <w:sz w:val="24"/>
                <w:szCs w:val="24"/>
              </w:rPr>
            </w:pPr>
            <w:r>
              <w:rPr>
                <w:rFonts w:hint="eastAsia" w:ascii="宋体" w:hAnsi="宋体" w:cs="宋体"/>
                <w:color w:val="000000"/>
                <w:sz w:val="24"/>
                <w:szCs w:val="24"/>
              </w:rPr>
              <w:t>380V/160A</w:t>
            </w:r>
          </w:p>
        </w:tc>
        <w:tc>
          <w:tcPr>
            <w:tcW w:w="636" w:type="pct"/>
            <w:vAlign w:val="center"/>
          </w:tcPr>
          <w:p w14:paraId="454C611D">
            <w:pPr>
              <w:jc w:val="center"/>
              <w:rPr>
                <w:rFonts w:ascii="宋体" w:hAnsi="宋体" w:cs="宋体"/>
                <w:color w:val="000000"/>
                <w:sz w:val="24"/>
                <w:szCs w:val="24"/>
              </w:rPr>
            </w:pPr>
            <w:r>
              <w:rPr>
                <w:rFonts w:hint="eastAsia" w:ascii="宋体" w:hAnsi="宋体" w:cs="宋体"/>
                <w:color w:val="000000"/>
                <w:sz w:val="24"/>
                <w:szCs w:val="24"/>
              </w:rPr>
              <w:t>1</w:t>
            </w:r>
          </w:p>
        </w:tc>
      </w:tr>
      <w:tr w14:paraId="2485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26B52612">
            <w:pPr>
              <w:jc w:val="left"/>
              <w:rPr>
                <w:rFonts w:ascii="宋体" w:hAnsi="宋体" w:cs="宋体"/>
                <w:color w:val="000000"/>
                <w:sz w:val="24"/>
                <w:szCs w:val="24"/>
              </w:rPr>
            </w:pPr>
            <w:r>
              <w:rPr>
                <w:rFonts w:hint="eastAsia" w:ascii="宋体" w:hAnsi="宋体" w:cs="宋体"/>
                <w:color w:val="000000"/>
                <w:sz w:val="24"/>
                <w:szCs w:val="24"/>
              </w:rPr>
              <w:t>电池组</w:t>
            </w:r>
          </w:p>
        </w:tc>
        <w:tc>
          <w:tcPr>
            <w:tcW w:w="929" w:type="pct"/>
            <w:vAlign w:val="center"/>
          </w:tcPr>
          <w:p w14:paraId="0E82410E">
            <w:pPr>
              <w:jc w:val="center"/>
              <w:rPr>
                <w:rFonts w:ascii="宋体" w:hAnsi="宋体" w:cs="宋体"/>
                <w:color w:val="000000"/>
                <w:sz w:val="24"/>
                <w:szCs w:val="24"/>
              </w:rPr>
            </w:pPr>
            <w:r>
              <w:rPr>
                <w:rFonts w:hint="eastAsia" w:ascii="宋体" w:hAnsi="宋体" w:cs="宋体"/>
                <w:color w:val="000000"/>
                <w:sz w:val="24"/>
                <w:szCs w:val="24"/>
              </w:rPr>
              <w:t>科华</w:t>
            </w:r>
          </w:p>
        </w:tc>
        <w:tc>
          <w:tcPr>
            <w:tcW w:w="1031" w:type="pct"/>
            <w:vAlign w:val="center"/>
          </w:tcPr>
          <w:p w14:paraId="360678A0">
            <w:pPr>
              <w:jc w:val="center"/>
              <w:rPr>
                <w:rFonts w:ascii="宋体" w:hAnsi="宋体" w:cs="宋体"/>
                <w:color w:val="000000"/>
                <w:sz w:val="24"/>
                <w:szCs w:val="24"/>
              </w:rPr>
            </w:pPr>
            <w:r>
              <w:rPr>
                <w:rFonts w:hint="eastAsia" w:ascii="宋体" w:hAnsi="宋体" w:cs="宋体"/>
                <w:color w:val="000000"/>
                <w:sz w:val="24"/>
                <w:szCs w:val="24"/>
              </w:rPr>
              <w:t>6-GFM-200-YT</w:t>
            </w:r>
          </w:p>
        </w:tc>
        <w:tc>
          <w:tcPr>
            <w:tcW w:w="636" w:type="pct"/>
            <w:vAlign w:val="center"/>
          </w:tcPr>
          <w:p w14:paraId="314E50FE">
            <w:pPr>
              <w:jc w:val="center"/>
              <w:rPr>
                <w:rFonts w:ascii="宋体" w:hAnsi="宋体" w:cs="宋体"/>
                <w:color w:val="000000"/>
                <w:sz w:val="24"/>
                <w:szCs w:val="24"/>
              </w:rPr>
            </w:pPr>
            <w:r>
              <w:rPr>
                <w:rFonts w:hint="eastAsia" w:ascii="宋体" w:hAnsi="宋体" w:cs="宋体"/>
                <w:color w:val="000000"/>
                <w:sz w:val="24"/>
                <w:szCs w:val="24"/>
              </w:rPr>
              <w:t>2</w:t>
            </w:r>
          </w:p>
        </w:tc>
      </w:tr>
      <w:tr w14:paraId="0A5B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3F60C42B">
            <w:pPr>
              <w:jc w:val="left"/>
              <w:rPr>
                <w:rFonts w:ascii="宋体" w:hAnsi="宋体" w:cs="宋体"/>
                <w:color w:val="000000"/>
                <w:sz w:val="24"/>
                <w:szCs w:val="24"/>
              </w:rPr>
            </w:pPr>
            <w:r>
              <w:rPr>
                <w:rFonts w:hint="eastAsia" w:ascii="宋体" w:hAnsi="宋体" w:cs="宋体"/>
                <w:color w:val="000000"/>
                <w:sz w:val="24"/>
                <w:szCs w:val="24"/>
              </w:rPr>
              <w:t>电源专业材料费</w:t>
            </w:r>
          </w:p>
        </w:tc>
        <w:tc>
          <w:tcPr>
            <w:tcW w:w="929" w:type="pct"/>
            <w:vAlign w:val="center"/>
          </w:tcPr>
          <w:p w14:paraId="7E52866D">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3EFBF783">
            <w:pPr>
              <w:jc w:val="center"/>
              <w:rPr>
                <w:rFonts w:ascii="宋体" w:hAnsi="宋体" w:cs="宋体"/>
                <w:color w:val="000000"/>
                <w:sz w:val="24"/>
                <w:szCs w:val="24"/>
              </w:rPr>
            </w:pPr>
            <w:r>
              <w:rPr>
                <w:rFonts w:hint="eastAsia" w:ascii="宋体" w:hAnsi="宋体" w:cs="宋体"/>
                <w:color w:val="000000"/>
                <w:sz w:val="24"/>
                <w:szCs w:val="24"/>
              </w:rPr>
              <w:t>国产</w:t>
            </w:r>
          </w:p>
        </w:tc>
        <w:tc>
          <w:tcPr>
            <w:tcW w:w="636" w:type="pct"/>
            <w:vAlign w:val="center"/>
          </w:tcPr>
          <w:p w14:paraId="6353366D">
            <w:pPr>
              <w:jc w:val="center"/>
              <w:rPr>
                <w:rFonts w:ascii="宋体" w:hAnsi="宋体" w:cs="宋体"/>
                <w:color w:val="000000"/>
                <w:sz w:val="24"/>
                <w:szCs w:val="24"/>
              </w:rPr>
            </w:pPr>
            <w:r>
              <w:rPr>
                <w:rFonts w:hint="eastAsia" w:ascii="宋体" w:hAnsi="宋体" w:cs="宋体"/>
                <w:color w:val="000000"/>
                <w:sz w:val="24"/>
                <w:szCs w:val="24"/>
              </w:rPr>
              <w:t>1</w:t>
            </w:r>
          </w:p>
        </w:tc>
      </w:tr>
      <w:tr w14:paraId="06EA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pct"/>
            <w:gridSpan w:val="3"/>
            <w:vAlign w:val="center"/>
          </w:tcPr>
          <w:p w14:paraId="036B7F3F">
            <w:pPr>
              <w:jc w:val="left"/>
              <w:rPr>
                <w:rFonts w:ascii="宋体" w:hAnsi="宋体" w:cs="宋体"/>
                <w:b/>
                <w:bCs/>
                <w:color w:val="000000"/>
                <w:sz w:val="24"/>
                <w:szCs w:val="24"/>
              </w:rPr>
            </w:pPr>
            <w:r>
              <w:rPr>
                <w:rFonts w:hint="eastAsia" w:ascii="宋体" w:hAnsi="宋体" w:cs="宋体"/>
                <w:b/>
                <w:bCs/>
                <w:color w:val="000000"/>
                <w:sz w:val="24"/>
                <w:szCs w:val="24"/>
              </w:rPr>
              <w:t>仙桃机房动环监控系统</w:t>
            </w:r>
          </w:p>
        </w:tc>
        <w:tc>
          <w:tcPr>
            <w:tcW w:w="636" w:type="pct"/>
            <w:vAlign w:val="center"/>
          </w:tcPr>
          <w:p w14:paraId="4DFD3BC0">
            <w:pPr>
              <w:jc w:val="center"/>
              <w:rPr>
                <w:rFonts w:ascii="宋体" w:hAnsi="宋体" w:cs="宋体"/>
                <w:color w:val="000000"/>
                <w:sz w:val="24"/>
                <w:szCs w:val="24"/>
              </w:rPr>
            </w:pPr>
            <w:r>
              <w:rPr>
                <w:rFonts w:hint="eastAsia" w:ascii="宋体" w:hAnsi="宋体" w:cs="宋体"/>
                <w:color w:val="000000"/>
                <w:sz w:val="24"/>
                <w:szCs w:val="24"/>
              </w:rPr>
              <w:t>　</w:t>
            </w:r>
          </w:p>
        </w:tc>
      </w:tr>
      <w:tr w14:paraId="3D4B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A2220D7">
            <w:pPr>
              <w:jc w:val="left"/>
              <w:rPr>
                <w:rFonts w:ascii="宋体" w:hAnsi="宋体" w:cs="宋体"/>
                <w:color w:val="000000"/>
                <w:sz w:val="24"/>
                <w:szCs w:val="24"/>
              </w:rPr>
            </w:pPr>
            <w:r>
              <w:rPr>
                <w:rFonts w:hint="eastAsia" w:ascii="宋体" w:hAnsi="宋体" w:cs="宋体"/>
                <w:color w:val="000000"/>
                <w:sz w:val="24"/>
                <w:szCs w:val="24"/>
              </w:rPr>
              <w:t>市电监测协议转换软件模块</w:t>
            </w:r>
          </w:p>
        </w:tc>
        <w:tc>
          <w:tcPr>
            <w:tcW w:w="929" w:type="pct"/>
            <w:vAlign w:val="center"/>
          </w:tcPr>
          <w:p w14:paraId="6A52B8FC">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028F966F">
            <w:pPr>
              <w:jc w:val="center"/>
              <w:rPr>
                <w:rFonts w:ascii="宋体" w:hAnsi="宋体" w:cs="宋体"/>
                <w:color w:val="000000"/>
                <w:sz w:val="24"/>
                <w:szCs w:val="24"/>
              </w:rPr>
            </w:pPr>
            <w:r>
              <w:rPr>
                <w:rFonts w:hint="eastAsia" w:ascii="宋体" w:hAnsi="宋体" w:cs="宋体"/>
                <w:color w:val="000000"/>
                <w:sz w:val="24"/>
                <w:szCs w:val="24"/>
              </w:rPr>
              <w:t>GX-103</w:t>
            </w:r>
          </w:p>
        </w:tc>
        <w:tc>
          <w:tcPr>
            <w:tcW w:w="636" w:type="pct"/>
            <w:vAlign w:val="center"/>
          </w:tcPr>
          <w:p w14:paraId="598ACF9A">
            <w:pPr>
              <w:jc w:val="center"/>
              <w:rPr>
                <w:rFonts w:ascii="宋体" w:hAnsi="宋体" w:cs="宋体"/>
                <w:color w:val="000000"/>
                <w:sz w:val="24"/>
                <w:szCs w:val="24"/>
              </w:rPr>
            </w:pPr>
            <w:r>
              <w:rPr>
                <w:rFonts w:hint="eastAsia" w:ascii="宋体" w:hAnsi="宋体" w:cs="宋体"/>
                <w:color w:val="000000"/>
                <w:sz w:val="24"/>
                <w:szCs w:val="24"/>
              </w:rPr>
              <w:t>1</w:t>
            </w:r>
          </w:p>
        </w:tc>
      </w:tr>
      <w:tr w14:paraId="2251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9BF1EF6">
            <w:pPr>
              <w:jc w:val="left"/>
              <w:rPr>
                <w:rFonts w:ascii="宋体" w:hAnsi="宋体" w:cs="宋体"/>
                <w:color w:val="000000"/>
                <w:sz w:val="24"/>
                <w:szCs w:val="24"/>
              </w:rPr>
            </w:pPr>
            <w:r>
              <w:rPr>
                <w:rFonts w:hint="eastAsia" w:ascii="宋体" w:hAnsi="宋体" w:cs="宋体"/>
                <w:color w:val="000000"/>
                <w:sz w:val="24"/>
                <w:szCs w:val="24"/>
              </w:rPr>
              <w:t>市电监测电流互感器</w:t>
            </w:r>
          </w:p>
        </w:tc>
        <w:tc>
          <w:tcPr>
            <w:tcW w:w="929" w:type="pct"/>
            <w:vAlign w:val="center"/>
          </w:tcPr>
          <w:p w14:paraId="0413738D">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794493D4">
            <w:pPr>
              <w:jc w:val="center"/>
              <w:rPr>
                <w:rFonts w:ascii="宋体" w:hAnsi="宋体" w:cs="宋体"/>
                <w:color w:val="000000"/>
                <w:sz w:val="24"/>
                <w:szCs w:val="24"/>
              </w:rPr>
            </w:pPr>
            <w:r>
              <w:rPr>
                <w:rFonts w:hint="eastAsia" w:ascii="宋体" w:hAnsi="宋体" w:cs="宋体"/>
                <w:color w:val="000000"/>
                <w:sz w:val="24"/>
                <w:szCs w:val="24"/>
              </w:rPr>
              <w:t>200/5</w:t>
            </w:r>
          </w:p>
        </w:tc>
        <w:tc>
          <w:tcPr>
            <w:tcW w:w="636" w:type="pct"/>
            <w:vAlign w:val="center"/>
          </w:tcPr>
          <w:p w14:paraId="56E82147">
            <w:pPr>
              <w:jc w:val="center"/>
              <w:rPr>
                <w:rFonts w:ascii="宋体" w:hAnsi="宋体" w:cs="宋体"/>
                <w:color w:val="000000"/>
                <w:sz w:val="24"/>
                <w:szCs w:val="24"/>
              </w:rPr>
            </w:pPr>
            <w:r>
              <w:rPr>
                <w:rFonts w:hint="eastAsia" w:ascii="宋体" w:hAnsi="宋体" w:cs="宋体"/>
                <w:color w:val="000000"/>
                <w:sz w:val="24"/>
                <w:szCs w:val="24"/>
              </w:rPr>
              <w:t>1</w:t>
            </w:r>
          </w:p>
        </w:tc>
      </w:tr>
      <w:tr w14:paraId="7C15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2C6718AE">
            <w:pPr>
              <w:jc w:val="left"/>
              <w:rPr>
                <w:rFonts w:ascii="宋体" w:hAnsi="宋体" w:cs="宋体"/>
                <w:color w:val="000000"/>
                <w:sz w:val="24"/>
                <w:szCs w:val="24"/>
              </w:rPr>
            </w:pPr>
            <w:r>
              <w:rPr>
                <w:rFonts w:hint="eastAsia" w:ascii="宋体" w:hAnsi="宋体" w:cs="宋体"/>
                <w:color w:val="000000"/>
                <w:sz w:val="24"/>
                <w:szCs w:val="24"/>
              </w:rPr>
              <w:t>配电开关检测</w:t>
            </w:r>
            <w:r>
              <w:rPr>
                <w:rFonts w:hint="eastAsia" w:ascii="宋体" w:hAnsi="宋体" w:cs="宋体"/>
                <w:color w:val="000000"/>
                <w:sz w:val="24"/>
                <w:szCs w:val="24"/>
              </w:rPr>
              <w:br w:type="textWrapping"/>
            </w:r>
            <w:r>
              <w:rPr>
                <w:rFonts w:hint="eastAsia" w:ascii="宋体" w:hAnsi="宋体" w:cs="宋体"/>
                <w:color w:val="000000"/>
                <w:sz w:val="24"/>
                <w:szCs w:val="24"/>
              </w:rPr>
              <w:t>开关状态监测触点</w:t>
            </w:r>
          </w:p>
        </w:tc>
        <w:tc>
          <w:tcPr>
            <w:tcW w:w="929" w:type="pct"/>
            <w:vAlign w:val="center"/>
          </w:tcPr>
          <w:p w14:paraId="0A2A84FC">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1C3C6CC0">
            <w:pPr>
              <w:jc w:val="center"/>
              <w:rPr>
                <w:rFonts w:ascii="宋体" w:hAnsi="宋体" w:cs="宋体"/>
                <w:color w:val="000000"/>
                <w:sz w:val="24"/>
                <w:szCs w:val="24"/>
              </w:rPr>
            </w:pPr>
            <w:r>
              <w:rPr>
                <w:rFonts w:hint="eastAsia" w:ascii="宋体" w:hAnsi="宋体" w:cs="宋体"/>
                <w:color w:val="000000"/>
                <w:sz w:val="24"/>
                <w:szCs w:val="24"/>
              </w:rPr>
              <w:t>DS-7052D-H</w:t>
            </w:r>
            <w:r>
              <w:rPr>
                <w:rFonts w:hint="eastAsia" w:ascii="宋体" w:hAnsi="宋体" w:cs="宋体"/>
                <w:color w:val="000000"/>
                <w:sz w:val="24"/>
                <w:szCs w:val="24"/>
              </w:rPr>
              <w:br w:type="textWrapping"/>
            </w:r>
            <w:r>
              <w:rPr>
                <w:rFonts w:hint="eastAsia" w:ascii="宋体" w:hAnsi="宋体" w:cs="宋体"/>
                <w:color w:val="000000"/>
                <w:sz w:val="24"/>
                <w:szCs w:val="24"/>
              </w:rPr>
              <w:t>DS-7052D</w:t>
            </w:r>
          </w:p>
        </w:tc>
        <w:tc>
          <w:tcPr>
            <w:tcW w:w="636" w:type="pct"/>
            <w:vAlign w:val="center"/>
          </w:tcPr>
          <w:p w14:paraId="5524B3E0">
            <w:pPr>
              <w:jc w:val="center"/>
              <w:rPr>
                <w:rFonts w:ascii="宋体" w:hAnsi="宋体" w:cs="宋体"/>
                <w:color w:val="000000"/>
                <w:sz w:val="24"/>
                <w:szCs w:val="24"/>
              </w:rPr>
            </w:pPr>
            <w:r>
              <w:rPr>
                <w:rFonts w:hint="eastAsia" w:ascii="宋体" w:hAnsi="宋体" w:cs="宋体"/>
                <w:color w:val="000000"/>
                <w:sz w:val="24"/>
                <w:szCs w:val="24"/>
              </w:rPr>
              <w:t>1</w:t>
            </w:r>
          </w:p>
        </w:tc>
      </w:tr>
      <w:tr w14:paraId="0AA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60C53761">
            <w:pPr>
              <w:jc w:val="left"/>
              <w:rPr>
                <w:rFonts w:ascii="宋体" w:hAnsi="宋体" w:cs="宋体"/>
                <w:color w:val="000000"/>
                <w:sz w:val="24"/>
                <w:szCs w:val="24"/>
              </w:rPr>
            </w:pPr>
            <w:r>
              <w:rPr>
                <w:rFonts w:hint="eastAsia" w:ascii="宋体" w:hAnsi="宋体" w:cs="宋体"/>
                <w:color w:val="000000"/>
                <w:sz w:val="24"/>
                <w:szCs w:val="24"/>
              </w:rPr>
              <w:t>UPS监控</w:t>
            </w:r>
            <w:r>
              <w:rPr>
                <w:rFonts w:hint="eastAsia" w:ascii="宋体" w:hAnsi="宋体" w:cs="宋体"/>
                <w:color w:val="000000"/>
                <w:sz w:val="24"/>
                <w:szCs w:val="24"/>
              </w:rPr>
              <w:br w:type="textWrapping"/>
            </w:r>
            <w:r>
              <w:rPr>
                <w:rFonts w:hint="eastAsia" w:ascii="宋体" w:hAnsi="宋体" w:cs="宋体"/>
                <w:color w:val="000000"/>
                <w:sz w:val="24"/>
                <w:szCs w:val="24"/>
              </w:rPr>
              <w:t>通信模块</w:t>
            </w:r>
          </w:p>
        </w:tc>
        <w:tc>
          <w:tcPr>
            <w:tcW w:w="929" w:type="pct"/>
            <w:vAlign w:val="center"/>
          </w:tcPr>
          <w:p w14:paraId="08EA7229">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252A5448">
            <w:pPr>
              <w:jc w:val="center"/>
              <w:rPr>
                <w:rFonts w:ascii="宋体" w:hAnsi="宋体" w:cs="宋体"/>
                <w:color w:val="000000"/>
                <w:sz w:val="24"/>
                <w:szCs w:val="24"/>
              </w:rPr>
            </w:pPr>
            <w:r>
              <w:rPr>
                <w:rFonts w:hint="eastAsia" w:ascii="宋体" w:hAnsi="宋体" w:cs="宋体"/>
                <w:color w:val="000000"/>
                <w:sz w:val="24"/>
                <w:szCs w:val="24"/>
              </w:rPr>
              <w:t>DS-7520</w:t>
            </w:r>
          </w:p>
        </w:tc>
        <w:tc>
          <w:tcPr>
            <w:tcW w:w="636" w:type="pct"/>
            <w:vAlign w:val="center"/>
          </w:tcPr>
          <w:p w14:paraId="63F00946">
            <w:pPr>
              <w:jc w:val="center"/>
              <w:rPr>
                <w:rFonts w:ascii="宋体" w:hAnsi="宋体" w:cs="宋体"/>
                <w:color w:val="000000"/>
                <w:sz w:val="24"/>
                <w:szCs w:val="24"/>
              </w:rPr>
            </w:pPr>
            <w:r>
              <w:rPr>
                <w:rFonts w:hint="eastAsia" w:ascii="宋体" w:hAnsi="宋体" w:cs="宋体"/>
                <w:color w:val="000000"/>
                <w:sz w:val="24"/>
                <w:szCs w:val="24"/>
              </w:rPr>
              <w:t>1</w:t>
            </w:r>
          </w:p>
        </w:tc>
      </w:tr>
      <w:tr w14:paraId="6B05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0669FEB">
            <w:pPr>
              <w:jc w:val="left"/>
              <w:rPr>
                <w:rFonts w:ascii="宋体" w:hAnsi="宋体" w:cs="宋体"/>
                <w:color w:val="000000"/>
                <w:sz w:val="24"/>
                <w:szCs w:val="24"/>
              </w:rPr>
            </w:pPr>
            <w:r>
              <w:rPr>
                <w:rFonts w:hint="eastAsia" w:ascii="宋体" w:hAnsi="宋体" w:cs="宋体"/>
                <w:color w:val="000000"/>
                <w:sz w:val="24"/>
                <w:szCs w:val="24"/>
              </w:rPr>
              <w:t>UPS监控</w:t>
            </w:r>
            <w:r>
              <w:rPr>
                <w:rFonts w:hint="eastAsia" w:ascii="宋体" w:hAnsi="宋体" w:cs="宋体"/>
                <w:color w:val="000000"/>
                <w:sz w:val="24"/>
                <w:szCs w:val="24"/>
              </w:rPr>
              <w:br w:type="textWrapping"/>
            </w:r>
            <w:r>
              <w:rPr>
                <w:rFonts w:hint="eastAsia" w:ascii="宋体" w:hAnsi="宋体" w:cs="宋体"/>
                <w:color w:val="000000"/>
                <w:sz w:val="24"/>
                <w:szCs w:val="24"/>
              </w:rPr>
              <w:t>协议转换软件模块</w:t>
            </w:r>
          </w:p>
        </w:tc>
        <w:tc>
          <w:tcPr>
            <w:tcW w:w="929" w:type="pct"/>
            <w:vAlign w:val="center"/>
          </w:tcPr>
          <w:p w14:paraId="0C11C873">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2143A198">
            <w:pPr>
              <w:jc w:val="center"/>
              <w:rPr>
                <w:rFonts w:ascii="宋体" w:hAnsi="宋体" w:cs="宋体"/>
                <w:color w:val="000000"/>
                <w:sz w:val="24"/>
                <w:szCs w:val="24"/>
              </w:rPr>
            </w:pPr>
            <w:r>
              <w:rPr>
                <w:rFonts w:hint="eastAsia" w:ascii="宋体" w:hAnsi="宋体" w:cs="宋体"/>
                <w:color w:val="000000"/>
                <w:sz w:val="24"/>
                <w:szCs w:val="24"/>
              </w:rPr>
              <w:t>软件接口</w:t>
            </w:r>
          </w:p>
        </w:tc>
        <w:tc>
          <w:tcPr>
            <w:tcW w:w="636" w:type="pct"/>
            <w:vAlign w:val="center"/>
          </w:tcPr>
          <w:p w14:paraId="3A9B1870">
            <w:pPr>
              <w:jc w:val="center"/>
              <w:rPr>
                <w:rFonts w:ascii="宋体" w:hAnsi="宋体" w:cs="宋体"/>
                <w:color w:val="000000"/>
                <w:sz w:val="24"/>
                <w:szCs w:val="24"/>
              </w:rPr>
            </w:pPr>
            <w:r>
              <w:rPr>
                <w:rFonts w:hint="eastAsia" w:ascii="宋体" w:hAnsi="宋体" w:cs="宋体"/>
                <w:color w:val="000000"/>
                <w:sz w:val="24"/>
                <w:szCs w:val="24"/>
              </w:rPr>
              <w:t>1</w:t>
            </w:r>
          </w:p>
        </w:tc>
      </w:tr>
      <w:tr w14:paraId="76B4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486033DA">
            <w:pPr>
              <w:jc w:val="left"/>
              <w:rPr>
                <w:rFonts w:ascii="宋体" w:hAnsi="宋体" w:cs="宋体"/>
                <w:color w:val="000000"/>
                <w:sz w:val="24"/>
                <w:szCs w:val="24"/>
              </w:rPr>
            </w:pPr>
            <w:r>
              <w:rPr>
                <w:rFonts w:hint="eastAsia" w:ascii="宋体" w:hAnsi="宋体" w:cs="宋体"/>
                <w:color w:val="000000"/>
                <w:sz w:val="24"/>
                <w:szCs w:val="24"/>
              </w:rPr>
              <w:t>温湿度</w:t>
            </w:r>
            <w:r>
              <w:rPr>
                <w:rFonts w:hint="eastAsia" w:ascii="宋体" w:hAnsi="宋体" w:cs="宋体"/>
                <w:color w:val="000000"/>
                <w:sz w:val="24"/>
                <w:szCs w:val="24"/>
              </w:rPr>
              <w:br w:type="textWrapping"/>
            </w:r>
            <w:r>
              <w:rPr>
                <w:rFonts w:hint="eastAsia" w:ascii="宋体" w:hAnsi="宋体" w:cs="宋体"/>
                <w:color w:val="000000"/>
                <w:sz w:val="24"/>
                <w:szCs w:val="24"/>
              </w:rPr>
              <w:t>协议转换软件模块</w:t>
            </w:r>
          </w:p>
        </w:tc>
        <w:tc>
          <w:tcPr>
            <w:tcW w:w="929" w:type="pct"/>
            <w:vAlign w:val="center"/>
          </w:tcPr>
          <w:p w14:paraId="2DB20AD6">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22568903">
            <w:pPr>
              <w:jc w:val="center"/>
              <w:rPr>
                <w:rFonts w:ascii="宋体" w:hAnsi="宋体" w:cs="宋体"/>
                <w:color w:val="000000"/>
                <w:sz w:val="24"/>
                <w:szCs w:val="24"/>
              </w:rPr>
            </w:pPr>
            <w:r>
              <w:rPr>
                <w:rFonts w:hint="eastAsia" w:ascii="宋体" w:hAnsi="宋体" w:cs="宋体"/>
                <w:color w:val="000000"/>
                <w:sz w:val="24"/>
                <w:szCs w:val="24"/>
              </w:rPr>
              <w:t>TH-03</w:t>
            </w:r>
          </w:p>
        </w:tc>
        <w:tc>
          <w:tcPr>
            <w:tcW w:w="636" w:type="pct"/>
            <w:vAlign w:val="center"/>
          </w:tcPr>
          <w:p w14:paraId="6CD306B0">
            <w:pPr>
              <w:jc w:val="center"/>
              <w:rPr>
                <w:rFonts w:ascii="宋体" w:hAnsi="宋体" w:cs="宋体"/>
                <w:color w:val="000000"/>
                <w:sz w:val="24"/>
                <w:szCs w:val="24"/>
              </w:rPr>
            </w:pPr>
            <w:r>
              <w:rPr>
                <w:rFonts w:hint="eastAsia" w:ascii="宋体" w:hAnsi="宋体" w:cs="宋体"/>
                <w:color w:val="000000"/>
                <w:sz w:val="24"/>
                <w:szCs w:val="24"/>
              </w:rPr>
              <w:t>1</w:t>
            </w:r>
          </w:p>
        </w:tc>
      </w:tr>
      <w:tr w14:paraId="28CA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51A4B25">
            <w:pPr>
              <w:jc w:val="left"/>
              <w:rPr>
                <w:rFonts w:ascii="宋体" w:hAnsi="宋体" w:cs="宋体"/>
                <w:color w:val="000000"/>
                <w:sz w:val="24"/>
                <w:szCs w:val="24"/>
              </w:rPr>
            </w:pPr>
            <w:r>
              <w:rPr>
                <w:rFonts w:hint="eastAsia" w:ascii="宋体" w:hAnsi="宋体" w:cs="宋体"/>
                <w:color w:val="000000"/>
                <w:sz w:val="24"/>
                <w:szCs w:val="24"/>
              </w:rPr>
              <w:t>精密空调监控通信模块</w:t>
            </w:r>
          </w:p>
        </w:tc>
        <w:tc>
          <w:tcPr>
            <w:tcW w:w="929" w:type="pct"/>
            <w:vAlign w:val="center"/>
          </w:tcPr>
          <w:p w14:paraId="5CC186E8">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07616287">
            <w:pPr>
              <w:jc w:val="center"/>
              <w:rPr>
                <w:rFonts w:ascii="宋体" w:hAnsi="宋体" w:cs="宋体"/>
                <w:color w:val="000000"/>
                <w:sz w:val="24"/>
                <w:szCs w:val="24"/>
              </w:rPr>
            </w:pPr>
            <w:r>
              <w:rPr>
                <w:rFonts w:hint="eastAsia" w:ascii="宋体" w:hAnsi="宋体" w:cs="宋体"/>
                <w:color w:val="000000"/>
                <w:sz w:val="24"/>
                <w:szCs w:val="24"/>
              </w:rPr>
              <w:t>DS-7520</w:t>
            </w:r>
          </w:p>
        </w:tc>
        <w:tc>
          <w:tcPr>
            <w:tcW w:w="636" w:type="pct"/>
            <w:vAlign w:val="center"/>
          </w:tcPr>
          <w:p w14:paraId="3E0D8C44">
            <w:pPr>
              <w:jc w:val="center"/>
              <w:rPr>
                <w:rFonts w:ascii="宋体" w:hAnsi="宋体" w:cs="宋体"/>
                <w:color w:val="000000"/>
                <w:sz w:val="24"/>
                <w:szCs w:val="24"/>
              </w:rPr>
            </w:pPr>
            <w:r>
              <w:rPr>
                <w:rFonts w:hint="eastAsia" w:ascii="宋体" w:hAnsi="宋体" w:cs="宋体"/>
                <w:color w:val="000000"/>
                <w:sz w:val="24"/>
                <w:szCs w:val="24"/>
              </w:rPr>
              <w:t>1</w:t>
            </w:r>
          </w:p>
        </w:tc>
      </w:tr>
      <w:tr w14:paraId="2D37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A3A9CD6">
            <w:pPr>
              <w:jc w:val="left"/>
              <w:rPr>
                <w:rFonts w:ascii="宋体" w:hAnsi="宋体" w:cs="宋体"/>
                <w:color w:val="000000"/>
                <w:sz w:val="24"/>
                <w:szCs w:val="24"/>
              </w:rPr>
            </w:pPr>
            <w:r>
              <w:rPr>
                <w:rFonts w:hint="eastAsia" w:ascii="宋体" w:hAnsi="宋体" w:cs="宋体"/>
                <w:color w:val="000000"/>
                <w:sz w:val="24"/>
                <w:szCs w:val="24"/>
              </w:rPr>
              <w:t>精密空调协议转换软件模块</w:t>
            </w:r>
          </w:p>
        </w:tc>
        <w:tc>
          <w:tcPr>
            <w:tcW w:w="929" w:type="pct"/>
            <w:vAlign w:val="center"/>
          </w:tcPr>
          <w:p w14:paraId="059F7857">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51D856BB">
            <w:pPr>
              <w:jc w:val="center"/>
              <w:rPr>
                <w:rFonts w:ascii="宋体" w:hAnsi="宋体" w:cs="宋体"/>
                <w:color w:val="000000"/>
                <w:sz w:val="24"/>
                <w:szCs w:val="24"/>
              </w:rPr>
            </w:pPr>
            <w:r>
              <w:rPr>
                <w:rFonts w:hint="eastAsia" w:ascii="宋体" w:hAnsi="宋体" w:cs="宋体"/>
                <w:color w:val="000000"/>
                <w:sz w:val="24"/>
                <w:szCs w:val="24"/>
              </w:rPr>
              <w:t>软件接口</w:t>
            </w:r>
          </w:p>
        </w:tc>
        <w:tc>
          <w:tcPr>
            <w:tcW w:w="636" w:type="pct"/>
            <w:vAlign w:val="center"/>
          </w:tcPr>
          <w:p w14:paraId="73841574">
            <w:pPr>
              <w:jc w:val="center"/>
              <w:rPr>
                <w:rFonts w:ascii="宋体" w:hAnsi="宋体" w:cs="宋体"/>
                <w:color w:val="000000"/>
                <w:sz w:val="24"/>
                <w:szCs w:val="24"/>
              </w:rPr>
            </w:pPr>
            <w:r>
              <w:rPr>
                <w:rFonts w:hint="eastAsia" w:ascii="宋体" w:hAnsi="宋体" w:cs="宋体"/>
                <w:color w:val="000000"/>
                <w:sz w:val="24"/>
                <w:szCs w:val="24"/>
              </w:rPr>
              <w:t>1</w:t>
            </w:r>
          </w:p>
        </w:tc>
      </w:tr>
      <w:tr w14:paraId="346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6BD318C">
            <w:pPr>
              <w:jc w:val="left"/>
              <w:rPr>
                <w:rFonts w:ascii="宋体" w:hAnsi="宋体" w:cs="宋体"/>
                <w:color w:val="000000"/>
                <w:sz w:val="24"/>
                <w:szCs w:val="24"/>
              </w:rPr>
            </w:pPr>
            <w:r>
              <w:rPr>
                <w:rFonts w:hint="eastAsia" w:ascii="宋体" w:hAnsi="宋体" w:cs="宋体"/>
                <w:color w:val="000000"/>
                <w:sz w:val="24"/>
                <w:szCs w:val="24"/>
              </w:rPr>
              <w:t>烟雾探测器</w:t>
            </w:r>
            <w:r>
              <w:rPr>
                <w:rFonts w:hint="eastAsia" w:ascii="宋体" w:hAnsi="宋体" w:cs="宋体"/>
                <w:color w:val="000000"/>
                <w:sz w:val="24"/>
                <w:szCs w:val="24"/>
              </w:rPr>
              <w:br w:type="textWrapping"/>
            </w:r>
            <w:r>
              <w:rPr>
                <w:rFonts w:hint="eastAsia" w:ascii="宋体" w:hAnsi="宋体" w:cs="宋体"/>
                <w:color w:val="000000"/>
                <w:sz w:val="24"/>
                <w:szCs w:val="24"/>
              </w:rPr>
              <w:t>烟感探头</w:t>
            </w:r>
          </w:p>
        </w:tc>
        <w:tc>
          <w:tcPr>
            <w:tcW w:w="929" w:type="pct"/>
            <w:vAlign w:val="center"/>
          </w:tcPr>
          <w:p w14:paraId="332299D5">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51744F47">
            <w:pPr>
              <w:jc w:val="center"/>
              <w:rPr>
                <w:rFonts w:ascii="宋体" w:hAnsi="宋体" w:cs="宋体"/>
                <w:color w:val="000000"/>
                <w:sz w:val="24"/>
                <w:szCs w:val="24"/>
              </w:rPr>
            </w:pPr>
            <w:r>
              <w:rPr>
                <w:rFonts w:hint="eastAsia" w:ascii="宋体" w:hAnsi="宋体" w:cs="宋体"/>
                <w:color w:val="000000"/>
                <w:sz w:val="24"/>
                <w:szCs w:val="24"/>
              </w:rPr>
              <w:t>LH-94(II)</w:t>
            </w:r>
          </w:p>
        </w:tc>
        <w:tc>
          <w:tcPr>
            <w:tcW w:w="636" w:type="pct"/>
            <w:vAlign w:val="center"/>
          </w:tcPr>
          <w:p w14:paraId="76123AE5">
            <w:pPr>
              <w:jc w:val="center"/>
              <w:rPr>
                <w:rFonts w:ascii="宋体" w:hAnsi="宋体" w:cs="宋体"/>
                <w:color w:val="000000"/>
                <w:sz w:val="24"/>
                <w:szCs w:val="24"/>
              </w:rPr>
            </w:pPr>
            <w:r>
              <w:rPr>
                <w:rFonts w:hint="eastAsia" w:ascii="宋体" w:hAnsi="宋体" w:cs="宋体"/>
                <w:color w:val="000000"/>
                <w:sz w:val="24"/>
                <w:szCs w:val="24"/>
              </w:rPr>
              <w:t>6</w:t>
            </w:r>
          </w:p>
        </w:tc>
      </w:tr>
      <w:tr w14:paraId="188F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6E91012A">
            <w:pPr>
              <w:jc w:val="left"/>
              <w:rPr>
                <w:rFonts w:ascii="宋体" w:hAnsi="宋体" w:cs="宋体"/>
                <w:color w:val="000000"/>
                <w:sz w:val="24"/>
                <w:szCs w:val="24"/>
              </w:rPr>
            </w:pPr>
            <w:r>
              <w:rPr>
                <w:rFonts w:hint="eastAsia" w:ascii="宋体" w:hAnsi="宋体" w:cs="宋体"/>
                <w:color w:val="000000"/>
                <w:sz w:val="24"/>
                <w:szCs w:val="24"/>
              </w:rPr>
              <w:t>烟雾探测器</w:t>
            </w:r>
            <w:r>
              <w:rPr>
                <w:rFonts w:hint="eastAsia" w:ascii="宋体" w:hAnsi="宋体" w:cs="宋体"/>
                <w:color w:val="000000"/>
                <w:sz w:val="24"/>
                <w:szCs w:val="24"/>
              </w:rPr>
              <w:br w:type="textWrapping"/>
            </w:r>
            <w:r>
              <w:rPr>
                <w:rFonts w:hint="eastAsia" w:ascii="宋体" w:hAnsi="宋体" w:cs="宋体"/>
                <w:color w:val="000000"/>
                <w:sz w:val="24"/>
                <w:szCs w:val="24"/>
              </w:rPr>
              <w:t>开关量采集模块</w:t>
            </w:r>
          </w:p>
        </w:tc>
        <w:tc>
          <w:tcPr>
            <w:tcW w:w="929" w:type="pct"/>
            <w:vAlign w:val="center"/>
          </w:tcPr>
          <w:p w14:paraId="4BE68A6A">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6658DC8C">
            <w:pPr>
              <w:jc w:val="center"/>
              <w:rPr>
                <w:rFonts w:ascii="宋体" w:hAnsi="宋体" w:cs="宋体"/>
                <w:color w:val="000000"/>
                <w:sz w:val="24"/>
                <w:szCs w:val="24"/>
              </w:rPr>
            </w:pPr>
            <w:r>
              <w:rPr>
                <w:rFonts w:hint="eastAsia" w:ascii="宋体" w:hAnsi="宋体" w:cs="宋体"/>
                <w:color w:val="000000"/>
                <w:sz w:val="24"/>
                <w:szCs w:val="24"/>
              </w:rPr>
              <w:t>DS-7052D</w:t>
            </w:r>
          </w:p>
        </w:tc>
        <w:tc>
          <w:tcPr>
            <w:tcW w:w="636" w:type="pct"/>
            <w:vAlign w:val="center"/>
          </w:tcPr>
          <w:p w14:paraId="7A11D11B">
            <w:pPr>
              <w:jc w:val="center"/>
              <w:rPr>
                <w:rFonts w:ascii="宋体" w:hAnsi="宋体" w:cs="宋体"/>
                <w:color w:val="000000"/>
                <w:sz w:val="24"/>
                <w:szCs w:val="24"/>
              </w:rPr>
            </w:pPr>
            <w:r>
              <w:rPr>
                <w:rFonts w:hint="eastAsia" w:ascii="宋体" w:hAnsi="宋体" w:cs="宋体"/>
                <w:color w:val="000000"/>
                <w:sz w:val="24"/>
                <w:szCs w:val="24"/>
              </w:rPr>
              <w:t>2</w:t>
            </w:r>
          </w:p>
        </w:tc>
      </w:tr>
      <w:tr w14:paraId="1680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63D2968C">
            <w:pPr>
              <w:jc w:val="left"/>
              <w:rPr>
                <w:rFonts w:ascii="宋体" w:hAnsi="宋体" w:cs="宋体"/>
                <w:color w:val="000000"/>
                <w:sz w:val="24"/>
                <w:szCs w:val="24"/>
              </w:rPr>
            </w:pPr>
            <w:r>
              <w:rPr>
                <w:rFonts w:hint="eastAsia" w:ascii="宋体" w:hAnsi="宋体" w:cs="宋体"/>
                <w:color w:val="000000"/>
                <w:sz w:val="24"/>
                <w:szCs w:val="24"/>
              </w:rPr>
              <w:t>视频监控系统</w:t>
            </w:r>
            <w:r>
              <w:rPr>
                <w:rFonts w:hint="eastAsia" w:ascii="宋体" w:hAnsi="宋体" w:cs="宋体"/>
                <w:color w:val="000000"/>
                <w:sz w:val="24"/>
                <w:szCs w:val="24"/>
              </w:rPr>
              <w:br w:type="textWrapping"/>
            </w:r>
            <w:r>
              <w:rPr>
                <w:rFonts w:hint="eastAsia" w:ascii="宋体" w:hAnsi="宋体" w:cs="宋体"/>
                <w:color w:val="000000"/>
                <w:sz w:val="24"/>
                <w:szCs w:val="24"/>
              </w:rPr>
              <w:t>控制模块</w:t>
            </w:r>
          </w:p>
        </w:tc>
        <w:tc>
          <w:tcPr>
            <w:tcW w:w="929" w:type="pct"/>
            <w:vAlign w:val="center"/>
          </w:tcPr>
          <w:p w14:paraId="20E65360">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3F194D89">
            <w:pPr>
              <w:jc w:val="center"/>
              <w:rPr>
                <w:rFonts w:ascii="宋体" w:hAnsi="宋体" w:cs="宋体"/>
                <w:color w:val="000000"/>
                <w:sz w:val="24"/>
                <w:szCs w:val="24"/>
              </w:rPr>
            </w:pPr>
            <w:r>
              <w:rPr>
                <w:rFonts w:hint="eastAsia" w:ascii="宋体" w:hAnsi="宋体" w:cs="宋体"/>
                <w:color w:val="000000"/>
                <w:sz w:val="24"/>
                <w:szCs w:val="24"/>
              </w:rPr>
              <w:t>定制</w:t>
            </w:r>
          </w:p>
        </w:tc>
        <w:tc>
          <w:tcPr>
            <w:tcW w:w="636" w:type="pct"/>
            <w:vAlign w:val="center"/>
          </w:tcPr>
          <w:p w14:paraId="48C05B6F">
            <w:pPr>
              <w:jc w:val="center"/>
              <w:rPr>
                <w:rFonts w:ascii="宋体" w:hAnsi="宋体" w:cs="宋体"/>
                <w:color w:val="000000"/>
                <w:sz w:val="24"/>
                <w:szCs w:val="24"/>
              </w:rPr>
            </w:pPr>
            <w:r>
              <w:rPr>
                <w:rFonts w:hint="eastAsia" w:ascii="宋体" w:hAnsi="宋体" w:cs="宋体"/>
                <w:color w:val="000000"/>
                <w:sz w:val="24"/>
                <w:szCs w:val="24"/>
              </w:rPr>
              <w:t>1</w:t>
            </w:r>
          </w:p>
        </w:tc>
      </w:tr>
      <w:tr w14:paraId="3D2A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B2B6A27">
            <w:pPr>
              <w:jc w:val="left"/>
              <w:rPr>
                <w:rFonts w:ascii="宋体" w:hAnsi="宋体" w:cs="宋体"/>
                <w:color w:val="000000"/>
                <w:sz w:val="24"/>
                <w:szCs w:val="24"/>
              </w:rPr>
            </w:pPr>
            <w:r>
              <w:rPr>
                <w:rFonts w:hint="eastAsia" w:ascii="宋体" w:hAnsi="宋体" w:cs="宋体"/>
                <w:color w:val="000000"/>
                <w:sz w:val="24"/>
                <w:szCs w:val="24"/>
              </w:rPr>
              <w:t>视频监控系统</w:t>
            </w:r>
            <w:r>
              <w:rPr>
                <w:rFonts w:hint="eastAsia" w:ascii="宋体" w:hAnsi="宋体" w:cs="宋体"/>
                <w:color w:val="000000"/>
                <w:sz w:val="24"/>
                <w:szCs w:val="24"/>
              </w:rPr>
              <w:br w:type="textWrapping"/>
            </w:r>
            <w:r>
              <w:rPr>
                <w:rFonts w:hint="eastAsia" w:ascii="宋体" w:hAnsi="宋体" w:cs="宋体"/>
                <w:color w:val="000000"/>
                <w:sz w:val="24"/>
                <w:szCs w:val="24"/>
              </w:rPr>
              <w:t>摄像头</w:t>
            </w:r>
          </w:p>
        </w:tc>
        <w:tc>
          <w:tcPr>
            <w:tcW w:w="929" w:type="pct"/>
            <w:vAlign w:val="center"/>
          </w:tcPr>
          <w:p w14:paraId="2B9452E1">
            <w:pPr>
              <w:jc w:val="center"/>
              <w:rPr>
                <w:rFonts w:ascii="宋体" w:hAnsi="宋体" w:cs="宋体"/>
                <w:color w:val="000000"/>
                <w:sz w:val="24"/>
                <w:szCs w:val="24"/>
              </w:rPr>
            </w:pPr>
            <w:r>
              <w:rPr>
                <w:rFonts w:hint="eastAsia" w:ascii="宋体" w:hAnsi="宋体" w:cs="宋体"/>
                <w:color w:val="000000"/>
                <w:sz w:val="24"/>
                <w:szCs w:val="24"/>
              </w:rPr>
              <w:t>海康</w:t>
            </w:r>
          </w:p>
        </w:tc>
        <w:tc>
          <w:tcPr>
            <w:tcW w:w="1031" w:type="pct"/>
            <w:vAlign w:val="center"/>
          </w:tcPr>
          <w:p w14:paraId="743C4D1D">
            <w:pPr>
              <w:jc w:val="center"/>
              <w:rPr>
                <w:rFonts w:ascii="宋体" w:hAnsi="宋体" w:cs="宋体"/>
                <w:color w:val="000000"/>
                <w:sz w:val="24"/>
                <w:szCs w:val="24"/>
              </w:rPr>
            </w:pPr>
            <w:r>
              <w:rPr>
                <w:rFonts w:hint="eastAsia" w:ascii="宋体" w:hAnsi="宋体" w:cs="宋体"/>
                <w:color w:val="000000"/>
                <w:sz w:val="24"/>
                <w:szCs w:val="24"/>
              </w:rPr>
              <w:t>DS-2CD2325D-I</w:t>
            </w:r>
          </w:p>
        </w:tc>
        <w:tc>
          <w:tcPr>
            <w:tcW w:w="636" w:type="pct"/>
            <w:vAlign w:val="center"/>
          </w:tcPr>
          <w:p w14:paraId="48674766">
            <w:pPr>
              <w:jc w:val="center"/>
              <w:rPr>
                <w:rFonts w:ascii="宋体" w:hAnsi="宋体" w:cs="宋体"/>
                <w:color w:val="000000"/>
                <w:sz w:val="24"/>
                <w:szCs w:val="24"/>
              </w:rPr>
            </w:pPr>
            <w:r>
              <w:rPr>
                <w:rFonts w:hint="eastAsia" w:ascii="宋体" w:hAnsi="宋体" w:cs="宋体"/>
                <w:color w:val="000000"/>
                <w:sz w:val="24"/>
                <w:szCs w:val="24"/>
              </w:rPr>
              <w:t>4</w:t>
            </w:r>
          </w:p>
        </w:tc>
      </w:tr>
      <w:tr w14:paraId="32BB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315D0E3B">
            <w:pPr>
              <w:jc w:val="left"/>
              <w:rPr>
                <w:rFonts w:ascii="宋体" w:hAnsi="宋体" w:cs="宋体"/>
                <w:color w:val="000000"/>
                <w:sz w:val="24"/>
                <w:szCs w:val="24"/>
              </w:rPr>
            </w:pPr>
            <w:r>
              <w:rPr>
                <w:rFonts w:hint="eastAsia" w:ascii="宋体" w:hAnsi="宋体" w:cs="宋体"/>
                <w:color w:val="000000"/>
                <w:sz w:val="24"/>
                <w:szCs w:val="24"/>
              </w:rPr>
              <w:t>视频监控系统</w:t>
            </w:r>
            <w:r>
              <w:rPr>
                <w:rFonts w:hint="eastAsia" w:ascii="宋体" w:hAnsi="宋体" w:cs="宋体"/>
                <w:color w:val="000000"/>
                <w:sz w:val="24"/>
                <w:szCs w:val="24"/>
              </w:rPr>
              <w:br w:type="textWrapping"/>
            </w:r>
            <w:r>
              <w:rPr>
                <w:rFonts w:hint="eastAsia" w:ascii="宋体" w:hAnsi="宋体" w:cs="宋体"/>
                <w:color w:val="000000"/>
                <w:sz w:val="24"/>
                <w:szCs w:val="24"/>
              </w:rPr>
              <w:t>网络硬盘录像机</w:t>
            </w:r>
          </w:p>
        </w:tc>
        <w:tc>
          <w:tcPr>
            <w:tcW w:w="929" w:type="pct"/>
            <w:vAlign w:val="center"/>
          </w:tcPr>
          <w:p w14:paraId="59F7AA33">
            <w:pPr>
              <w:jc w:val="center"/>
              <w:rPr>
                <w:rFonts w:ascii="宋体" w:hAnsi="宋体" w:cs="宋体"/>
                <w:color w:val="000000"/>
                <w:sz w:val="24"/>
                <w:szCs w:val="24"/>
              </w:rPr>
            </w:pPr>
            <w:r>
              <w:rPr>
                <w:rFonts w:hint="eastAsia" w:ascii="宋体" w:hAnsi="宋体" w:cs="宋体"/>
                <w:color w:val="000000"/>
                <w:sz w:val="24"/>
                <w:szCs w:val="24"/>
              </w:rPr>
              <w:t>海康</w:t>
            </w:r>
          </w:p>
        </w:tc>
        <w:tc>
          <w:tcPr>
            <w:tcW w:w="1031" w:type="pct"/>
            <w:vAlign w:val="center"/>
          </w:tcPr>
          <w:p w14:paraId="0D494C49">
            <w:pPr>
              <w:jc w:val="center"/>
              <w:rPr>
                <w:rFonts w:ascii="宋体" w:hAnsi="宋体" w:cs="宋体"/>
                <w:color w:val="000000"/>
                <w:sz w:val="24"/>
                <w:szCs w:val="24"/>
              </w:rPr>
            </w:pPr>
            <w:r>
              <w:rPr>
                <w:rFonts w:hint="eastAsia" w:ascii="宋体" w:hAnsi="宋体" w:cs="宋体"/>
                <w:color w:val="000000"/>
                <w:sz w:val="24"/>
                <w:szCs w:val="24"/>
              </w:rPr>
              <w:t>DS-8608N-K8</w:t>
            </w:r>
          </w:p>
        </w:tc>
        <w:tc>
          <w:tcPr>
            <w:tcW w:w="636" w:type="pct"/>
            <w:vAlign w:val="center"/>
          </w:tcPr>
          <w:p w14:paraId="50003342">
            <w:pPr>
              <w:jc w:val="center"/>
              <w:rPr>
                <w:rFonts w:ascii="宋体" w:hAnsi="宋体" w:cs="宋体"/>
                <w:color w:val="000000"/>
                <w:sz w:val="24"/>
                <w:szCs w:val="24"/>
              </w:rPr>
            </w:pPr>
            <w:r>
              <w:rPr>
                <w:rFonts w:hint="eastAsia" w:ascii="宋体" w:hAnsi="宋体" w:cs="宋体"/>
                <w:color w:val="000000"/>
                <w:sz w:val="24"/>
                <w:szCs w:val="24"/>
              </w:rPr>
              <w:t>1</w:t>
            </w:r>
          </w:p>
        </w:tc>
      </w:tr>
      <w:tr w14:paraId="678B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4C4BDAD">
            <w:pPr>
              <w:jc w:val="left"/>
              <w:rPr>
                <w:rFonts w:ascii="宋体" w:hAnsi="宋体" w:cs="宋体"/>
                <w:color w:val="000000"/>
                <w:sz w:val="24"/>
                <w:szCs w:val="24"/>
              </w:rPr>
            </w:pPr>
            <w:r>
              <w:rPr>
                <w:rFonts w:hint="eastAsia" w:ascii="宋体" w:hAnsi="宋体" w:cs="宋体"/>
                <w:color w:val="000000"/>
                <w:sz w:val="24"/>
                <w:szCs w:val="24"/>
              </w:rPr>
              <w:t>区域式漏水</w:t>
            </w:r>
            <w:r>
              <w:rPr>
                <w:rFonts w:hint="eastAsia" w:ascii="宋体" w:hAnsi="宋体" w:cs="宋体"/>
                <w:color w:val="000000"/>
                <w:sz w:val="24"/>
                <w:szCs w:val="24"/>
              </w:rPr>
              <w:br w:type="textWrapping"/>
            </w:r>
            <w:r>
              <w:rPr>
                <w:rFonts w:hint="eastAsia" w:ascii="宋体" w:hAnsi="宋体" w:cs="宋体"/>
                <w:color w:val="000000"/>
                <w:sz w:val="24"/>
                <w:szCs w:val="24"/>
              </w:rPr>
              <w:t>泄漏检测</w:t>
            </w:r>
          </w:p>
        </w:tc>
        <w:tc>
          <w:tcPr>
            <w:tcW w:w="929" w:type="pct"/>
            <w:vAlign w:val="center"/>
          </w:tcPr>
          <w:p w14:paraId="1AAD711D">
            <w:pPr>
              <w:jc w:val="center"/>
              <w:rPr>
                <w:rFonts w:ascii="宋体" w:hAnsi="宋体" w:cs="宋体"/>
                <w:color w:val="000000"/>
                <w:sz w:val="24"/>
                <w:szCs w:val="24"/>
              </w:rPr>
            </w:pPr>
            <w:r>
              <w:rPr>
                <w:rFonts w:hint="eastAsia" w:ascii="宋体" w:hAnsi="宋体" w:cs="宋体"/>
                <w:color w:val="000000"/>
                <w:sz w:val="24"/>
                <w:szCs w:val="24"/>
              </w:rPr>
              <w:t>万慧通</w:t>
            </w:r>
          </w:p>
        </w:tc>
        <w:tc>
          <w:tcPr>
            <w:tcW w:w="1031" w:type="pct"/>
            <w:vAlign w:val="center"/>
          </w:tcPr>
          <w:p w14:paraId="0AD92228">
            <w:pPr>
              <w:jc w:val="center"/>
              <w:rPr>
                <w:rFonts w:ascii="宋体" w:hAnsi="宋体" w:cs="宋体"/>
                <w:color w:val="000000"/>
                <w:sz w:val="24"/>
                <w:szCs w:val="24"/>
              </w:rPr>
            </w:pPr>
            <w:r>
              <w:rPr>
                <w:rFonts w:hint="eastAsia" w:ascii="宋体" w:hAnsi="宋体" w:cs="宋体"/>
                <w:color w:val="000000"/>
                <w:sz w:val="24"/>
                <w:szCs w:val="24"/>
              </w:rPr>
              <w:t>WT-CON12</w:t>
            </w:r>
          </w:p>
        </w:tc>
        <w:tc>
          <w:tcPr>
            <w:tcW w:w="636" w:type="pct"/>
            <w:vAlign w:val="center"/>
          </w:tcPr>
          <w:p w14:paraId="470009FC">
            <w:pPr>
              <w:jc w:val="center"/>
              <w:rPr>
                <w:rFonts w:ascii="宋体" w:hAnsi="宋体" w:cs="宋体"/>
                <w:color w:val="000000"/>
                <w:sz w:val="24"/>
                <w:szCs w:val="24"/>
              </w:rPr>
            </w:pPr>
            <w:r>
              <w:rPr>
                <w:rFonts w:hint="eastAsia" w:ascii="宋体" w:hAnsi="宋体" w:cs="宋体"/>
                <w:color w:val="000000"/>
                <w:sz w:val="24"/>
                <w:szCs w:val="24"/>
              </w:rPr>
              <w:t>2</w:t>
            </w:r>
          </w:p>
        </w:tc>
      </w:tr>
      <w:tr w14:paraId="6CB5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7BCC4965">
            <w:pPr>
              <w:jc w:val="left"/>
              <w:rPr>
                <w:rFonts w:ascii="宋体" w:hAnsi="宋体" w:cs="宋体"/>
                <w:color w:val="000000"/>
                <w:sz w:val="24"/>
                <w:szCs w:val="24"/>
              </w:rPr>
            </w:pPr>
            <w:r>
              <w:rPr>
                <w:rFonts w:hint="eastAsia" w:ascii="宋体" w:hAnsi="宋体" w:cs="宋体"/>
                <w:color w:val="000000"/>
                <w:sz w:val="24"/>
                <w:szCs w:val="24"/>
              </w:rPr>
              <w:t>蓄电池监测</w:t>
            </w:r>
            <w:r>
              <w:rPr>
                <w:rFonts w:hint="eastAsia" w:ascii="宋体" w:hAnsi="宋体" w:cs="宋体"/>
                <w:color w:val="000000"/>
                <w:sz w:val="24"/>
                <w:szCs w:val="24"/>
              </w:rPr>
              <w:br w:type="textWrapping"/>
            </w:r>
            <w:r>
              <w:rPr>
                <w:rFonts w:hint="eastAsia" w:ascii="宋体" w:hAnsi="宋体" w:cs="宋体"/>
                <w:color w:val="000000"/>
                <w:sz w:val="24"/>
                <w:szCs w:val="24"/>
              </w:rPr>
              <w:t>蓄电池组监测仪</w:t>
            </w:r>
          </w:p>
        </w:tc>
        <w:tc>
          <w:tcPr>
            <w:tcW w:w="929" w:type="pct"/>
            <w:vAlign w:val="center"/>
          </w:tcPr>
          <w:p w14:paraId="6728922A">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1A7C3372">
            <w:pPr>
              <w:jc w:val="center"/>
              <w:rPr>
                <w:rFonts w:ascii="宋体" w:hAnsi="宋体" w:cs="宋体"/>
                <w:color w:val="000000"/>
                <w:sz w:val="24"/>
                <w:szCs w:val="24"/>
              </w:rPr>
            </w:pPr>
            <w:r>
              <w:rPr>
                <w:rFonts w:hint="eastAsia" w:ascii="宋体" w:hAnsi="宋体" w:cs="宋体"/>
                <w:color w:val="000000"/>
                <w:sz w:val="24"/>
                <w:szCs w:val="24"/>
              </w:rPr>
              <w:t>XDC-100-1240</w:t>
            </w:r>
          </w:p>
        </w:tc>
        <w:tc>
          <w:tcPr>
            <w:tcW w:w="636" w:type="pct"/>
            <w:vAlign w:val="center"/>
          </w:tcPr>
          <w:p w14:paraId="29CE5C41">
            <w:pPr>
              <w:jc w:val="center"/>
              <w:rPr>
                <w:rFonts w:ascii="宋体" w:hAnsi="宋体" w:cs="宋体"/>
                <w:color w:val="000000"/>
                <w:sz w:val="24"/>
                <w:szCs w:val="24"/>
              </w:rPr>
            </w:pPr>
            <w:r>
              <w:rPr>
                <w:rFonts w:hint="eastAsia" w:ascii="宋体" w:hAnsi="宋体" w:cs="宋体"/>
                <w:color w:val="000000"/>
                <w:sz w:val="24"/>
                <w:szCs w:val="24"/>
              </w:rPr>
              <w:t>2</w:t>
            </w:r>
          </w:p>
        </w:tc>
      </w:tr>
      <w:tr w14:paraId="6E54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1C4ADADA">
            <w:pPr>
              <w:jc w:val="left"/>
              <w:rPr>
                <w:rFonts w:ascii="宋体" w:hAnsi="宋体" w:cs="宋体"/>
                <w:color w:val="000000"/>
                <w:sz w:val="24"/>
                <w:szCs w:val="24"/>
              </w:rPr>
            </w:pPr>
            <w:r>
              <w:rPr>
                <w:rFonts w:hint="eastAsia" w:ascii="宋体" w:hAnsi="宋体" w:cs="宋体"/>
                <w:color w:val="000000"/>
                <w:sz w:val="24"/>
                <w:szCs w:val="24"/>
              </w:rPr>
              <w:t>蓄电池监测</w:t>
            </w:r>
            <w:r>
              <w:rPr>
                <w:rFonts w:hint="eastAsia" w:ascii="宋体" w:hAnsi="宋体" w:cs="宋体"/>
                <w:color w:val="000000"/>
                <w:sz w:val="24"/>
                <w:szCs w:val="24"/>
              </w:rPr>
              <w:br w:type="textWrapping"/>
            </w:r>
            <w:r>
              <w:rPr>
                <w:rFonts w:hint="eastAsia" w:ascii="宋体" w:hAnsi="宋体" w:cs="宋体"/>
                <w:color w:val="000000"/>
                <w:sz w:val="24"/>
                <w:szCs w:val="24"/>
              </w:rPr>
              <w:t>电池夹</w:t>
            </w:r>
          </w:p>
        </w:tc>
        <w:tc>
          <w:tcPr>
            <w:tcW w:w="929" w:type="pct"/>
            <w:vAlign w:val="center"/>
          </w:tcPr>
          <w:p w14:paraId="7EBA9CA8">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5818D377">
            <w:pPr>
              <w:jc w:val="center"/>
              <w:rPr>
                <w:rFonts w:ascii="宋体" w:hAnsi="宋体" w:cs="宋体"/>
                <w:color w:val="000000"/>
                <w:sz w:val="24"/>
                <w:szCs w:val="24"/>
              </w:rPr>
            </w:pPr>
            <w:r>
              <w:rPr>
                <w:rFonts w:hint="eastAsia" w:ascii="宋体" w:hAnsi="宋体" w:cs="宋体"/>
                <w:color w:val="000000"/>
                <w:sz w:val="24"/>
                <w:szCs w:val="24"/>
              </w:rPr>
              <w:t>U型电池夹</w:t>
            </w:r>
          </w:p>
        </w:tc>
        <w:tc>
          <w:tcPr>
            <w:tcW w:w="636" w:type="pct"/>
            <w:vAlign w:val="center"/>
          </w:tcPr>
          <w:p w14:paraId="4B754E94">
            <w:pPr>
              <w:jc w:val="center"/>
              <w:rPr>
                <w:rFonts w:ascii="宋体" w:hAnsi="宋体" w:cs="宋体"/>
                <w:color w:val="000000"/>
                <w:sz w:val="24"/>
                <w:szCs w:val="24"/>
              </w:rPr>
            </w:pPr>
            <w:r>
              <w:rPr>
                <w:rFonts w:hint="eastAsia" w:ascii="宋体" w:hAnsi="宋体" w:cs="宋体"/>
                <w:color w:val="000000"/>
                <w:sz w:val="24"/>
                <w:szCs w:val="24"/>
              </w:rPr>
              <w:t>82</w:t>
            </w:r>
          </w:p>
        </w:tc>
      </w:tr>
      <w:tr w14:paraId="5EC2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336D0DF1">
            <w:pPr>
              <w:jc w:val="left"/>
              <w:rPr>
                <w:rFonts w:ascii="宋体" w:hAnsi="宋体" w:cs="宋体"/>
                <w:color w:val="000000"/>
                <w:sz w:val="24"/>
                <w:szCs w:val="24"/>
              </w:rPr>
            </w:pPr>
            <w:r>
              <w:rPr>
                <w:rFonts w:hint="eastAsia" w:ascii="宋体" w:hAnsi="宋体" w:cs="宋体"/>
                <w:color w:val="000000"/>
                <w:sz w:val="24"/>
                <w:szCs w:val="24"/>
              </w:rPr>
              <w:t>蓄电池监测</w:t>
            </w:r>
            <w:r>
              <w:rPr>
                <w:rFonts w:hint="eastAsia" w:ascii="宋体" w:hAnsi="宋体" w:cs="宋体"/>
                <w:color w:val="000000"/>
                <w:sz w:val="24"/>
                <w:szCs w:val="24"/>
              </w:rPr>
              <w:br w:type="textWrapping"/>
            </w:r>
            <w:r>
              <w:rPr>
                <w:rFonts w:hint="eastAsia" w:ascii="宋体" w:hAnsi="宋体" w:cs="宋体"/>
                <w:color w:val="000000"/>
                <w:sz w:val="24"/>
                <w:szCs w:val="24"/>
              </w:rPr>
              <w:t>电池表面温度传感器</w:t>
            </w:r>
          </w:p>
        </w:tc>
        <w:tc>
          <w:tcPr>
            <w:tcW w:w="929" w:type="pct"/>
            <w:vAlign w:val="center"/>
          </w:tcPr>
          <w:p w14:paraId="79BCA5BF">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552F905D">
            <w:pPr>
              <w:jc w:val="center"/>
              <w:rPr>
                <w:rFonts w:ascii="宋体" w:hAnsi="宋体" w:cs="宋体"/>
                <w:color w:val="000000"/>
                <w:sz w:val="24"/>
                <w:szCs w:val="24"/>
              </w:rPr>
            </w:pPr>
            <w:r>
              <w:rPr>
                <w:rFonts w:hint="eastAsia" w:ascii="宋体" w:hAnsi="宋体" w:cs="宋体"/>
                <w:color w:val="000000"/>
                <w:sz w:val="24"/>
                <w:szCs w:val="24"/>
              </w:rPr>
              <w:t>TEM-100</w:t>
            </w:r>
          </w:p>
        </w:tc>
        <w:tc>
          <w:tcPr>
            <w:tcW w:w="636" w:type="pct"/>
            <w:vAlign w:val="center"/>
          </w:tcPr>
          <w:p w14:paraId="1CC222EB">
            <w:pPr>
              <w:jc w:val="center"/>
              <w:rPr>
                <w:rFonts w:ascii="宋体" w:hAnsi="宋体" w:cs="宋体"/>
                <w:color w:val="000000"/>
                <w:sz w:val="24"/>
                <w:szCs w:val="24"/>
              </w:rPr>
            </w:pPr>
            <w:r>
              <w:rPr>
                <w:rFonts w:hint="eastAsia" w:ascii="宋体" w:hAnsi="宋体" w:cs="宋体"/>
                <w:color w:val="000000"/>
                <w:sz w:val="24"/>
                <w:szCs w:val="24"/>
              </w:rPr>
              <w:t>4</w:t>
            </w:r>
          </w:p>
        </w:tc>
      </w:tr>
      <w:tr w14:paraId="1DC6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FA115F0">
            <w:pPr>
              <w:jc w:val="left"/>
              <w:rPr>
                <w:rFonts w:ascii="宋体" w:hAnsi="宋体" w:cs="宋体"/>
                <w:color w:val="000000"/>
                <w:sz w:val="24"/>
                <w:szCs w:val="24"/>
              </w:rPr>
            </w:pPr>
            <w:r>
              <w:rPr>
                <w:rFonts w:hint="eastAsia" w:ascii="宋体" w:hAnsi="宋体" w:cs="宋体"/>
                <w:color w:val="000000"/>
                <w:sz w:val="24"/>
                <w:szCs w:val="24"/>
              </w:rPr>
              <w:t>蓄电池监测</w:t>
            </w:r>
            <w:r>
              <w:rPr>
                <w:rFonts w:hint="eastAsia" w:ascii="宋体" w:hAnsi="宋体" w:cs="宋体"/>
                <w:color w:val="000000"/>
                <w:sz w:val="24"/>
                <w:szCs w:val="24"/>
              </w:rPr>
              <w:br w:type="textWrapping"/>
            </w:r>
            <w:r>
              <w:rPr>
                <w:rFonts w:hint="eastAsia" w:ascii="宋体" w:hAnsi="宋体" w:cs="宋体"/>
                <w:color w:val="000000"/>
                <w:sz w:val="24"/>
                <w:szCs w:val="24"/>
              </w:rPr>
              <w:t>霍尔电流传感器</w:t>
            </w:r>
          </w:p>
        </w:tc>
        <w:tc>
          <w:tcPr>
            <w:tcW w:w="929" w:type="pct"/>
            <w:vAlign w:val="center"/>
          </w:tcPr>
          <w:p w14:paraId="41D394DE">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6D02EC13">
            <w:pPr>
              <w:jc w:val="center"/>
              <w:rPr>
                <w:rFonts w:ascii="宋体" w:hAnsi="宋体" w:cs="宋体"/>
                <w:color w:val="000000"/>
                <w:sz w:val="24"/>
                <w:szCs w:val="24"/>
              </w:rPr>
            </w:pPr>
            <w:r>
              <w:rPr>
                <w:rFonts w:hint="eastAsia" w:ascii="宋体" w:hAnsi="宋体" w:cs="宋体"/>
                <w:color w:val="000000"/>
                <w:sz w:val="24"/>
                <w:szCs w:val="24"/>
              </w:rPr>
              <w:t>霍尔电流传感器</w:t>
            </w:r>
          </w:p>
        </w:tc>
        <w:tc>
          <w:tcPr>
            <w:tcW w:w="636" w:type="pct"/>
            <w:vAlign w:val="center"/>
          </w:tcPr>
          <w:p w14:paraId="24279688">
            <w:pPr>
              <w:jc w:val="center"/>
              <w:rPr>
                <w:rFonts w:ascii="宋体" w:hAnsi="宋体" w:cs="宋体"/>
                <w:color w:val="000000"/>
                <w:sz w:val="24"/>
                <w:szCs w:val="24"/>
              </w:rPr>
            </w:pPr>
            <w:r>
              <w:rPr>
                <w:rFonts w:hint="eastAsia" w:ascii="宋体" w:hAnsi="宋体" w:cs="宋体"/>
                <w:color w:val="000000"/>
                <w:sz w:val="24"/>
                <w:szCs w:val="24"/>
              </w:rPr>
              <w:t>2</w:t>
            </w:r>
          </w:p>
        </w:tc>
      </w:tr>
      <w:tr w14:paraId="0B34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676229BC">
            <w:pPr>
              <w:jc w:val="left"/>
              <w:rPr>
                <w:rFonts w:ascii="宋体" w:hAnsi="宋体" w:cs="宋体"/>
                <w:color w:val="000000"/>
                <w:sz w:val="24"/>
                <w:szCs w:val="24"/>
              </w:rPr>
            </w:pPr>
            <w:r>
              <w:rPr>
                <w:rFonts w:hint="eastAsia" w:ascii="宋体" w:hAnsi="宋体" w:cs="宋体"/>
                <w:color w:val="000000"/>
                <w:sz w:val="24"/>
                <w:szCs w:val="24"/>
              </w:rPr>
              <w:t>蓄电池监测</w:t>
            </w:r>
            <w:r>
              <w:rPr>
                <w:rFonts w:hint="eastAsia" w:ascii="宋体" w:hAnsi="宋体" w:cs="宋体"/>
                <w:color w:val="000000"/>
                <w:sz w:val="24"/>
                <w:szCs w:val="24"/>
              </w:rPr>
              <w:br w:type="textWrapping"/>
            </w:r>
            <w:r>
              <w:rPr>
                <w:rFonts w:hint="eastAsia" w:ascii="宋体" w:hAnsi="宋体" w:cs="宋体"/>
                <w:color w:val="000000"/>
                <w:sz w:val="24"/>
                <w:szCs w:val="24"/>
              </w:rPr>
              <w:t>协议转换软件模块</w:t>
            </w:r>
          </w:p>
        </w:tc>
        <w:tc>
          <w:tcPr>
            <w:tcW w:w="929" w:type="pct"/>
            <w:vAlign w:val="center"/>
          </w:tcPr>
          <w:p w14:paraId="3BE804C3">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4F0B8328">
            <w:pPr>
              <w:jc w:val="center"/>
              <w:rPr>
                <w:rFonts w:ascii="宋体" w:hAnsi="宋体" w:cs="宋体"/>
                <w:color w:val="000000"/>
                <w:sz w:val="24"/>
                <w:szCs w:val="24"/>
              </w:rPr>
            </w:pPr>
            <w:r>
              <w:rPr>
                <w:rFonts w:hint="eastAsia" w:ascii="宋体" w:hAnsi="宋体" w:cs="宋体"/>
                <w:color w:val="000000"/>
                <w:sz w:val="24"/>
                <w:szCs w:val="24"/>
              </w:rPr>
              <w:t>软件接口</w:t>
            </w:r>
          </w:p>
        </w:tc>
        <w:tc>
          <w:tcPr>
            <w:tcW w:w="636" w:type="pct"/>
            <w:vAlign w:val="center"/>
          </w:tcPr>
          <w:p w14:paraId="07B378F7">
            <w:pPr>
              <w:jc w:val="center"/>
              <w:rPr>
                <w:rFonts w:ascii="宋体" w:hAnsi="宋体" w:cs="宋体"/>
                <w:color w:val="000000"/>
                <w:sz w:val="24"/>
                <w:szCs w:val="24"/>
              </w:rPr>
            </w:pPr>
            <w:r>
              <w:rPr>
                <w:rFonts w:hint="eastAsia" w:ascii="宋体" w:hAnsi="宋体" w:cs="宋体"/>
                <w:color w:val="000000"/>
                <w:sz w:val="24"/>
                <w:szCs w:val="24"/>
              </w:rPr>
              <w:t>1</w:t>
            </w:r>
          </w:p>
        </w:tc>
      </w:tr>
      <w:tr w14:paraId="5191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71061377">
            <w:pPr>
              <w:jc w:val="left"/>
              <w:rPr>
                <w:rFonts w:ascii="宋体" w:hAnsi="宋体" w:cs="宋体"/>
                <w:color w:val="000000"/>
                <w:sz w:val="24"/>
                <w:szCs w:val="24"/>
              </w:rPr>
            </w:pPr>
            <w:r>
              <w:rPr>
                <w:rFonts w:hint="eastAsia" w:ascii="宋体" w:hAnsi="宋体" w:cs="宋体"/>
                <w:color w:val="000000"/>
                <w:sz w:val="24"/>
                <w:szCs w:val="24"/>
              </w:rPr>
              <w:t>中心控制硬件</w:t>
            </w:r>
            <w:r>
              <w:rPr>
                <w:rFonts w:hint="eastAsia" w:ascii="宋体" w:hAnsi="宋体" w:cs="宋体"/>
                <w:color w:val="000000"/>
                <w:sz w:val="24"/>
                <w:szCs w:val="24"/>
              </w:rPr>
              <w:br w:type="textWrapping"/>
            </w:r>
            <w:r>
              <w:rPr>
                <w:rFonts w:hint="eastAsia" w:ascii="宋体" w:hAnsi="宋体" w:cs="宋体"/>
                <w:color w:val="000000"/>
                <w:sz w:val="24"/>
                <w:szCs w:val="24"/>
              </w:rPr>
              <w:t>中心服务器</w:t>
            </w:r>
          </w:p>
        </w:tc>
        <w:tc>
          <w:tcPr>
            <w:tcW w:w="929" w:type="pct"/>
            <w:vAlign w:val="center"/>
          </w:tcPr>
          <w:p w14:paraId="1125BA6A">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6F6D237C">
            <w:pPr>
              <w:jc w:val="center"/>
              <w:rPr>
                <w:rFonts w:ascii="宋体" w:hAnsi="宋体" w:cs="宋体"/>
                <w:color w:val="000000"/>
                <w:sz w:val="24"/>
                <w:szCs w:val="24"/>
              </w:rPr>
            </w:pPr>
            <w:r>
              <w:rPr>
                <w:rFonts w:hint="eastAsia" w:ascii="宋体" w:hAnsi="宋体" w:cs="宋体"/>
                <w:color w:val="000000"/>
                <w:sz w:val="24"/>
                <w:szCs w:val="24"/>
              </w:rPr>
              <w:t>CM-DESK-Lserver</w:t>
            </w:r>
          </w:p>
        </w:tc>
        <w:tc>
          <w:tcPr>
            <w:tcW w:w="636" w:type="pct"/>
            <w:vAlign w:val="center"/>
          </w:tcPr>
          <w:p w14:paraId="48F747FA">
            <w:pPr>
              <w:jc w:val="center"/>
              <w:rPr>
                <w:rFonts w:ascii="宋体" w:hAnsi="宋体" w:cs="宋体"/>
                <w:color w:val="000000"/>
                <w:sz w:val="24"/>
                <w:szCs w:val="24"/>
              </w:rPr>
            </w:pPr>
            <w:r>
              <w:rPr>
                <w:rFonts w:hint="eastAsia" w:ascii="宋体" w:hAnsi="宋体" w:cs="宋体"/>
                <w:color w:val="000000"/>
                <w:sz w:val="24"/>
                <w:szCs w:val="24"/>
              </w:rPr>
              <w:t>1</w:t>
            </w:r>
          </w:p>
        </w:tc>
      </w:tr>
      <w:tr w14:paraId="005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4962D719">
            <w:pPr>
              <w:jc w:val="left"/>
              <w:rPr>
                <w:rFonts w:ascii="宋体" w:hAnsi="宋体" w:cs="宋体"/>
                <w:color w:val="000000"/>
                <w:sz w:val="24"/>
                <w:szCs w:val="24"/>
              </w:rPr>
            </w:pPr>
            <w:r>
              <w:rPr>
                <w:rFonts w:hint="eastAsia" w:ascii="宋体" w:hAnsi="宋体" w:cs="宋体"/>
                <w:color w:val="000000"/>
                <w:sz w:val="24"/>
                <w:szCs w:val="24"/>
              </w:rPr>
              <w:t>中心控制硬件</w:t>
            </w:r>
            <w:r>
              <w:rPr>
                <w:rFonts w:hint="eastAsia" w:ascii="宋体" w:hAnsi="宋体" w:cs="宋体"/>
                <w:color w:val="000000"/>
                <w:sz w:val="24"/>
                <w:szCs w:val="24"/>
              </w:rPr>
              <w:br w:type="textWrapping"/>
            </w:r>
            <w:r>
              <w:rPr>
                <w:rFonts w:hint="eastAsia" w:ascii="宋体" w:hAnsi="宋体" w:cs="宋体"/>
                <w:color w:val="000000"/>
                <w:sz w:val="24"/>
                <w:szCs w:val="24"/>
              </w:rPr>
              <w:t>串口网络服务器</w:t>
            </w:r>
          </w:p>
        </w:tc>
        <w:tc>
          <w:tcPr>
            <w:tcW w:w="929" w:type="pct"/>
            <w:vAlign w:val="center"/>
          </w:tcPr>
          <w:p w14:paraId="6FE2B112">
            <w:pPr>
              <w:jc w:val="center"/>
              <w:rPr>
                <w:rFonts w:ascii="宋体" w:hAnsi="宋体" w:cs="宋体"/>
                <w:color w:val="000000"/>
                <w:sz w:val="24"/>
                <w:szCs w:val="24"/>
              </w:rPr>
            </w:pPr>
            <w:r>
              <w:rPr>
                <w:rFonts w:hint="eastAsia" w:ascii="宋体" w:hAnsi="宋体" w:cs="宋体"/>
                <w:color w:val="000000"/>
                <w:sz w:val="24"/>
                <w:szCs w:val="24"/>
              </w:rPr>
              <w:t>康耐德</w:t>
            </w:r>
          </w:p>
        </w:tc>
        <w:tc>
          <w:tcPr>
            <w:tcW w:w="1031" w:type="pct"/>
            <w:vAlign w:val="center"/>
          </w:tcPr>
          <w:p w14:paraId="66AFFB52">
            <w:pPr>
              <w:jc w:val="center"/>
              <w:rPr>
                <w:rFonts w:ascii="宋体" w:hAnsi="宋体" w:cs="宋体"/>
                <w:color w:val="000000"/>
                <w:sz w:val="24"/>
                <w:szCs w:val="24"/>
              </w:rPr>
            </w:pPr>
            <w:r>
              <w:rPr>
                <w:rFonts w:hint="eastAsia" w:ascii="宋体" w:hAnsi="宋体" w:cs="宋体"/>
                <w:color w:val="000000"/>
                <w:sz w:val="24"/>
                <w:szCs w:val="24"/>
              </w:rPr>
              <w:t>C2000 N380</w:t>
            </w:r>
          </w:p>
        </w:tc>
        <w:tc>
          <w:tcPr>
            <w:tcW w:w="636" w:type="pct"/>
            <w:vAlign w:val="center"/>
          </w:tcPr>
          <w:p w14:paraId="08495554">
            <w:pPr>
              <w:jc w:val="center"/>
              <w:rPr>
                <w:rFonts w:ascii="宋体" w:hAnsi="宋体" w:cs="宋体"/>
                <w:color w:val="000000"/>
                <w:sz w:val="24"/>
                <w:szCs w:val="24"/>
              </w:rPr>
            </w:pPr>
            <w:r>
              <w:rPr>
                <w:rFonts w:hint="eastAsia" w:ascii="宋体" w:hAnsi="宋体" w:cs="宋体"/>
                <w:color w:val="000000"/>
                <w:sz w:val="24"/>
                <w:szCs w:val="24"/>
              </w:rPr>
              <w:t>4</w:t>
            </w:r>
          </w:p>
        </w:tc>
      </w:tr>
      <w:tr w14:paraId="4B7E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466D2E59">
            <w:pPr>
              <w:jc w:val="left"/>
              <w:rPr>
                <w:rFonts w:ascii="宋体" w:hAnsi="宋体" w:cs="宋体"/>
                <w:color w:val="000000"/>
                <w:sz w:val="24"/>
                <w:szCs w:val="24"/>
              </w:rPr>
            </w:pPr>
            <w:r>
              <w:rPr>
                <w:rFonts w:hint="eastAsia" w:ascii="宋体" w:hAnsi="宋体" w:cs="宋体"/>
                <w:color w:val="000000"/>
                <w:sz w:val="24"/>
                <w:szCs w:val="24"/>
              </w:rPr>
              <w:t>中心控制硬件</w:t>
            </w:r>
            <w:r>
              <w:rPr>
                <w:rFonts w:hint="eastAsia" w:ascii="宋体" w:hAnsi="宋体" w:cs="宋体"/>
                <w:color w:val="000000"/>
                <w:sz w:val="24"/>
                <w:szCs w:val="24"/>
              </w:rPr>
              <w:br w:type="textWrapping"/>
            </w:r>
            <w:r>
              <w:rPr>
                <w:rFonts w:hint="eastAsia" w:ascii="宋体" w:hAnsi="宋体" w:cs="宋体"/>
                <w:color w:val="000000"/>
                <w:sz w:val="24"/>
                <w:szCs w:val="24"/>
              </w:rPr>
              <w:t>控制终端</w:t>
            </w:r>
          </w:p>
        </w:tc>
        <w:tc>
          <w:tcPr>
            <w:tcW w:w="929" w:type="pct"/>
            <w:vAlign w:val="center"/>
          </w:tcPr>
          <w:p w14:paraId="6597E80B">
            <w:pPr>
              <w:jc w:val="center"/>
              <w:rPr>
                <w:rFonts w:ascii="宋体" w:hAnsi="宋体" w:cs="宋体"/>
                <w:color w:val="000000"/>
                <w:sz w:val="24"/>
                <w:szCs w:val="24"/>
              </w:rPr>
            </w:pPr>
            <w:r>
              <w:rPr>
                <w:rFonts w:hint="eastAsia" w:ascii="宋体" w:hAnsi="宋体" w:cs="宋体"/>
                <w:color w:val="000000"/>
                <w:sz w:val="24"/>
                <w:szCs w:val="24"/>
              </w:rPr>
              <w:t>联想</w:t>
            </w:r>
          </w:p>
        </w:tc>
        <w:tc>
          <w:tcPr>
            <w:tcW w:w="1031" w:type="pct"/>
            <w:vAlign w:val="center"/>
          </w:tcPr>
          <w:p w14:paraId="0FADE2D0">
            <w:pPr>
              <w:jc w:val="center"/>
              <w:rPr>
                <w:rFonts w:ascii="宋体" w:hAnsi="宋体" w:cs="宋体"/>
                <w:color w:val="000000"/>
                <w:sz w:val="24"/>
                <w:szCs w:val="24"/>
              </w:rPr>
            </w:pPr>
            <w:r>
              <w:rPr>
                <w:rFonts w:hint="eastAsia" w:ascii="宋体" w:hAnsi="宋体" w:cs="宋体"/>
                <w:color w:val="000000"/>
                <w:sz w:val="24"/>
                <w:szCs w:val="24"/>
              </w:rPr>
              <w:t>启天M620-N000</w:t>
            </w:r>
          </w:p>
        </w:tc>
        <w:tc>
          <w:tcPr>
            <w:tcW w:w="636" w:type="pct"/>
            <w:vAlign w:val="center"/>
          </w:tcPr>
          <w:p w14:paraId="1CE2FFDC">
            <w:pPr>
              <w:jc w:val="center"/>
              <w:rPr>
                <w:rFonts w:ascii="宋体" w:hAnsi="宋体" w:cs="宋体"/>
                <w:color w:val="000000"/>
                <w:sz w:val="24"/>
                <w:szCs w:val="24"/>
              </w:rPr>
            </w:pPr>
            <w:r>
              <w:rPr>
                <w:rFonts w:hint="eastAsia" w:ascii="宋体" w:hAnsi="宋体" w:cs="宋体"/>
                <w:color w:val="000000"/>
                <w:sz w:val="24"/>
                <w:szCs w:val="24"/>
              </w:rPr>
              <w:t>2</w:t>
            </w:r>
          </w:p>
        </w:tc>
      </w:tr>
      <w:tr w14:paraId="02E7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49641BC7">
            <w:pPr>
              <w:jc w:val="left"/>
              <w:rPr>
                <w:rFonts w:ascii="宋体" w:hAnsi="宋体" w:cs="宋体"/>
                <w:color w:val="000000"/>
                <w:sz w:val="24"/>
                <w:szCs w:val="24"/>
              </w:rPr>
            </w:pPr>
            <w:r>
              <w:rPr>
                <w:rFonts w:hint="eastAsia" w:ascii="宋体" w:hAnsi="宋体" w:cs="宋体"/>
                <w:color w:val="000000"/>
                <w:sz w:val="24"/>
                <w:szCs w:val="24"/>
              </w:rPr>
              <w:t>平台软件</w:t>
            </w:r>
          </w:p>
        </w:tc>
        <w:tc>
          <w:tcPr>
            <w:tcW w:w="929" w:type="pct"/>
            <w:vAlign w:val="center"/>
          </w:tcPr>
          <w:p w14:paraId="208A6B40">
            <w:pPr>
              <w:jc w:val="center"/>
              <w:rPr>
                <w:rFonts w:ascii="宋体" w:hAnsi="宋体" w:cs="宋体"/>
                <w:color w:val="000000"/>
                <w:sz w:val="24"/>
                <w:szCs w:val="24"/>
              </w:rPr>
            </w:pPr>
            <w:r>
              <w:rPr>
                <w:rFonts w:hint="eastAsia" w:ascii="宋体" w:hAnsi="宋体" w:cs="宋体"/>
                <w:color w:val="000000"/>
                <w:sz w:val="24"/>
                <w:szCs w:val="24"/>
              </w:rPr>
              <w:t>共济</w:t>
            </w:r>
          </w:p>
        </w:tc>
        <w:tc>
          <w:tcPr>
            <w:tcW w:w="1031" w:type="pct"/>
            <w:vAlign w:val="center"/>
          </w:tcPr>
          <w:p w14:paraId="79413470">
            <w:pPr>
              <w:jc w:val="center"/>
              <w:rPr>
                <w:rFonts w:ascii="宋体" w:hAnsi="宋体" w:cs="宋体"/>
                <w:color w:val="000000"/>
                <w:sz w:val="24"/>
                <w:szCs w:val="24"/>
              </w:rPr>
            </w:pPr>
            <w:r>
              <w:rPr>
                <w:rFonts w:hint="eastAsia" w:ascii="宋体" w:hAnsi="宋体" w:cs="宋体"/>
                <w:color w:val="000000"/>
                <w:sz w:val="24"/>
                <w:szCs w:val="24"/>
              </w:rPr>
              <w:t>CM-DESK-SE</w:t>
            </w:r>
          </w:p>
        </w:tc>
        <w:tc>
          <w:tcPr>
            <w:tcW w:w="636" w:type="pct"/>
            <w:vAlign w:val="center"/>
          </w:tcPr>
          <w:p w14:paraId="5585A3BF">
            <w:pPr>
              <w:jc w:val="center"/>
              <w:rPr>
                <w:rFonts w:ascii="宋体" w:hAnsi="宋体" w:cs="宋体"/>
                <w:color w:val="000000"/>
                <w:sz w:val="24"/>
                <w:szCs w:val="24"/>
              </w:rPr>
            </w:pPr>
            <w:r>
              <w:rPr>
                <w:rFonts w:hint="eastAsia" w:ascii="宋体" w:hAnsi="宋体" w:cs="宋体"/>
                <w:color w:val="000000"/>
                <w:sz w:val="24"/>
                <w:szCs w:val="24"/>
              </w:rPr>
              <w:t>1</w:t>
            </w:r>
          </w:p>
        </w:tc>
      </w:tr>
      <w:tr w14:paraId="03C4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10FE091A">
            <w:pPr>
              <w:jc w:val="left"/>
              <w:rPr>
                <w:rFonts w:ascii="宋体" w:hAnsi="宋体" w:cs="宋体"/>
                <w:color w:val="000000"/>
                <w:sz w:val="24"/>
                <w:szCs w:val="24"/>
              </w:rPr>
            </w:pPr>
            <w:r>
              <w:rPr>
                <w:rFonts w:hint="eastAsia" w:ascii="宋体" w:hAnsi="宋体" w:cs="宋体"/>
                <w:color w:val="000000"/>
                <w:sz w:val="24"/>
                <w:szCs w:val="24"/>
              </w:rPr>
              <w:t>辅助材料</w:t>
            </w:r>
          </w:p>
        </w:tc>
        <w:tc>
          <w:tcPr>
            <w:tcW w:w="929" w:type="pct"/>
            <w:vAlign w:val="center"/>
          </w:tcPr>
          <w:p w14:paraId="7CAFED35">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042BF508">
            <w:pPr>
              <w:jc w:val="center"/>
              <w:rPr>
                <w:rFonts w:ascii="宋体" w:hAnsi="宋体" w:cs="宋体"/>
                <w:color w:val="000000"/>
                <w:sz w:val="24"/>
                <w:szCs w:val="24"/>
              </w:rPr>
            </w:pPr>
            <w:r>
              <w:rPr>
                <w:rFonts w:hint="eastAsia" w:ascii="宋体" w:hAnsi="宋体" w:cs="宋体"/>
                <w:color w:val="000000"/>
                <w:sz w:val="24"/>
                <w:szCs w:val="24"/>
              </w:rPr>
              <w:t>国产</w:t>
            </w:r>
          </w:p>
        </w:tc>
        <w:tc>
          <w:tcPr>
            <w:tcW w:w="636" w:type="pct"/>
            <w:vAlign w:val="center"/>
          </w:tcPr>
          <w:p w14:paraId="2563E13D">
            <w:pPr>
              <w:jc w:val="center"/>
              <w:rPr>
                <w:rFonts w:ascii="宋体" w:hAnsi="宋体" w:cs="宋体"/>
                <w:color w:val="000000"/>
                <w:sz w:val="24"/>
                <w:szCs w:val="24"/>
              </w:rPr>
            </w:pPr>
            <w:r>
              <w:rPr>
                <w:rFonts w:hint="eastAsia" w:ascii="宋体" w:hAnsi="宋体" w:cs="宋体"/>
                <w:color w:val="000000"/>
                <w:sz w:val="24"/>
                <w:szCs w:val="24"/>
              </w:rPr>
              <w:t>1</w:t>
            </w:r>
          </w:p>
        </w:tc>
      </w:tr>
      <w:tr w14:paraId="5FD8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2CA8A7C9">
            <w:pPr>
              <w:jc w:val="left"/>
              <w:rPr>
                <w:rFonts w:ascii="宋体" w:hAnsi="宋体" w:cs="宋体"/>
                <w:color w:val="000000"/>
                <w:sz w:val="24"/>
                <w:szCs w:val="24"/>
              </w:rPr>
            </w:pPr>
            <w:r>
              <w:rPr>
                <w:rFonts w:hint="eastAsia" w:ascii="宋体" w:hAnsi="宋体" w:cs="宋体"/>
                <w:color w:val="000000"/>
                <w:sz w:val="24"/>
                <w:szCs w:val="24"/>
              </w:rPr>
              <w:t>网线</w:t>
            </w:r>
          </w:p>
        </w:tc>
        <w:tc>
          <w:tcPr>
            <w:tcW w:w="929" w:type="pct"/>
            <w:vAlign w:val="center"/>
          </w:tcPr>
          <w:p w14:paraId="5D399FE3">
            <w:pPr>
              <w:jc w:val="center"/>
              <w:rPr>
                <w:rFonts w:ascii="宋体" w:hAnsi="宋体" w:cs="宋体"/>
                <w:color w:val="000000"/>
                <w:sz w:val="24"/>
                <w:szCs w:val="24"/>
              </w:rPr>
            </w:pPr>
            <w:r>
              <w:rPr>
                <w:rFonts w:hint="eastAsia" w:ascii="宋体" w:hAnsi="宋体" w:cs="宋体"/>
                <w:color w:val="000000"/>
                <w:sz w:val="24"/>
                <w:szCs w:val="24"/>
              </w:rPr>
              <w:t>清华同方</w:t>
            </w:r>
          </w:p>
        </w:tc>
        <w:tc>
          <w:tcPr>
            <w:tcW w:w="1031" w:type="pct"/>
            <w:vAlign w:val="center"/>
          </w:tcPr>
          <w:p w14:paraId="06B7A774">
            <w:pPr>
              <w:jc w:val="center"/>
              <w:rPr>
                <w:rFonts w:ascii="宋体" w:hAnsi="宋体" w:cs="宋体"/>
                <w:color w:val="000000"/>
                <w:sz w:val="24"/>
                <w:szCs w:val="24"/>
              </w:rPr>
            </w:pPr>
            <w:r>
              <w:rPr>
                <w:rFonts w:hint="eastAsia" w:ascii="宋体" w:hAnsi="宋体" w:cs="宋体"/>
                <w:color w:val="000000"/>
                <w:sz w:val="24"/>
                <w:szCs w:val="24"/>
              </w:rPr>
              <w:t>CC72004</w:t>
            </w:r>
          </w:p>
        </w:tc>
        <w:tc>
          <w:tcPr>
            <w:tcW w:w="636" w:type="pct"/>
            <w:vAlign w:val="center"/>
          </w:tcPr>
          <w:p w14:paraId="4E9FB467">
            <w:pPr>
              <w:jc w:val="center"/>
              <w:rPr>
                <w:rFonts w:ascii="宋体" w:hAnsi="宋体" w:cs="宋体"/>
                <w:color w:val="000000"/>
                <w:sz w:val="24"/>
                <w:szCs w:val="24"/>
              </w:rPr>
            </w:pPr>
            <w:r>
              <w:rPr>
                <w:rFonts w:hint="eastAsia" w:ascii="宋体" w:hAnsi="宋体" w:cs="宋体"/>
                <w:color w:val="000000"/>
                <w:sz w:val="24"/>
                <w:szCs w:val="24"/>
              </w:rPr>
              <w:t>1</w:t>
            </w:r>
          </w:p>
        </w:tc>
      </w:tr>
      <w:tr w14:paraId="41CC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178402C1">
            <w:pPr>
              <w:jc w:val="left"/>
              <w:rPr>
                <w:rFonts w:ascii="宋体" w:hAnsi="宋体" w:cs="宋体"/>
                <w:color w:val="000000"/>
                <w:sz w:val="24"/>
                <w:szCs w:val="24"/>
              </w:rPr>
            </w:pPr>
            <w:r>
              <w:rPr>
                <w:rFonts w:hint="eastAsia" w:ascii="宋体" w:hAnsi="宋体" w:cs="宋体"/>
                <w:color w:val="000000"/>
                <w:sz w:val="24"/>
                <w:szCs w:val="24"/>
              </w:rPr>
              <w:t>接入交换机</w:t>
            </w:r>
          </w:p>
        </w:tc>
        <w:tc>
          <w:tcPr>
            <w:tcW w:w="929" w:type="pct"/>
            <w:vAlign w:val="center"/>
          </w:tcPr>
          <w:p w14:paraId="3E6A5DA3">
            <w:pPr>
              <w:jc w:val="center"/>
              <w:rPr>
                <w:rFonts w:ascii="宋体" w:hAnsi="宋体" w:cs="宋体"/>
                <w:color w:val="000000"/>
                <w:sz w:val="24"/>
                <w:szCs w:val="24"/>
              </w:rPr>
            </w:pPr>
            <w:r>
              <w:rPr>
                <w:rFonts w:hint="eastAsia" w:ascii="宋体" w:hAnsi="宋体" w:cs="宋体"/>
                <w:color w:val="000000"/>
                <w:sz w:val="24"/>
                <w:szCs w:val="24"/>
              </w:rPr>
              <w:t>H3C</w:t>
            </w:r>
          </w:p>
        </w:tc>
        <w:tc>
          <w:tcPr>
            <w:tcW w:w="1031" w:type="pct"/>
            <w:vAlign w:val="center"/>
          </w:tcPr>
          <w:p w14:paraId="1197008C">
            <w:pPr>
              <w:jc w:val="center"/>
              <w:rPr>
                <w:rFonts w:ascii="宋体" w:hAnsi="宋体" w:cs="宋体"/>
                <w:color w:val="000000"/>
                <w:sz w:val="24"/>
                <w:szCs w:val="24"/>
              </w:rPr>
            </w:pPr>
            <w:r>
              <w:rPr>
                <w:rFonts w:hint="eastAsia" w:ascii="宋体" w:hAnsi="宋体" w:cs="宋体"/>
                <w:color w:val="000000"/>
                <w:sz w:val="24"/>
                <w:szCs w:val="24"/>
              </w:rPr>
              <w:t>S5130S-20P-PWR-EI</w:t>
            </w:r>
          </w:p>
        </w:tc>
        <w:tc>
          <w:tcPr>
            <w:tcW w:w="636" w:type="pct"/>
            <w:vAlign w:val="center"/>
          </w:tcPr>
          <w:p w14:paraId="68FCB587">
            <w:pPr>
              <w:jc w:val="center"/>
              <w:rPr>
                <w:rFonts w:ascii="宋体" w:hAnsi="宋体" w:cs="宋体"/>
                <w:color w:val="000000"/>
                <w:sz w:val="24"/>
                <w:szCs w:val="24"/>
              </w:rPr>
            </w:pPr>
            <w:r>
              <w:rPr>
                <w:rFonts w:hint="eastAsia" w:ascii="宋体" w:hAnsi="宋体" w:cs="宋体"/>
                <w:color w:val="000000"/>
                <w:sz w:val="24"/>
                <w:szCs w:val="24"/>
              </w:rPr>
              <w:t>1</w:t>
            </w:r>
          </w:p>
        </w:tc>
      </w:tr>
      <w:tr w14:paraId="7C9B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6B80A1E6">
            <w:pPr>
              <w:jc w:val="left"/>
              <w:rPr>
                <w:rFonts w:ascii="宋体" w:hAnsi="宋体" w:cs="宋体"/>
                <w:color w:val="000000"/>
                <w:sz w:val="24"/>
                <w:szCs w:val="24"/>
              </w:rPr>
            </w:pPr>
            <w:r>
              <w:rPr>
                <w:rFonts w:hint="eastAsia" w:ascii="宋体" w:hAnsi="宋体" w:cs="宋体"/>
                <w:color w:val="000000"/>
                <w:sz w:val="24"/>
                <w:szCs w:val="24"/>
              </w:rPr>
              <w:t>电视机</w:t>
            </w:r>
          </w:p>
        </w:tc>
        <w:tc>
          <w:tcPr>
            <w:tcW w:w="929" w:type="pct"/>
            <w:vAlign w:val="center"/>
          </w:tcPr>
          <w:p w14:paraId="40CFE6BF">
            <w:pPr>
              <w:jc w:val="center"/>
              <w:rPr>
                <w:rFonts w:ascii="宋体" w:hAnsi="宋体" w:cs="宋体"/>
                <w:color w:val="000000"/>
                <w:sz w:val="24"/>
                <w:szCs w:val="24"/>
              </w:rPr>
            </w:pPr>
            <w:r>
              <w:rPr>
                <w:rFonts w:hint="eastAsia" w:ascii="宋体" w:hAnsi="宋体" w:cs="宋体"/>
                <w:color w:val="000000"/>
                <w:sz w:val="24"/>
                <w:szCs w:val="24"/>
              </w:rPr>
              <w:t>创维</w:t>
            </w:r>
          </w:p>
        </w:tc>
        <w:tc>
          <w:tcPr>
            <w:tcW w:w="1031" w:type="pct"/>
            <w:vAlign w:val="center"/>
          </w:tcPr>
          <w:p w14:paraId="02D40056">
            <w:pPr>
              <w:jc w:val="center"/>
              <w:rPr>
                <w:rFonts w:ascii="宋体" w:hAnsi="宋体" w:cs="宋体"/>
                <w:color w:val="000000"/>
                <w:sz w:val="24"/>
                <w:szCs w:val="24"/>
              </w:rPr>
            </w:pPr>
            <w:r>
              <w:rPr>
                <w:rFonts w:hint="eastAsia" w:ascii="宋体" w:hAnsi="宋体" w:cs="宋体"/>
                <w:color w:val="000000"/>
                <w:sz w:val="24"/>
                <w:szCs w:val="24"/>
              </w:rPr>
              <w:t>55E388G</w:t>
            </w:r>
          </w:p>
        </w:tc>
        <w:tc>
          <w:tcPr>
            <w:tcW w:w="636" w:type="pct"/>
            <w:vAlign w:val="center"/>
          </w:tcPr>
          <w:p w14:paraId="1A1D99A5">
            <w:pPr>
              <w:jc w:val="center"/>
              <w:rPr>
                <w:rFonts w:ascii="宋体" w:hAnsi="宋体" w:cs="宋体"/>
                <w:color w:val="000000"/>
                <w:sz w:val="24"/>
                <w:szCs w:val="24"/>
              </w:rPr>
            </w:pPr>
            <w:r>
              <w:rPr>
                <w:rFonts w:hint="eastAsia" w:ascii="宋体" w:hAnsi="宋体" w:cs="宋体"/>
                <w:color w:val="000000"/>
                <w:sz w:val="24"/>
                <w:szCs w:val="24"/>
              </w:rPr>
              <w:t>1</w:t>
            </w:r>
          </w:p>
        </w:tc>
      </w:tr>
      <w:tr w14:paraId="0E15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pct"/>
            <w:gridSpan w:val="3"/>
            <w:vAlign w:val="center"/>
          </w:tcPr>
          <w:p w14:paraId="0757F416">
            <w:pPr>
              <w:jc w:val="left"/>
              <w:rPr>
                <w:rFonts w:ascii="宋体" w:hAnsi="宋体" w:cs="宋体"/>
                <w:b/>
                <w:bCs/>
                <w:color w:val="000000"/>
                <w:sz w:val="24"/>
                <w:szCs w:val="24"/>
              </w:rPr>
            </w:pPr>
            <w:r>
              <w:rPr>
                <w:rFonts w:hint="eastAsia" w:ascii="宋体" w:hAnsi="宋体" w:cs="宋体"/>
                <w:b/>
                <w:bCs/>
                <w:color w:val="000000"/>
                <w:sz w:val="24"/>
                <w:szCs w:val="24"/>
              </w:rPr>
              <w:t>仙桃机房门禁系统</w:t>
            </w:r>
          </w:p>
        </w:tc>
        <w:tc>
          <w:tcPr>
            <w:tcW w:w="636" w:type="pct"/>
            <w:vAlign w:val="center"/>
          </w:tcPr>
          <w:p w14:paraId="543B9D79">
            <w:pPr>
              <w:jc w:val="center"/>
              <w:rPr>
                <w:rFonts w:ascii="宋体" w:hAnsi="宋体" w:cs="宋体"/>
                <w:color w:val="000000"/>
                <w:sz w:val="24"/>
                <w:szCs w:val="24"/>
              </w:rPr>
            </w:pPr>
            <w:r>
              <w:rPr>
                <w:rFonts w:hint="eastAsia" w:ascii="宋体" w:hAnsi="宋体" w:cs="宋体"/>
                <w:color w:val="000000"/>
                <w:sz w:val="24"/>
                <w:szCs w:val="24"/>
              </w:rPr>
              <w:t>　</w:t>
            </w:r>
          </w:p>
        </w:tc>
      </w:tr>
      <w:tr w14:paraId="7153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58DE66D7">
            <w:pPr>
              <w:jc w:val="left"/>
              <w:rPr>
                <w:rFonts w:ascii="宋体" w:hAnsi="宋体" w:cs="宋体"/>
                <w:color w:val="000000"/>
                <w:sz w:val="24"/>
                <w:szCs w:val="24"/>
              </w:rPr>
            </w:pPr>
            <w:r>
              <w:rPr>
                <w:rFonts w:hint="eastAsia" w:ascii="宋体" w:hAnsi="宋体" w:cs="宋体"/>
                <w:color w:val="000000"/>
                <w:sz w:val="24"/>
                <w:szCs w:val="24"/>
              </w:rPr>
              <w:t>门禁控制主机</w:t>
            </w:r>
          </w:p>
        </w:tc>
        <w:tc>
          <w:tcPr>
            <w:tcW w:w="929" w:type="pct"/>
            <w:vAlign w:val="center"/>
          </w:tcPr>
          <w:p w14:paraId="671C1CB8">
            <w:pPr>
              <w:jc w:val="center"/>
              <w:rPr>
                <w:rFonts w:ascii="宋体" w:hAnsi="宋体" w:cs="宋体"/>
                <w:color w:val="000000"/>
                <w:sz w:val="24"/>
                <w:szCs w:val="24"/>
              </w:rPr>
            </w:pPr>
            <w:r>
              <w:rPr>
                <w:rFonts w:hint="eastAsia" w:ascii="宋体" w:hAnsi="宋体" w:cs="宋体"/>
                <w:color w:val="000000"/>
                <w:sz w:val="24"/>
                <w:szCs w:val="24"/>
              </w:rPr>
              <w:t>大华</w:t>
            </w:r>
          </w:p>
        </w:tc>
        <w:tc>
          <w:tcPr>
            <w:tcW w:w="1031" w:type="pct"/>
            <w:vAlign w:val="center"/>
          </w:tcPr>
          <w:p w14:paraId="3C86BE26">
            <w:pPr>
              <w:jc w:val="center"/>
              <w:rPr>
                <w:rFonts w:ascii="宋体" w:hAnsi="宋体" w:cs="宋体"/>
                <w:color w:val="000000"/>
                <w:sz w:val="24"/>
                <w:szCs w:val="24"/>
              </w:rPr>
            </w:pPr>
            <w:r>
              <w:rPr>
                <w:rFonts w:hint="eastAsia" w:ascii="宋体" w:hAnsi="宋体" w:cs="宋体"/>
                <w:color w:val="000000"/>
                <w:sz w:val="24"/>
                <w:szCs w:val="24"/>
              </w:rPr>
              <w:t>DH-ASC1204C-S</w:t>
            </w:r>
          </w:p>
        </w:tc>
        <w:tc>
          <w:tcPr>
            <w:tcW w:w="636" w:type="pct"/>
            <w:vAlign w:val="center"/>
          </w:tcPr>
          <w:p w14:paraId="18398296">
            <w:pPr>
              <w:jc w:val="center"/>
              <w:rPr>
                <w:rFonts w:ascii="宋体" w:hAnsi="宋体" w:cs="宋体"/>
                <w:color w:val="000000"/>
                <w:sz w:val="24"/>
                <w:szCs w:val="24"/>
              </w:rPr>
            </w:pPr>
            <w:r>
              <w:rPr>
                <w:rFonts w:hint="eastAsia" w:ascii="宋体" w:hAnsi="宋体" w:cs="宋体"/>
                <w:color w:val="000000"/>
                <w:sz w:val="24"/>
                <w:szCs w:val="24"/>
              </w:rPr>
              <w:t>1</w:t>
            </w:r>
          </w:p>
        </w:tc>
      </w:tr>
      <w:tr w14:paraId="533C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29609467">
            <w:pPr>
              <w:jc w:val="left"/>
              <w:rPr>
                <w:rFonts w:ascii="宋体" w:hAnsi="宋体" w:cs="宋体"/>
                <w:color w:val="000000"/>
                <w:sz w:val="24"/>
                <w:szCs w:val="24"/>
              </w:rPr>
            </w:pPr>
            <w:r>
              <w:rPr>
                <w:rFonts w:hint="eastAsia" w:ascii="宋体" w:hAnsi="宋体" w:cs="宋体"/>
                <w:color w:val="000000"/>
                <w:sz w:val="24"/>
                <w:szCs w:val="24"/>
              </w:rPr>
              <w:t>读卡器</w:t>
            </w:r>
          </w:p>
        </w:tc>
        <w:tc>
          <w:tcPr>
            <w:tcW w:w="929" w:type="pct"/>
            <w:vAlign w:val="center"/>
          </w:tcPr>
          <w:p w14:paraId="792A0310">
            <w:pPr>
              <w:jc w:val="center"/>
              <w:rPr>
                <w:rFonts w:ascii="宋体" w:hAnsi="宋体" w:cs="宋体"/>
                <w:color w:val="000000"/>
                <w:sz w:val="24"/>
                <w:szCs w:val="24"/>
              </w:rPr>
            </w:pPr>
            <w:r>
              <w:rPr>
                <w:rFonts w:hint="eastAsia" w:ascii="宋体" w:hAnsi="宋体" w:cs="宋体"/>
                <w:color w:val="000000"/>
                <w:sz w:val="24"/>
                <w:szCs w:val="24"/>
              </w:rPr>
              <w:t>大华</w:t>
            </w:r>
          </w:p>
        </w:tc>
        <w:tc>
          <w:tcPr>
            <w:tcW w:w="1031" w:type="pct"/>
            <w:vAlign w:val="center"/>
          </w:tcPr>
          <w:p w14:paraId="5BC4803C">
            <w:pPr>
              <w:jc w:val="center"/>
              <w:rPr>
                <w:rFonts w:ascii="宋体" w:hAnsi="宋体" w:cs="宋体"/>
                <w:color w:val="000000"/>
                <w:sz w:val="24"/>
                <w:szCs w:val="24"/>
              </w:rPr>
            </w:pPr>
            <w:r>
              <w:rPr>
                <w:rFonts w:hint="eastAsia" w:ascii="宋体" w:hAnsi="宋体" w:cs="宋体"/>
                <w:color w:val="000000"/>
                <w:sz w:val="24"/>
                <w:szCs w:val="24"/>
              </w:rPr>
              <w:t>DH-ASR1101A</w:t>
            </w:r>
          </w:p>
        </w:tc>
        <w:tc>
          <w:tcPr>
            <w:tcW w:w="636" w:type="pct"/>
            <w:vAlign w:val="center"/>
          </w:tcPr>
          <w:p w14:paraId="1C786EB7">
            <w:pPr>
              <w:jc w:val="center"/>
              <w:rPr>
                <w:rFonts w:ascii="宋体" w:hAnsi="宋体" w:cs="宋体"/>
                <w:color w:val="000000"/>
                <w:sz w:val="24"/>
                <w:szCs w:val="24"/>
              </w:rPr>
            </w:pPr>
            <w:r>
              <w:rPr>
                <w:rFonts w:hint="eastAsia" w:ascii="宋体" w:hAnsi="宋体" w:cs="宋体"/>
                <w:color w:val="000000"/>
                <w:sz w:val="24"/>
                <w:szCs w:val="24"/>
              </w:rPr>
              <w:t>3</w:t>
            </w:r>
          </w:p>
        </w:tc>
      </w:tr>
      <w:tr w14:paraId="3B6E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4759192E">
            <w:pPr>
              <w:jc w:val="left"/>
              <w:rPr>
                <w:rFonts w:ascii="宋体" w:hAnsi="宋体" w:cs="宋体"/>
                <w:color w:val="000000"/>
                <w:sz w:val="24"/>
                <w:szCs w:val="24"/>
              </w:rPr>
            </w:pPr>
            <w:r>
              <w:rPr>
                <w:rFonts w:hint="eastAsia" w:ascii="宋体" w:hAnsi="宋体" w:cs="宋体"/>
                <w:color w:val="000000"/>
                <w:sz w:val="24"/>
                <w:szCs w:val="24"/>
              </w:rPr>
              <w:t>ID卡</w:t>
            </w:r>
          </w:p>
        </w:tc>
        <w:tc>
          <w:tcPr>
            <w:tcW w:w="929" w:type="pct"/>
            <w:vAlign w:val="center"/>
          </w:tcPr>
          <w:p w14:paraId="4027C83C">
            <w:pPr>
              <w:jc w:val="center"/>
              <w:rPr>
                <w:rFonts w:ascii="宋体" w:hAnsi="宋体" w:cs="宋体"/>
                <w:color w:val="000000"/>
                <w:sz w:val="24"/>
                <w:szCs w:val="24"/>
              </w:rPr>
            </w:pPr>
            <w:r>
              <w:rPr>
                <w:rFonts w:hint="eastAsia" w:ascii="宋体" w:hAnsi="宋体" w:cs="宋体"/>
                <w:color w:val="000000"/>
                <w:sz w:val="24"/>
                <w:szCs w:val="24"/>
              </w:rPr>
              <w:t>大华</w:t>
            </w:r>
          </w:p>
        </w:tc>
        <w:tc>
          <w:tcPr>
            <w:tcW w:w="1031" w:type="pct"/>
            <w:vAlign w:val="center"/>
          </w:tcPr>
          <w:p w14:paraId="51398D6C">
            <w:pPr>
              <w:jc w:val="center"/>
              <w:rPr>
                <w:rFonts w:ascii="宋体" w:hAnsi="宋体" w:cs="宋体"/>
                <w:color w:val="000000"/>
                <w:sz w:val="24"/>
                <w:szCs w:val="24"/>
              </w:rPr>
            </w:pPr>
            <w:r>
              <w:rPr>
                <w:rFonts w:hint="eastAsia" w:ascii="宋体" w:hAnsi="宋体" w:cs="宋体"/>
                <w:color w:val="000000"/>
                <w:sz w:val="24"/>
                <w:szCs w:val="24"/>
              </w:rPr>
              <w:t>IC</w:t>
            </w:r>
          </w:p>
        </w:tc>
        <w:tc>
          <w:tcPr>
            <w:tcW w:w="636" w:type="pct"/>
            <w:vAlign w:val="center"/>
          </w:tcPr>
          <w:p w14:paraId="27F34A18">
            <w:pPr>
              <w:jc w:val="center"/>
              <w:rPr>
                <w:rFonts w:ascii="宋体" w:hAnsi="宋体" w:cs="宋体"/>
                <w:color w:val="000000"/>
                <w:sz w:val="24"/>
                <w:szCs w:val="24"/>
              </w:rPr>
            </w:pPr>
            <w:r>
              <w:rPr>
                <w:rFonts w:hint="eastAsia" w:ascii="宋体" w:hAnsi="宋体" w:cs="宋体"/>
                <w:color w:val="000000"/>
                <w:sz w:val="24"/>
                <w:szCs w:val="24"/>
              </w:rPr>
              <w:t>20</w:t>
            </w:r>
          </w:p>
        </w:tc>
      </w:tr>
      <w:tr w14:paraId="21CF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E36B719">
            <w:pPr>
              <w:jc w:val="left"/>
              <w:rPr>
                <w:rFonts w:ascii="宋体" w:hAnsi="宋体" w:cs="宋体"/>
                <w:color w:val="000000"/>
                <w:sz w:val="24"/>
                <w:szCs w:val="24"/>
              </w:rPr>
            </w:pPr>
            <w:r>
              <w:rPr>
                <w:rFonts w:hint="eastAsia" w:ascii="宋体" w:hAnsi="宋体" w:cs="宋体"/>
                <w:color w:val="000000"/>
                <w:sz w:val="24"/>
                <w:szCs w:val="24"/>
              </w:rPr>
              <w:t>电磁锁</w:t>
            </w:r>
          </w:p>
        </w:tc>
        <w:tc>
          <w:tcPr>
            <w:tcW w:w="929" w:type="pct"/>
            <w:vAlign w:val="center"/>
          </w:tcPr>
          <w:p w14:paraId="641AE3AA">
            <w:pPr>
              <w:jc w:val="center"/>
              <w:rPr>
                <w:rFonts w:ascii="宋体" w:hAnsi="宋体" w:cs="宋体"/>
                <w:color w:val="000000"/>
                <w:sz w:val="24"/>
                <w:szCs w:val="24"/>
              </w:rPr>
            </w:pPr>
            <w:r>
              <w:rPr>
                <w:rFonts w:hint="eastAsia" w:ascii="宋体" w:hAnsi="宋体" w:cs="宋体"/>
                <w:color w:val="000000"/>
                <w:sz w:val="24"/>
                <w:szCs w:val="24"/>
              </w:rPr>
              <w:t>大华</w:t>
            </w:r>
          </w:p>
        </w:tc>
        <w:tc>
          <w:tcPr>
            <w:tcW w:w="1031" w:type="pct"/>
            <w:vAlign w:val="center"/>
          </w:tcPr>
          <w:p w14:paraId="769CE9B0">
            <w:pPr>
              <w:jc w:val="center"/>
              <w:rPr>
                <w:rFonts w:ascii="宋体" w:hAnsi="宋体" w:cs="宋体"/>
                <w:color w:val="000000"/>
                <w:sz w:val="24"/>
                <w:szCs w:val="24"/>
              </w:rPr>
            </w:pPr>
            <w:r>
              <w:rPr>
                <w:rFonts w:hint="eastAsia" w:ascii="宋体" w:hAnsi="宋体" w:cs="宋体"/>
                <w:color w:val="000000"/>
                <w:sz w:val="24"/>
                <w:szCs w:val="24"/>
              </w:rPr>
              <w:t>DH-ASF280A</w:t>
            </w:r>
          </w:p>
        </w:tc>
        <w:tc>
          <w:tcPr>
            <w:tcW w:w="636" w:type="pct"/>
            <w:vAlign w:val="center"/>
          </w:tcPr>
          <w:p w14:paraId="7CBE0B95">
            <w:pPr>
              <w:jc w:val="center"/>
              <w:rPr>
                <w:rFonts w:ascii="宋体" w:hAnsi="宋体" w:cs="宋体"/>
                <w:color w:val="000000"/>
                <w:sz w:val="24"/>
                <w:szCs w:val="24"/>
              </w:rPr>
            </w:pPr>
            <w:r>
              <w:rPr>
                <w:rFonts w:hint="eastAsia" w:ascii="宋体" w:hAnsi="宋体" w:cs="宋体"/>
                <w:color w:val="000000"/>
                <w:sz w:val="24"/>
                <w:szCs w:val="24"/>
              </w:rPr>
              <w:t>3</w:t>
            </w:r>
          </w:p>
        </w:tc>
      </w:tr>
      <w:tr w14:paraId="4242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26589CAF">
            <w:pPr>
              <w:jc w:val="left"/>
              <w:rPr>
                <w:rFonts w:ascii="宋体" w:hAnsi="宋体" w:cs="宋体"/>
                <w:color w:val="000000"/>
                <w:sz w:val="24"/>
                <w:szCs w:val="24"/>
              </w:rPr>
            </w:pPr>
            <w:r>
              <w:rPr>
                <w:rFonts w:hint="eastAsia" w:ascii="宋体" w:hAnsi="宋体" w:cs="宋体"/>
                <w:color w:val="000000"/>
                <w:sz w:val="24"/>
                <w:szCs w:val="24"/>
              </w:rPr>
              <w:t>出门按钮</w:t>
            </w:r>
          </w:p>
        </w:tc>
        <w:tc>
          <w:tcPr>
            <w:tcW w:w="929" w:type="pct"/>
            <w:vAlign w:val="center"/>
          </w:tcPr>
          <w:p w14:paraId="307FB081">
            <w:pPr>
              <w:jc w:val="center"/>
              <w:rPr>
                <w:rFonts w:ascii="宋体" w:hAnsi="宋体" w:cs="宋体"/>
                <w:color w:val="000000"/>
                <w:sz w:val="24"/>
                <w:szCs w:val="24"/>
              </w:rPr>
            </w:pPr>
            <w:r>
              <w:rPr>
                <w:rFonts w:hint="eastAsia" w:ascii="宋体" w:hAnsi="宋体" w:cs="宋体"/>
                <w:color w:val="000000"/>
                <w:sz w:val="24"/>
                <w:szCs w:val="24"/>
              </w:rPr>
              <w:t>大华</w:t>
            </w:r>
          </w:p>
        </w:tc>
        <w:tc>
          <w:tcPr>
            <w:tcW w:w="1031" w:type="pct"/>
            <w:vAlign w:val="center"/>
          </w:tcPr>
          <w:p w14:paraId="2DA310EB">
            <w:pPr>
              <w:jc w:val="center"/>
              <w:rPr>
                <w:rFonts w:ascii="宋体" w:hAnsi="宋体" w:cs="宋体"/>
                <w:color w:val="000000"/>
                <w:sz w:val="24"/>
                <w:szCs w:val="24"/>
              </w:rPr>
            </w:pPr>
            <w:r>
              <w:rPr>
                <w:rFonts w:hint="eastAsia" w:ascii="宋体" w:hAnsi="宋体" w:cs="宋体"/>
                <w:color w:val="000000"/>
                <w:sz w:val="24"/>
                <w:szCs w:val="24"/>
              </w:rPr>
              <w:t>DH-ASF900</w:t>
            </w:r>
          </w:p>
        </w:tc>
        <w:tc>
          <w:tcPr>
            <w:tcW w:w="636" w:type="pct"/>
            <w:vAlign w:val="center"/>
          </w:tcPr>
          <w:p w14:paraId="63CCC8DB">
            <w:pPr>
              <w:jc w:val="center"/>
              <w:rPr>
                <w:rFonts w:ascii="宋体" w:hAnsi="宋体" w:cs="宋体"/>
                <w:color w:val="000000"/>
                <w:sz w:val="24"/>
                <w:szCs w:val="24"/>
              </w:rPr>
            </w:pPr>
            <w:r>
              <w:rPr>
                <w:rFonts w:hint="eastAsia" w:ascii="宋体" w:hAnsi="宋体" w:cs="宋体"/>
                <w:color w:val="000000"/>
                <w:sz w:val="24"/>
                <w:szCs w:val="24"/>
              </w:rPr>
              <w:t>3</w:t>
            </w:r>
          </w:p>
        </w:tc>
      </w:tr>
      <w:tr w14:paraId="2986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09DBCFCF">
            <w:pPr>
              <w:jc w:val="left"/>
              <w:rPr>
                <w:rFonts w:ascii="宋体" w:hAnsi="宋体" w:cs="宋体"/>
                <w:color w:val="000000"/>
                <w:sz w:val="24"/>
                <w:szCs w:val="24"/>
              </w:rPr>
            </w:pPr>
            <w:r>
              <w:rPr>
                <w:rFonts w:hint="eastAsia" w:ascii="宋体" w:hAnsi="宋体" w:cs="宋体"/>
                <w:color w:val="000000"/>
                <w:sz w:val="24"/>
                <w:szCs w:val="24"/>
              </w:rPr>
              <w:t>工业电源</w:t>
            </w:r>
          </w:p>
        </w:tc>
        <w:tc>
          <w:tcPr>
            <w:tcW w:w="929" w:type="pct"/>
            <w:vAlign w:val="center"/>
          </w:tcPr>
          <w:p w14:paraId="50BFFFC1">
            <w:pPr>
              <w:jc w:val="center"/>
              <w:rPr>
                <w:rFonts w:ascii="宋体" w:hAnsi="宋体" w:cs="宋体"/>
                <w:color w:val="000000"/>
                <w:sz w:val="24"/>
                <w:szCs w:val="24"/>
              </w:rPr>
            </w:pPr>
            <w:r>
              <w:rPr>
                <w:rFonts w:hint="eastAsia" w:ascii="宋体" w:hAnsi="宋体" w:cs="宋体"/>
                <w:color w:val="000000"/>
                <w:sz w:val="24"/>
                <w:szCs w:val="24"/>
              </w:rPr>
              <w:t>大华</w:t>
            </w:r>
          </w:p>
        </w:tc>
        <w:tc>
          <w:tcPr>
            <w:tcW w:w="1031" w:type="pct"/>
            <w:vAlign w:val="center"/>
          </w:tcPr>
          <w:p w14:paraId="70C37ADC">
            <w:pPr>
              <w:jc w:val="center"/>
              <w:rPr>
                <w:rFonts w:ascii="宋体" w:hAnsi="宋体" w:cs="宋体"/>
                <w:color w:val="000000"/>
                <w:sz w:val="24"/>
                <w:szCs w:val="24"/>
              </w:rPr>
            </w:pPr>
            <w:r>
              <w:rPr>
                <w:rFonts w:hint="eastAsia" w:ascii="宋体" w:hAnsi="宋体" w:cs="宋体"/>
                <w:color w:val="000000"/>
                <w:sz w:val="24"/>
                <w:szCs w:val="24"/>
              </w:rPr>
              <w:t>DH-PFM320</w:t>
            </w:r>
          </w:p>
        </w:tc>
        <w:tc>
          <w:tcPr>
            <w:tcW w:w="636" w:type="pct"/>
            <w:vAlign w:val="center"/>
          </w:tcPr>
          <w:p w14:paraId="164D2B68">
            <w:pPr>
              <w:jc w:val="center"/>
              <w:rPr>
                <w:rFonts w:ascii="宋体" w:hAnsi="宋体" w:cs="宋体"/>
                <w:color w:val="000000"/>
                <w:sz w:val="24"/>
                <w:szCs w:val="24"/>
              </w:rPr>
            </w:pPr>
            <w:r>
              <w:rPr>
                <w:rFonts w:hint="eastAsia" w:ascii="宋体" w:hAnsi="宋体" w:cs="宋体"/>
                <w:color w:val="000000"/>
                <w:sz w:val="24"/>
                <w:szCs w:val="24"/>
              </w:rPr>
              <w:t>3</w:t>
            </w:r>
          </w:p>
        </w:tc>
      </w:tr>
      <w:tr w14:paraId="5163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395AA8B3">
            <w:pPr>
              <w:jc w:val="left"/>
              <w:rPr>
                <w:rFonts w:ascii="宋体" w:hAnsi="宋体" w:cs="宋体"/>
                <w:color w:val="000000"/>
                <w:sz w:val="24"/>
                <w:szCs w:val="24"/>
              </w:rPr>
            </w:pPr>
            <w:r>
              <w:rPr>
                <w:rFonts w:hint="eastAsia" w:ascii="宋体" w:hAnsi="宋体" w:cs="宋体"/>
                <w:color w:val="000000"/>
                <w:sz w:val="24"/>
                <w:szCs w:val="24"/>
              </w:rPr>
              <w:t>消防联动控制模块</w:t>
            </w:r>
          </w:p>
        </w:tc>
        <w:tc>
          <w:tcPr>
            <w:tcW w:w="929" w:type="pct"/>
            <w:vAlign w:val="center"/>
          </w:tcPr>
          <w:p w14:paraId="6606A4FB">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27F415BD">
            <w:pPr>
              <w:jc w:val="center"/>
              <w:rPr>
                <w:rFonts w:ascii="宋体" w:hAnsi="宋体" w:cs="宋体"/>
                <w:color w:val="000000"/>
                <w:sz w:val="24"/>
                <w:szCs w:val="24"/>
              </w:rPr>
            </w:pPr>
            <w:r>
              <w:rPr>
                <w:rFonts w:hint="eastAsia" w:ascii="宋体" w:hAnsi="宋体" w:cs="宋体"/>
                <w:color w:val="000000"/>
                <w:sz w:val="24"/>
                <w:szCs w:val="24"/>
              </w:rPr>
              <w:t>定制</w:t>
            </w:r>
          </w:p>
        </w:tc>
        <w:tc>
          <w:tcPr>
            <w:tcW w:w="636" w:type="pct"/>
            <w:vAlign w:val="center"/>
          </w:tcPr>
          <w:p w14:paraId="59F2C45B">
            <w:pPr>
              <w:jc w:val="center"/>
              <w:rPr>
                <w:rFonts w:ascii="宋体" w:hAnsi="宋体" w:cs="宋体"/>
                <w:color w:val="000000"/>
                <w:sz w:val="24"/>
                <w:szCs w:val="24"/>
              </w:rPr>
            </w:pPr>
            <w:r>
              <w:rPr>
                <w:rFonts w:hint="eastAsia" w:ascii="宋体" w:hAnsi="宋体" w:cs="宋体"/>
                <w:color w:val="000000"/>
                <w:sz w:val="24"/>
                <w:szCs w:val="24"/>
              </w:rPr>
              <w:t>1</w:t>
            </w:r>
          </w:p>
        </w:tc>
      </w:tr>
      <w:tr w14:paraId="33AA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7C20EFB6">
            <w:pPr>
              <w:jc w:val="left"/>
              <w:rPr>
                <w:rFonts w:ascii="宋体" w:hAnsi="宋体" w:cs="宋体"/>
                <w:color w:val="000000"/>
                <w:sz w:val="24"/>
                <w:szCs w:val="24"/>
              </w:rPr>
            </w:pPr>
            <w:r>
              <w:rPr>
                <w:rFonts w:hint="eastAsia" w:ascii="宋体" w:hAnsi="宋体" w:cs="宋体"/>
                <w:color w:val="000000"/>
                <w:sz w:val="24"/>
                <w:szCs w:val="24"/>
              </w:rPr>
              <w:t>协议转换软件模块</w:t>
            </w:r>
          </w:p>
        </w:tc>
        <w:tc>
          <w:tcPr>
            <w:tcW w:w="929" w:type="pct"/>
            <w:vAlign w:val="center"/>
          </w:tcPr>
          <w:p w14:paraId="1699065E">
            <w:pPr>
              <w:jc w:val="center"/>
              <w:rPr>
                <w:rFonts w:ascii="宋体" w:hAnsi="宋体" w:cs="宋体"/>
                <w:color w:val="000000"/>
                <w:sz w:val="24"/>
                <w:szCs w:val="24"/>
              </w:rPr>
            </w:pPr>
            <w:r>
              <w:rPr>
                <w:rFonts w:hint="eastAsia" w:ascii="宋体" w:hAnsi="宋体" w:cs="宋体"/>
                <w:color w:val="000000"/>
                <w:sz w:val="24"/>
                <w:szCs w:val="24"/>
              </w:rPr>
              <w:t>国产</w:t>
            </w:r>
          </w:p>
        </w:tc>
        <w:tc>
          <w:tcPr>
            <w:tcW w:w="1031" w:type="pct"/>
            <w:vAlign w:val="center"/>
          </w:tcPr>
          <w:p w14:paraId="0795F155">
            <w:pPr>
              <w:jc w:val="center"/>
              <w:rPr>
                <w:rFonts w:ascii="宋体" w:hAnsi="宋体" w:cs="宋体"/>
                <w:color w:val="000000"/>
                <w:sz w:val="24"/>
                <w:szCs w:val="24"/>
              </w:rPr>
            </w:pPr>
            <w:r>
              <w:rPr>
                <w:rFonts w:hint="eastAsia" w:ascii="宋体" w:hAnsi="宋体" w:cs="宋体"/>
                <w:color w:val="000000"/>
                <w:sz w:val="24"/>
                <w:szCs w:val="24"/>
              </w:rPr>
              <w:t>定制</w:t>
            </w:r>
          </w:p>
        </w:tc>
        <w:tc>
          <w:tcPr>
            <w:tcW w:w="636" w:type="pct"/>
            <w:vAlign w:val="center"/>
          </w:tcPr>
          <w:p w14:paraId="1E5811AA">
            <w:pPr>
              <w:jc w:val="center"/>
              <w:rPr>
                <w:rFonts w:ascii="宋体" w:hAnsi="宋体" w:cs="宋体"/>
                <w:color w:val="000000"/>
                <w:sz w:val="24"/>
                <w:szCs w:val="24"/>
              </w:rPr>
            </w:pPr>
            <w:r>
              <w:rPr>
                <w:rFonts w:hint="eastAsia" w:ascii="宋体" w:hAnsi="宋体" w:cs="宋体"/>
                <w:color w:val="000000"/>
                <w:sz w:val="24"/>
                <w:szCs w:val="24"/>
              </w:rPr>
              <w:t>1</w:t>
            </w:r>
          </w:p>
        </w:tc>
      </w:tr>
      <w:tr w14:paraId="0F83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pct"/>
            <w:vAlign w:val="center"/>
          </w:tcPr>
          <w:p w14:paraId="2965C0B2">
            <w:pPr>
              <w:jc w:val="left"/>
              <w:rPr>
                <w:rFonts w:ascii="宋体" w:hAnsi="宋体" w:cs="宋体"/>
                <w:color w:val="000000"/>
                <w:sz w:val="24"/>
                <w:szCs w:val="24"/>
              </w:rPr>
            </w:pPr>
            <w:r>
              <w:rPr>
                <w:rFonts w:hint="eastAsia" w:ascii="宋体" w:hAnsi="宋体" w:cs="宋体"/>
                <w:color w:val="000000"/>
                <w:sz w:val="24"/>
                <w:szCs w:val="24"/>
              </w:rPr>
              <w:t>控制终端</w:t>
            </w:r>
          </w:p>
        </w:tc>
        <w:tc>
          <w:tcPr>
            <w:tcW w:w="929" w:type="pct"/>
            <w:vAlign w:val="center"/>
          </w:tcPr>
          <w:p w14:paraId="3F9E2D54">
            <w:pPr>
              <w:jc w:val="center"/>
              <w:rPr>
                <w:rFonts w:ascii="宋体" w:hAnsi="宋体" w:cs="宋体"/>
                <w:color w:val="000000"/>
                <w:sz w:val="24"/>
                <w:szCs w:val="24"/>
              </w:rPr>
            </w:pPr>
            <w:r>
              <w:rPr>
                <w:rFonts w:hint="eastAsia" w:ascii="宋体" w:hAnsi="宋体" w:cs="宋体"/>
                <w:color w:val="000000"/>
                <w:sz w:val="24"/>
                <w:szCs w:val="24"/>
              </w:rPr>
              <w:t>联想</w:t>
            </w:r>
          </w:p>
        </w:tc>
        <w:tc>
          <w:tcPr>
            <w:tcW w:w="1031" w:type="pct"/>
            <w:vAlign w:val="center"/>
          </w:tcPr>
          <w:p w14:paraId="323DBFFD">
            <w:pPr>
              <w:jc w:val="center"/>
              <w:rPr>
                <w:rFonts w:ascii="宋体" w:hAnsi="宋体" w:cs="宋体"/>
                <w:color w:val="000000"/>
                <w:sz w:val="24"/>
                <w:szCs w:val="24"/>
              </w:rPr>
            </w:pPr>
            <w:r>
              <w:rPr>
                <w:rFonts w:hint="eastAsia" w:ascii="宋体" w:hAnsi="宋体" w:cs="宋体"/>
                <w:color w:val="000000"/>
                <w:sz w:val="24"/>
                <w:szCs w:val="24"/>
              </w:rPr>
              <w:t>ThinkCentre</w:t>
            </w:r>
            <w:r>
              <w:rPr>
                <w:rFonts w:hint="eastAsia" w:ascii="宋体" w:hAnsi="宋体" w:cs="宋体"/>
                <w:color w:val="000000"/>
                <w:sz w:val="24"/>
                <w:szCs w:val="24"/>
              </w:rPr>
              <w:br w:type="textWrapping"/>
            </w:r>
            <w:r>
              <w:rPr>
                <w:rFonts w:hint="eastAsia" w:ascii="宋体" w:hAnsi="宋体" w:cs="宋体"/>
                <w:color w:val="000000"/>
                <w:sz w:val="24"/>
                <w:szCs w:val="24"/>
              </w:rPr>
              <w:t>M920-N000</w:t>
            </w:r>
          </w:p>
        </w:tc>
        <w:tc>
          <w:tcPr>
            <w:tcW w:w="636" w:type="pct"/>
            <w:vAlign w:val="center"/>
          </w:tcPr>
          <w:p w14:paraId="05FB29E6">
            <w:pPr>
              <w:jc w:val="center"/>
              <w:rPr>
                <w:rFonts w:ascii="宋体" w:hAnsi="宋体" w:cs="宋体"/>
                <w:color w:val="000000"/>
                <w:sz w:val="24"/>
                <w:szCs w:val="24"/>
              </w:rPr>
            </w:pPr>
            <w:r>
              <w:rPr>
                <w:rFonts w:hint="eastAsia" w:ascii="宋体" w:hAnsi="宋体" w:cs="宋体"/>
                <w:color w:val="000000"/>
                <w:sz w:val="24"/>
                <w:szCs w:val="24"/>
              </w:rPr>
              <w:t>1</w:t>
            </w:r>
          </w:p>
        </w:tc>
      </w:tr>
    </w:tbl>
    <w:p w14:paraId="346F1908">
      <w:pPr>
        <w:pStyle w:val="4"/>
        <w:spacing w:line="360" w:lineRule="auto"/>
        <w:rPr>
          <w:rFonts w:ascii="宋体" w:hAnsi="宋体" w:eastAsia="宋体" w:cs="宋体"/>
          <w:b w:val="0"/>
          <w:sz w:val="24"/>
          <w:szCs w:val="24"/>
        </w:rPr>
      </w:pPr>
      <w:bookmarkStart w:id="76" w:name="_Toc141350811"/>
      <w:bookmarkStart w:id="77" w:name="_Toc141860443"/>
      <w:r>
        <w:rPr>
          <w:rFonts w:hint="eastAsia" w:ascii="宋体" w:hAnsi="宋体" w:eastAsia="宋体" w:cs="宋体"/>
          <w:b w:val="0"/>
          <w:sz w:val="24"/>
          <w:szCs w:val="24"/>
        </w:rPr>
        <w:t>（五）仙桃机房网络设备、H3C防火墙、超融合一体机、部分服务器</w:t>
      </w:r>
      <w:bookmarkEnd w:id="76"/>
      <w:bookmarkEnd w:id="77"/>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125"/>
        <w:gridCol w:w="4971"/>
        <w:gridCol w:w="1407"/>
      </w:tblGrid>
      <w:tr w14:paraId="4911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252025DE">
            <w:pPr>
              <w:jc w:val="left"/>
              <w:rPr>
                <w:rFonts w:ascii="宋体" w:hAnsi="宋体" w:cs="宋体"/>
                <w:color w:val="000000"/>
                <w:sz w:val="24"/>
                <w:szCs w:val="24"/>
              </w:rPr>
            </w:pPr>
            <w:r>
              <w:rPr>
                <w:rFonts w:hint="eastAsia" w:ascii="宋体" w:hAnsi="宋体" w:cs="宋体"/>
                <w:color w:val="000000"/>
                <w:sz w:val="24"/>
                <w:szCs w:val="24"/>
              </w:rPr>
              <w:t>设备名称</w:t>
            </w:r>
          </w:p>
        </w:tc>
        <w:tc>
          <w:tcPr>
            <w:tcW w:w="588" w:type="pct"/>
            <w:vAlign w:val="center"/>
          </w:tcPr>
          <w:p w14:paraId="5D5986F2">
            <w:pPr>
              <w:jc w:val="center"/>
              <w:rPr>
                <w:rFonts w:ascii="宋体" w:hAnsi="宋体" w:cs="宋体"/>
                <w:color w:val="000000"/>
                <w:sz w:val="24"/>
                <w:szCs w:val="24"/>
              </w:rPr>
            </w:pPr>
            <w:r>
              <w:rPr>
                <w:rFonts w:hint="eastAsia" w:ascii="宋体" w:hAnsi="宋体" w:cs="宋体"/>
                <w:color w:val="000000"/>
                <w:sz w:val="24"/>
                <w:szCs w:val="24"/>
              </w:rPr>
              <w:t>品牌</w:t>
            </w:r>
          </w:p>
        </w:tc>
        <w:tc>
          <w:tcPr>
            <w:tcW w:w="2597" w:type="pct"/>
            <w:vAlign w:val="center"/>
          </w:tcPr>
          <w:p w14:paraId="4E9ACED3">
            <w:pPr>
              <w:jc w:val="center"/>
              <w:rPr>
                <w:rFonts w:ascii="宋体" w:hAnsi="宋体" w:cs="宋体"/>
                <w:color w:val="000000"/>
                <w:sz w:val="24"/>
                <w:szCs w:val="24"/>
              </w:rPr>
            </w:pPr>
            <w:r>
              <w:rPr>
                <w:rFonts w:hint="eastAsia" w:ascii="宋体" w:hAnsi="宋体" w:cs="宋体"/>
                <w:color w:val="000000"/>
                <w:sz w:val="24"/>
                <w:szCs w:val="24"/>
              </w:rPr>
              <w:t>型号</w:t>
            </w:r>
          </w:p>
        </w:tc>
        <w:tc>
          <w:tcPr>
            <w:tcW w:w="735" w:type="pct"/>
            <w:vAlign w:val="center"/>
          </w:tcPr>
          <w:p w14:paraId="23FD577C">
            <w:pPr>
              <w:jc w:val="center"/>
              <w:rPr>
                <w:rFonts w:ascii="宋体" w:hAnsi="宋体" w:cs="宋体"/>
                <w:color w:val="000000"/>
                <w:sz w:val="24"/>
                <w:szCs w:val="24"/>
              </w:rPr>
            </w:pPr>
            <w:r>
              <w:rPr>
                <w:rFonts w:hint="eastAsia" w:ascii="宋体" w:hAnsi="宋体" w:cs="宋体"/>
                <w:color w:val="000000"/>
                <w:sz w:val="24"/>
                <w:szCs w:val="24"/>
              </w:rPr>
              <w:t>数量</w:t>
            </w:r>
          </w:p>
        </w:tc>
      </w:tr>
      <w:tr w14:paraId="608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51ADD6AF">
            <w:pPr>
              <w:jc w:val="left"/>
              <w:rPr>
                <w:rFonts w:ascii="宋体" w:hAnsi="宋体" w:cs="宋体"/>
                <w:color w:val="000000"/>
                <w:sz w:val="24"/>
                <w:szCs w:val="24"/>
              </w:rPr>
            </w:pPr>
            <w:r>
              <w:rPr>
                <w:rFonts w:hint="eastAsia" w:ascii="宋体" w:hAnsi="宋体" w:cs="宋体"/>
                <w:color w:val="000000"/>
                <w:sz w:val="24"/>
                <w:szCs w:val="24"/>
              </w:rPr>
              <w:t>超融合一体机</w:t>
            </w:r>
          </w:p>
        </w:tc>
        <w:tc>
          <w:tcPr>
            <w:tcW w:w="588" w:type="pct"/>
            <w:vAlign w:val="center"/>
          </w:tcPr>
          <w:p w14:paraId="1511CC65">
            <w:pPr>
              <w:jc w:val="center"/>
              <w:rPr>
                <w:rFonts w:ascii="宋体" w:hAnsi="宋体" w:cs="宋体"/>
                <w:color w:val="000000"/>
                <w:sz w:val="24"/>
                <w:szCs w:val="24"/>
              </w:rPr>
            </w:pPr>
            <w:r>
              <w:rPr>
                <w:rFonts w:hint="eastAsia" w:ascii="宋体" w:hAnsi="宋体" w:cs="宋体"/>
                <w:color w:val="000000"/>
                <w:sz w:val="24"/>
                <w:szCs w:val="24"/>
              </w:rPr>
              <w:t>深信服</w:t>
            </w:r>
          </w:p>
        </w:tc>
        <w:tc>
          <w:tcPr>
            <w:tcW w:w="2597" w:type="pct"/>
            <w:vAlign w:val="center"/>
          </w:tcPr>
          <w:p w14:paraId="66DB09D8">
            <w:pPr>
              <w:jc w:val="center"/>
              <w:rPr>
                <w:rFonts w:ascii="宋体" w:hAnsi="宋体" w:cs="宋体"/>
                <w:color w:val="000000"/>
                <w:sz w:val="24"/>
                <w:szCs w:val="24"/>
              </w:rPr>
            </w:pPr>
            <w:r>
              <w:rPr>
                <w:rFonts w:hint="eastAsia" w:ascii="宋体" w:hAnsi="宋体" w:cs="宋体"/>
                <w:color w:val="000000"/>
                <w:sz w:val="24"/>
                <w:szCs w:val="24"/>
              </w:rPr>
              <w:t>aServer-2105</w:t>
            </w:r>
          </w:p>
        </w:tc>
        <w:tc>
          <w:tcPr>
            <w:tcW w:w="735" w:type="pct"/>
            <w:vAlign w:val="center"/>
          </w:tcPr>
          <w:p w14:paraId="7C15846C">
            <w:pPr>
              <w:jc w:val="center"/>
              <w:rPr>
                <w:rFonts w:ascii="宋体" w:hAnsi="宋体" w:cs="宋体"/>
                <w:color w:val="000000"/>
                <w:sz w:val="24"/>
                <w:szCs w:val="24"/>
              </w:rPr>
            </w:pPr>
            <w:r>
              <w:rPr>
                <w:rFonts w:hint="eastAsia" w:ascii="宋体" w:hAnsi="宋体" w:cs="宋体"/>
                <w:color w:val="000000"/>
                <w:sz w:val="24"/>
                <w:szCs w:val="24"/>
              </w:rPr>
              <w:t>6</w:t>
            </w:r>
          </w:p>
        </w:tc>
      </w:tr>
      <w:tr w14:paraId="011B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15498E98">
            <w:pPr>
              <w:jc w:val="left"/>
              <w:rPr>
                <w:rFonts w:ascii="宋体" w:hAnsi="宋体" w:cs="宋体"/>
                <w:color w:val="000000"/>
                <w:sz w:val="24"/>
                <w:szCs w:val="24"/>
              </w:rPr>
            </w:pPr>
            <w:r>
              <w:rPr>
                <w:rFonts w:hint="eastAsia" w:ascii="宋体" w:hAnsi="宋体" w:cs="宋体"/>
                <w:color w:val="000000"/>
                <w:sz w:val="24"/>
                <w:szCs w:val="24"/>
              </w:rPr>
              <w:t>配套超融合系统管理软件和分布式存储软件</w:t>
            </w:r>
          </w:p>
        </w:tc>
        <w:tc>
          <w:tcPr>
            <w:tcW w:w="588" w:type="pct"/>
            <w:vAlign w:val="center"/>
          </w:tcPr>
          <w:p w14:paraId="41F00947">
            <w:pPr>
              <w:jc w:val="center"/>
              <w:rPr>
                <w:rFonts w:ascii="宋体" w:hAnsi="宋体" w:cs="宋体"/>
                <w:color w:val="000000"/>
                <w:sz w:val="24"/>
                <w:szCs w:val="24"/>
              </w:rPr>
            </w:pPr>
            <w:r>
              <w:rPr>
                <w:rFonts w:hint="eastAsia" w:ascii="宋体" w:hAnsi="宋体" w:cs="宋体"/>
                <w:color w:val="000000"/>
                <w:sz w:val="24"/>
                <w:szCs w:val="24"/>
              </w:rPr>
              <w:t>深信服</w:t>
            </w:r>
          </w:p>
        </w:tc>
        <w:tc>
          <w:tcPr>
            <w:tcW w:w="2597" w:type="pct"/>
            <w:vAlign w:val="center"/>
          </w:tcPr>
          <w:p w14:paraId="30A0BB24">
            <w:pPr>
              <w:jc w:val="center"/>
              <w:rPr>
                <w:rFonts w:ascii="宋体" w:hAnsi="宋体" w:cs="宋体"/>
                <w:color w:val="000000"/>
                <w:sz w:val="24"/>
                <w:szCs w:val="24"/>
              </w:rPr>
            </w:pPr>
            <w:r>
              <w:rPr>
                <w:rFonts w:hint="eastAsia" w:ascii="宋体" w:hAnsi="宋体" w:cs="宋体"/>
                <w:color w:val="000000"/>
                <w:sz w:val="24"/>
                <w:szCs w:val="24"/>
              </w:rPr>
              <w:t>深信服云计算管理软件/深信服虚拟存储软件/深信服网络虚拟化软件/深信服vAD-800/深信服vAF-1600</w:t>
            </w:r>
          </w:p>
        </w:tc>
        <w:tc>
          <w:tcPr>
            <w:tcW w:w="735" w:type="pct"/>
            <w:vAlign w:val="center"/>
          </w:tcPr>
          <w:p w14:paraId="21381F75">
            <w:pPr>
              <w:jc w:val="center"/>
              <w:rPr>
                <w:rFonts w:ascii="宋体" w:hAnsi="宋体" w:cs="宋体"/>
                <w:color w:val="000000"/>
                <w:sz w:val="24"/>
                <w:szCs w:val="24"/>
              </w:rPr>
            </w:pPr>
            <w:r>
              <w:rPr>
                <w:rFonts w:hint="eastAsia" w:ascii="宋体" w:hAnsi="宋体" w:cs="宋体"/>
                <w:color w:val="000000"/>
                <w:sz w:val="24"/>
                <w:szCs w:val="24"/>
              </w:rPr>
              <w:t>1</w:t>
            </w:r>
          </w:p>
        </w:tc>
      </w:tr>
      <w:tr w14:paraId="0347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1B16447D">
            <w:pPr>
              <w:jc w:val="left"/>
              <w:rPr>
                <w:rFonts w:ascii="宋体" w:hAnsi="宋体" w:cs="宋体"/>
                <w:color w:val="000000"/>
                <w:sz w:val="24"/>
                <w:szCs w:val="24"/>
              </w:rPr>
            </w:pPr>
            <w:r>
              <w:rPr>
                <w:rFonts w:hint="eastAsia" w:ascii="宋体" w:hAnsi="宋体" w:cs="宋体"/>
                <w:color w:val="000000"/>
                <w:sz w:val="24"/>
                <w:szCs w:val="24"/>
              </w:rPr>
              <w:t>配套云计算虚拟化软件及相关安装环境</w:t>
            </w:r>
          </w:p>
        </w:tc>
        <w:tc>
          <w:tcPr>
            <w:tcW w:w="588" w:type="pct"/>
            <w:vAlign w:val="center"/>
          </w:tcPr>
          <w:p w14:paraId="404E420F">
            <w:pPr>
              <w:jc w:val="center"/>
              <w:rPr>
                <w:rFonts w:ascii="宋体" w:hAnsi="宋体" w:cs="宋体"/>
                <w:color w:val="000000"/>
                <w:sz w:val="24"/>
                <w:szCs w:val="24"/>
              </w:rPr>
            </w:pPr>
            <w:r>
              <w:rPr>
                <w:rFonts w:hint="eastAsia" w:ascii="宋体" w:hAnsi="宋体" w:cs="宋体"/>
                <w:color w:val="000000"/>
                <w:sz w:val="24"/>
                <w:szCs w:val="24"/>
              </w:rPr>
              <w:t>深信服</w:t>
            </w:r>
          </w:p>
        </w:tc>
        <w:tc>
          <w:tcPr>
            <w:tcW w:w="2597" w:type="pct"/>
            <w:vAlign w:val="center"/>
          </w:tcPr>
          <w:p w14:paraId="154905D7">
            <w:pPr>
              <w:jc w:val="center"/>
              <w:rPr>
                <w:rFonts w:ascii="宋体" w:hAnsi="宋体" w:cs="宋体"/>
                <w:color w:val="000000"/>
                <w:sz w:val="24"/>
                <w:szCs w:val="24"/>
              </w:rPr>
            </w:pPr>
            <w:r>
              <w:rPr>
                <w:rFonts w:hint="eastAsia" w:ascii="宋体" w:hAnsi="宋体" w:cs="宋体"/>
                <w:color w:val="000000"/>
                <w:sz w:val="24"/>
                <w:szCs w:val="24"/>
              </w:rPr>
              <w:t>计算服务器虚拟化软件</w:t>
            </w:r>
          </w:p>
        </w:tc>
        <w:tc>
          <w:tcPr>
            <w:tcW w:w="735" w:type="pct"/>
            <w:vAlign w:val="center"/>
          </w:tcPr>
          <w:p w14:paraId="2D71D6BC">
            <w:pPr>
              <w:jc w:val="center"/>
              <w:rPr>
                <w:rFonts w:ascii="宋体" w:hAnsi="宋体" w:cs="宋体"/>
                <w:color w:val="000000"/>
                <w:sz w:val="24"/>
                <w:szCs w:val="24"/>
              </w:rPr>
            </w:pPr>
            <w:r>
              <w:rPr>
                <w:rFonts w:hint="eastAsia" w:ascii="宋体" w:hAnsi="宋体" w:cs="宋体"/>
                <w:color w:val="000000"/>
                <w:sz w:val="24"/>
                <w:szCs w:val="24"/>
              </w:rPr>
              <w:t>12</w:t>
            </w:r>
          </w:p>
        </w:tc>
      </w:tr>
      <w:tr w14:paraId="444E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6E84FAB3">
            <w:pPr>
              <w:jc w:val="left"/>
              <w:rPr>
                <w:rFonts w:ascii="宋体" w:hAnsi="宋体" w:cs="宋体"/>
                <w:color w:val="000000"/>
                <w:sz w:val="24"/>
                <w:szCs w:val="24"/>
              </w:rPr>
            </w:pPr>
            <w:r>
              <w:rPr>
                <w:rFonts w:hint="eastAsia" w:ascii="宋体" w:hAnsi="宋体" w:cs="宋体"/>
                <w:color w:val="000000"/>
                <w:sz w:val="24"/>
                <w:szCs w:val="24"/>
              </w:rPr>
              <w:t>数据库服务器</w:t>
            </w:r>
          </w:p>
        </w:tc>
        <w:tc>
          <w:tcPr>
            <w:tcW w:w="588" w:type="pct"/>
            <w:vAlign w:val="center"/>
          </w:tcPr>
          <w:p w14:paraId="7E92A946">
            <w:pPr>
              <w:jc w:val="center"/>
              <w:rPr>
                <w:rFonts w:ascii="宋体" w:hAnsi="宋体" w:cs="宋体"/>
                <w:color w:val="000000"/>
                <w:sz w:val="24"/>
                <w:szCs w:val="24"/>
              </w:rPr>
            </w:pPr>
            <w:r>
              <w:rPr>
                <w:rFonts w:hint="eastAsia" w:ascii="宋体" w:hAnsi="宋体" w:cs="宋体"/>
                <w:color w:val="000000"/>
                <w:sz w:val="24"/>
                <w:szCs w:val="24"/>
              </w:rPr>
              <w:t>H3C</w:t>
            </w:r>
          </w:p>
        </w:tc>
        <w:tc>
          <w:tcPr>
            <w:tcW w:w="2597" w:type="pct"/>
            <w:vAlign w:val="center"/>
          </w:tcPr>
          <w:p w14:paraId="5B74EA20">
            <w:pPr>
              <w:jc w:val="center"/>
              <w:rPr>
                <w:rFonts w:ascii="宋体" w:hAnsi="宋体" w:cs="宋体"/>
                <w:color w:val="000000"/>
                <w:sz w:val="24"/>
                <w:szCs w:val="24"/>
              </w:rPr>
            </w:pPr>
            <w:r>
              <w:rPr>
                <w:rFonts w:hint="eastAsia" w:ascii="宋体" w:hAnsi="宋体" w:cs="宋体"/>
                <w:color w:val="000000"/>
                <w:sz w:val="24"/>
                <w:szCs w:val="24"/>
              </w:rPr>
              <w:t>UIS-Cell-6000-G3</w:t>
            </w:r>
          </w:p>
        </w:tc>
        <w:tc>
          <w:tcPr>
            <w:tcW w:w="735" w:type="pct"/>
            <w:vAlign w:val="center"/>
          </w:tcPr>
          <w:p w14:paraId="2F46A5AB">
            <w:pPr>
              <w:jc w:val="center"/>
              <w:rPr>
                <w:rFonts w:ascii="宋体" w:hAnsi="宋体" w:cs="宋体"/>
                <w:color w:val="000000"/>
                <w:sz w:val="24"/>
                <w:szCs w:val="24"/>
              </w:rPr>
            </w:pPr>
            <w:r>
              <w:rPr>
                <w:rFonts w:hint="eastAsia" w:ascii="宋体" w:hAnsi="宋体" w:cs="宋体"/>
                <w:color w:val="000000"/>
                <w:sz w:val="24"/>
                <w:szCs w:val="24"/>
              </w:rPr>
              <w:t>2</w:t>
            </w:r>
          </w:p>
        </w:tc>
      </w:tr>
      <w:tr w14:paraId="7CAB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0C1FF6EF">
            <w:pPr>
              <w:jc w:val="left"/>
              <w:rPr>
                <w:rFonts w:ascii="宋体" w:hAnsi="宋体" w:cs="宋体"/>
                <w:color w:val="000000"/>
                <w:sz w:val="24"/>
                <w:szCs w:val="24"/>
              </w:rPr>
            </w:pPr>
            <w:r>
              <w:rPr>
                <w:rFonts w:hint="eastAsia" w:ascii="宋体" w:hAnsi="宋体" w:cs="宋体"/>
                <w:color w:val="000000"/>
                <w:sz w:val="24"/>
                <w:szCs w:val="24"/>
              </w:rPr>
              <w:t>备份一体机</w:t>
            </w:r>
          </w:p>
        </w:tc>
        <w:tc>
          <w:tcPr>
            <w:tcW w:w="588" w:type="pct"/>
            <w:vAlign w:val="center"/>
          </w:tcPr>
          <w:p w14:paraId="4150F40F">
            <w:pPr>
              <w:jc w:val="center"/>
              <w:rPr>
                <w:rFonts w:ascii="宋体" w:hAnsi="宋体" w:cs="宋体"/>
                <w:color w:val="000000"/>
                <w:sz w:val="24"/>
                <w:szCs w:val="24"/>
              </w:rPr>
            </w:pPr>
            <w:r>
              <w:rPr>
                <w:rFonts w:hint="eastAsia" w:ascii="宋体" w:hAnsi="宋体" w:cs="宋体"/>
                <w:color w:val="000000"/>
                <w:sz w:val="24"/>
                <w:szCs w:val="24"/>
              </w:rPr>
              <w:t>火星舱</w:t>
            </w:r>
          </w:p>
        </w:tc>
        <w:tc>
          <w:tcPr>
            <w:tcW w:w="2597" w:type="pct"/>
            <w:vAlign w:val="center"/>
          </w:tcPr>
          <w:p w14:paraId="59AFB6FE">
            <w:pPr>
              <w:jc w:val="center"/>
              <w:rPr>
                <w:rFonts w:ascii="宋体" w:hAnsi="宋体" w:cs="宋体"/>
                <w:color w:val="000000"/>
                <w:sz w:val="24"/>
                <w:szCs w:val="24"/>
              </w:rPr>
            </w:pPr>
            <w:r>
              <w:rPr>
                <w:rFonts w:hint="eastAsia" w:ascii="宋体" w:hAnsi="宋体" w:cs="宋体"/>
                <w:color w:val="000000"/>
                <w:sz w:val="24"/>
                <w:szCs w:val="24"/>
              </w:rPr>
              <w:t>MSA-SSA-S16</w:t>
            </w:r>
          </w:p>
        </w:tc>
        <w:tc>
          <w:tcPr>
            <w:tcW w:w="735" w:type="pct"/>
            <w:vAlign w:val="center"/>
          </w:tcPr>
          <w:p w14:paraId="450C1C6B">
            <w:pPr>
              <w:jc w:val="center"/>
              <w:rPr>
                <w:rFonts w:ascii="宋体" w:hAnsi="宋体" w:cs="宋体"/>
                <w:color w:val="000000"/>
                <w:sz w:val="24"/>
                <w:szCs w:val="24"/>
              </w:rPr>
            </w:pPr>
            <w:r>
              <w:rPr>
                <w:rFonts w:hint="eastAsia" w:ascii="宋体" w:hAnsi="宋体" w:cs="宋体"/>
                <w:color w:val="000000"/>
                <w:sz w:val="24"/>
                <w:szCs w:val="24"/>
              </w:rPr>
              <w:t>1</w:t>
            </w:r>
          </w:p>
        </w:tc>
      </w:tr>
      <w:tr w14:paraId="4E9F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49716D03">
            <w:pPr>
              <w:jc w:val="left"/>
              <w:rPr>
                <w:rFonts w:ascii="宋体" w:hAnsi="宋体" w:cs="宋体"/>
                <w:color w:val="000000"/>
                <w:sz w:val="24"/>
                <w:szCs w:val="24"/>
              </w:rPr>
            </w:pPr>
            <w:r>
              <w:rPr>
                <w:rFonts w:hint="eastAsia" w:ascii="宋体" w:hAnsi="宋体" w:cs="宋体"/>
                <w:color w:val="000000"/>
                <w:sz w:val="24"/>
                <w:szCs w:val="24"/>
              </w:rPr>
              <w:t>KVM</w:t>
            </w:r>
          </w:p>
        </w:tc>
        <w:tc>
          <w:tcPr>
            <w:tcW w:w="588" w:type="pct"/>
            <w:vAlign w:val="center"/>
          </w:tcPr>
          <w:p w14:paraId="1F6FF31E">
            <w:pPr>
              <w:jc w:val="center"/>
              <w:rPr>
                <w:rFonts w:ascii="宋体" w:hAnsi="宋体" w:cs="宋体"/>
                <w:color w:val="000000"/>
                <w:sz w:val="24"/>
                <w:szCs w:val="24"/>
              </w:rPr>
            </w:pPr>
            <w:r>
              <w:rPr>
                <w:rFonts w:hint="eastAsia" w:ascii="宋体" w:hAnsi="宋体" w:cs="宋体"/>
                <w:color w:val="000000"/>
                <w:sz w:val="24"/>
                <w:szCs w:val="24"/>
              </w:rPr>
              <w:t>宏正</w:t>
            </w:r>
          </w:p>
        </w:tc>
        <w:tc>
          <w:tcPr>
            <w:tcW w:w="2597" w:type="pct"/>
            <w:vAlign w:val="center"/>
          </w:tcPr>
          <w:p w14:paraId="24CE9660">
            <w:pPr>
              <w:jc w:val="center"/>
              <w:rPr>
                <w:rFonts w:ascii="宋体" w:hAnsi="宋体" w:cs="宋体"/>
                <w:color w:val="000000"/>
                <w:sz w:val="24"/>
                <w:szCs w:val="24"/>
              </w:rPr>
            </w:pPr>
            <w:r>
              <w:rPr>
                <w:rFonts w:hint="eastAsia" w:ascii="宋体" w:hAnsi="宋体" w:cs="宋体"/>
                <w:color w:val="000000"/>
                <w:sz w:val="24"/>
                <w:szCs w:val="24"/>
              </w:rPr>
              <w:t>KN1132V</w:t>
            </w:r>
          </w:p>
        </w:tc>
        <w:tc>
          <w:tcPr>
            <w:tcW w:w="735" w:type="pct"/>
            <w:vAlign w:val="center"/>
          </w:tcPr>
          <w:p w14:paraId="246B9780">
            <w:pPr>
              <w:jc w:val="center"/>
              <w:rPr>
                <w:rFonts w:ascii="宋体" w:hAnsi="宋体" w:cs="宋体"/>
                <w:color w:val="000000"/>
                <w:sz w:val="24"/>
                <w:szCs w:val="24"/>
              </w:rPr>
            </w:pPr>
            <w:r>
              <w:rPr>
                <w:rFonts w:hint="eastAsia" w:ascii="宋体" w:hAnsi="宋体" w:cs="宋体"/>
                <w:color w:val="000000"/>
                <w:sz w:val="24"/>
                <w:szCs w:val="24"/>
              </w:rPr>
              <w:t>1</w:t>
            </w:r>
          </w:p>
        </w:tc>
      </w:tr>
      <w:tr w14:paraId="1F07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6385D8F2">
            <w:pPr>
              <w:jc w:val="left"/>
              <w:rPr>
                <w:rFonts w:ascii="宋体" w:hAnsi="宋体" w:cs="宋体"/>
                <w:color w:val="000000"/>
                <w:sz w:val="24"/>
                <w:szCs w:val="24"/>
              </w:rPr>
            </w:pPr>
            <w:r>
              <w:rPr>
                <w:rFonts w:hint="eastAsia" w:ascii="宋体" w:hAnsi="宋体" w:cs="宋体"/>
                <w:color w:val="000000"/>
                <w:sz w:val="24"/>
                <w:szCs w:val="24"/>
              </w:rPr>
              <w:t>接入路由器</w:t>
            </w:r>
          </w:p>
        </w:tc>
        <w:tc>
          <w:tcPr>
            <w:tcW w:w="588" w:type="pct"/>
            <w:vAlign w:val="center"/>
          </w:tcPr>
          <w:p w14:paraId="20E099E0">
            <w:pPr>
              <w:jc w:val="center"/>
              <w:rPr>
                <w:rFonts w:ascii="宋体" w:hAnsi="宋体" w:cs="宋体"/>
                <w:color w:val="000000"/>
                <w:sz w:val="24"/>
                <w:szCs w:val="24"/>
              </w:rPr>
            </w:pPr>
            <w:r>
              <w:rPr>
                <w:rFonts w:hint="eastAsia" w:ascii="宋体" w:hAnsi="宋体" w:cs="宋体"/>
                <w:color w:val="000000"/>
                <w:sz w:val="24"/>
                <w:szCs w:val="24"/>
              </w:rPr>
              <w:t>H3C</w:t>
            </w:r>
          </w:p>
        </w:tc>
        <w:tc>
          <w:tcPr>
            <w:tcW w:w="2597" w:type="pct"/>
            <w:vAlign w:val="center"/>
          </w:tcPr>
          <w:p w14:paraId="637BF7AC">
            <w:pPr>
              <w:jc w:val="center"/>
              <w:rPr>
                <w:rFonts w:ascii="宋体" w:hAnsi="宋体" w:cs="宋体"/>
                <w:color w:val="000000"/>
                <w:sz w:val="24"/>
                <w:szCs w:val="24"/>
              </w:rPr>
            </w:pPr>
            <w:r>
              <w:rPr>
                <w:rFonts w:hint="eastAsia" w:ascii="宋体" w:hAnsi="宋体" w:cs="宋体"/>
                <w:color w:val="000000"/>
                <w:sz w:val="24"/>
                <w:szCs w:val="24"/>
              </w:rPr>
              <w:t>RT-MSR3640</w:t>
            </w:r>
          </w:p>
        </w:tc>
        <w:tc>
          <w:tcPr>
            <w:tcW w:w="735" w:type="pct"/>
            <w:vAlign w:val="center"/>
          </w:tcPr>
          <w:p w14:paraId="25D95E66">
            <w:pPr>
              <w:jc w:val="center"/>
              <w:rPr>
                <w:rFonts w:ascii="宋体" w:hAnsi="宋体" w:cs="宋体"/>
                <w:color w:val="000000"/>
                <w:sz w:val="24"/>
                <w:szCs w:val="24"/>
              </w:rPr>
            </w:pPr>
            <w:r>
              <w:rPr>
                <w:rFonts w:hint="eastAsia" w:ascii="宋体" w:hAnsi="宋体" w:cs="宋体"/>
                <w:color w:val="000000"/>
                <w:sz w:val="24"/>
                <w:szCs w:val="24"/>
              </w:rPr>
              <w:t>1</w:t>
            </w:r>
          </w:p>
        </w:tc>
      </w:tr>
      <w:tr w14:paraId="32F8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711D7D8E">
            <w:pPr>
              <w:jc w:val="left"/>
              <w:rPr>
                <w:rFonts w:ascii="宋体" w:hAnsi="宋体" w:cs="宋体"/>
                <w:color w:val="000000"/>
                <w:sz w:val="24"/>
                <w:szCs w:val="24"/>
              </w:rPr>
            </w:pPr>
            <w:r>
              <w:rPr>
                <w:rFonts w:hint="eastAsia" w:ascii="宋体" w:hAnsi="宋体" w:cs="宋体"/>
                <w:color w:val="000000"/>
                <w:sz w:val="24"/>
                <w:szCs w:val="24"/>
              </w:rPr>
              <w:t>汇聚交换机</w:t>
            </w:r>
          </w:p>
        </w:tc>
        <w:tc>
          <w:tcPr>
            <w:tcW w:w="588" w:type="pct"/>
            <w:vAlign w:val="center"/>
          </w:tcPr>
          <w:p w14:paraId="1366B48A">
            <w:pPr>
              <w:jc w:val="center"/>
              <w:rPr>
                <w:rFonts w:ascii="宋体" w:hAnsi="宋体" w:cs="宋体"/>
                <w:color w:val="000000"/>
                <w:sz w:val="24"/>
                <w:szCs w:val="24"/>
              </w:rPr>
            </w:pPr>
            <w:r>
              <w:rPr>
                <w:rFonts w:hint="eastAsia" w:ascii="宋体" w:hAnsi="宋体" w:cs="宋体"/>
                <w:color w:val="000000"/>
                <w:sz w:val="24"/>
                <w:szCs w:val="24"/>
              </w:rPr>
              <w:t>H3C</w:t>
            </w:r>
          </w:p>
        </w:tc>
        <w:tc>
          <w:tcPr>
            <w:tcW w:w="2597" w:type="pct"/>
            <w:vAlign w:val="center"/>
          </w:tcPr>
          <w:p w14:paraId="6628C0A9">
            <w:pPr>
              <w:jc w:val="center"/>
              <w:rPr>
                <w:rFonts w:ascii="宋体" w:hAnsi="宋体" w:cs="宋体"/>
                <w:color w:val="000000"/>
                <w:sz w:val="24"/>
                <w:szCs w:val="24"/>
              </w:rPr>
            </w:pPr>
            <w:r>
              <w:rPr>
                <w:rFonts w:hint="eastAsia" w:ascii="宋体" w:hAnsi="宋体" w:cs="宋体"/>
                <w:color w:val="000000"/>
                <w:sz w:val="24"/>
                <w:szCs w:val="24"/>
              </w:rPr>
              <w:t>LS-5130-30C-HI</w:t>
            </w:r>
          </w:p>
        </w:tc>
        <w:tc>
          <w:tcPr>
            <w:tcW w:w="735" w:type="pct"/>
            <w:vAlign w:val="center"/>
          </w:tcPr>
          <w:p w14:paraId="44740BE1">
            <w:pPr>
              <w:jc w:val="center"/>
              <w:rPr>
                <w:rFonts w:ascii="宋体" w:hAnsi="宋体" w:cs="宋体"/>
                <w:color w:val="000000"/>
                <w:sz w:val="24"/>
                <w:szCs w:val="24"/>
              </w:rPr>
            </w:pPr>
            <w:r>
              <w:rPr>
                <w:rFonts w:hint="eastAsia" w:ascii="宋体" w:hAnsi="宋体" w:cs="宋体"/>
                <w:color w:val="000000"/>
                <w:sz w:val="24"/>
                <w:szCs w:val="24"/>
              </w:rPr>
              <w:t>8</w:t>
            </w:r>
          </w:p>
        </w:tc>
      </w:tr>
      <w:tr w14:paraId="4038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05424A45">
            <w:pPr>
              <w:jc w:val="left"/>
              <w:rPr>
                <w:rFonts w:ascii="宋体" w:hAnsi="宋体" w:cs="宋体"/>
                <w:color w:val="000000"/>
                <w:sz w:val="24"/>
                <w:szCs w:val="24"/>
              </w:rPr>
            </w:pPr>
            <w:r>
              <w:rPr>
                <w:rFonts w:hint="eastAsia" w:ascii="宋体" w:hAnsi="宋体" w:cs="宋体"/>
                <w:color w:val="000000"/>
                <w:sz w:val="24"/>
                <w:szCs w:val="24"/>
              </w:rPr>
              <w:t>核心交换机</w:t>
            </w:r>
          </w:p>
        </w:tc>
        <w:tc>
          <w:tcPr>
            <w:tcW w:w="588" w:type="pct"/>
            <w:vAlign w:val="center"/>
          </w:tcPr>
          <w:p w14:paraId="5B27E0B4">
            <w:pPr>
              <w:jc w:val="center"/>
              <w:rPr>
                <w:rFonts w:ascii="宋体" w:hAnsi="宋体" w:cs="宋体"/>
                <w:color w:val="000000"/>
                <w:sz w:val="24"/>
                <w:szCs w:val="24"/>
              </w:rPr>
            </w:pPr>
            <w:r>
              <w:rPr>
                <w:rFonts w:hint="eastAsia" w:ascii="宋体" w:hAnsi="宋体" w:cs="宋体"/>
                <w:color w:val="000000"/>
                <w:sz w:val="24"/>
                <w:szCs w:val="24"/>
              </w:rPr>
              <w:t>H3C</w:t>
            </w:r>
          </w:p>
        </w:tc>
        <w:tc>
          <w:tcPr>
            <w:tcW w:w="2597" w:type="pct"/>
            <w:vAlign w:val="center"/>
          </w:tcPr>
          <w:p w14:paraId="23E4369A">
            <w:pPr>
              <w:jc w:val="center"/>
              <w:rPr>
                <w:rFonts w:ascii="宋体" w:hAnsi="宋体" w:cs="宋体"/>
                <w:color w:val="000000"/>
                <w:sz w:val="24"/>
                <w:szCs w:val="24"/>
              </w:rPr>
            </w:pPr>
            <w:r>
              <w:rPr>
                <w:rFonts w:hint="eastAsia" w:ascii="宋体" w:hAnsi="宋体" w:cs="宋体"/>
                <w:color w:val="000000"/>
                <w:sz w:val="24"/>
                <w:szCs w:val="24"/>
              </w:rPr>
              <w:t>LS-Z+M-18</w:t>
            </w:r>
          </w:p>
        </w:tc>
        <w:tc>
          <w:tcPr>
            <w:tcW w:w="735" w:type="pct"/>
            <w:vAlign w:val="center"/>
          </w:tcPr>
          <w:p w14:paraId="050F8A4A">
            <w:pPr>
              <w:jc w:val="center"/>
              <w:rPr>
                <w:rFonts w:ascii="宋体" w:hAnsi="宋体" w:cs="宋体"/>
                <w:color w:val="000000"/>
                <w:sz w:val="24"/>
                <w:szCs w:val="24"/>
              </w:rPr>
            </w:pPr>
            <w:r>
              <w:rPr>
                <w:rFonts w:hint="eastAsia" w:ascii="宋体" w:hAnsi="宋体" w:cs="宋体"/>
                <w:color w:val="000000"/>
                <w:sz w:val="24"/>
                <w:szCs w:val="24"/>
              </w:rPr>
              <w:t>2</w:t>
            </w:r>
          </w:p>
        </w:tc>
      </w:tr>
      <w:tr w14:paraId="79BB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63B36CE0">
            <w:pPr>
              <w:jc w:val="left"/>
              <w:rPr>
                <w:rFonts w:ascii="宋体" w:hAnsi="宋体" w:cs="宋体"/>
                <w:color w:val="000000"/>
                <w:sz w:val="24"/>
                <w:szCs w:val="24"/>
              </w:rPr>
            </w:pPr>
            <w:r>
              <w:rPr>
                <w:rFonts w:hint="eastAsia" w:ascii="宋体" w:hAnsi="宋体" w:cs="宋体"/>
                <w:color w:val="000000"/>
                <w:sz w:val="24"/>
                <w:szCs w:val="24"/>
              </w:rPr>
              <w:t>机柜</w:t>
            </w:r>
          </w:p>
        </w:tc>
        <w:tc>
          <w:tcPr>
            <w:tcW w:w="588" w:type="pct"/>
            <w:vAlign w:val="center"/>
          </w:tcPr>
          <w:p w14:paraId="7564BA78">
            <w:pPr>
              <w:jc w:val="center"/>
              <w:rPr>
                <w:rFonts w:ascii="宋体" w:hAnsi="宋体" w:cs="宋体"/>
                <w:color w:val="000000"/>
                <w:sz w:val="24"/>
                <w:szCs w:val="24"/>
              </w:rPr>
            </w:pPr>
            <w:r>
              <w:rPr>
                <w:rFonts w:hint="eastAsia" w:ascii="宋体" w:hAnsi="宋体" w:cs="宋体"/>
                <w:color w:val="000000"/>
                <w:sz w:val="24"/>
                <w:szCs w:val="24"/>
              </w:rPr>
              <w:t>国产</w:t>
            </w:r>
          </w:p>
        </w:tc>
        <w:tc>
          <w:tcPr>
            <w:tcW w:w="2597" w:type="pct"/>
            <w:vAlign w:val="center"/>
          </w:tcPr>
          <w:p w14:paraId="3452796B">
            <w:pPr>
              <w:jc w:val="center"/>
              <w:rPr>
                <w:rFonts w:ascii="宋体" w:hAnsi="宋体" w:cs="宋体"/>
                <w:color w:val="000000"/>
                <w:sz w:val="24"/>
                <w:szCs w:val="24"/>
              </w:rPr>
            </w:pPr>
            <w:r>
              <w:rPr>
                <w:rFonts w:hint="eastAsia" w:ascii="宋体" w:hAnsi="宋体" w:cs="宋体"/>
                <w:color w:val="000000"/>
                <w:sz w:val="24"/>
                <w:szCs w:val="24"/>
              </w:rPr>
              <w:t>国产</w:t>
            </w:r>
          </w:p>
        </w:tc>
        <w:tc>
          <w:tcPr>
            <w:tcW w:w="735" w:type="pct"/>
            <w:vAlign w:val="center"/>
          </w:tcPr>
          <w:p w14:paraId="5B08C008">
            <w:pPr>
              <w:jc w:val="center"/>
              <w:rPr>
                <w:rFonts w:ascii="宋体" w:hAnsi="宋体" w:cs="宋体"/>
                <w:color w:val="000000"/>
                <w:sz w:val="24"/>
                <w:szCs w:val="24"/>
              </w:rPr>
            </w:pPr>
            <w:r>
              <w:rPr>
                <w:rFonts w:hint="eastAsia" w:ascii="宋体" w:hAnsi="宋体" w:cs="宋体"/>
                <w:color w:val="000000"/>
                <w:sz w:val="24"/>
                <w:szCs w:val="24"/>
              </w:rPr>
              <w:t>10</w:t>
            </w:r>
          </w:p>
        </w:tc>
      </w:tr>
      <w:tr w14:paraId="6E31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36E69353">
            <w:pPr>
              <w:jc w:val="left"/>
              <w:rPr>
                <w:rFonts w:ascii="宋体" w:hAnsi="宋体" w:cs="宋体"/>
                <w:color w:val="000000"/>
                <w:sz w:val="24"/>
                <w:szCs w:val="24"/>
              </w:rPr>
            </w:pPr>
            <w:r>
              <w:rPr>
                <w:rFonts w:hint="eastAsia" w:ascii="宋体" w:hAnsi="宋体" w:cs="宋体"/>
                <w:color w:val="000000"/>
                <w:sz w:val="24"/>
                <w:szCs w:val="24"/>
              </w:rPr>
              <w:t>监测科服务器</w:t>
            </w:r>
          </w:p>
        </w:tc>
        <w:tc>
          <w:tcPr>
            <w:tcW w:w="588" w:type="pct"/>
            <w:vAlign w:val="center"/>
          </w:tcPr>
          <w:p w14:paraId="46AEA228">
            <w:pPr>
              <w:jc w:val="center"/>
              <w:rPr>
                <w:rFonts w:ascii="宋体" w:hAnsi="宋体" w:cs="宋体"/>
                <w:color w:val="000000"/>
                <w:sz w:val="24"/>
                <w:szCs w:val="24"/>
              </w:rPr>
            </w:pPr>
          </w:p>
        </w:tc>
        <w:tc>
          <w:tcPr>
            <w:tcW w:w="2597" w:type="pct"/>
            <w:vAlign w:val="center"/>
          </w:tcPr>
          <w:p w14:paraId="348FAB8E">
            <w:pPr>
              <w:jc w:val="center"/>
              <w:rPr>
                <w:rFonts w:ascii="宋体" w:hAnsi="宋体" w:cs="宋体"/>
                <w:color w:val="000000"/>
                <w:sz w:val="24"/>
                <w:szCs w:val="24"/>
              </w:rPr>
            </w:pPr>
          </w:p>
        </w:tc>
        <w:tc>
          <w:tcPr>
            <w:tcW w:w="735" w:type="pct"/>
            <w:vAlign w:val="center"/>
          </w:tcPr>
          <w:p w14:paraId="06B523F5">
            <w:pPr>
              <w:jc w:val="center"/>
              <w:rPr>
                <w:rFonts w:ascii="宋体" w:hAnsi="宋体" w:cs="宋体"/>
                <w:color w:val="000000"/>
                <w:sz w:val="24"/>
                <w:szCs w:val="24"/>
              </w:rPr>
            </w:pPr>
            <w:r>
              <w:rPr>
                <w:rFonts w:hint="eastAsia" w:ascii="宋体" w:hAnsi="宋体" w:cs="宋体"/>
                <w:color w:val="000000"/>
                <w:sz w:val="24"/>
                <w:szCs w:val="24"/>
              </w:rPr>
              <w:t>18</w:t>
            </w:r>
          </w:p>
        </w:tc>
      </w:tr>
      <w:tr w14:paraId="2B45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vAlign w:val="center"/>
          </w:tcPr>
          <w:p w14:paraId="6C826D00">
            <w:pPr>
              <w:jc w:val="left"/>
              <w:rPr>
                <w:rFonts w:ascii="宋体" w:hAnsi="宋体" w:cs="宋体"/>
                <w:color w:val="000000"/>
                <w:sz w:val="24"/>
                <w:szCs w:val="24"/>
              </w:rPr>
            </w:pPr>
            <w:r>
              <w:rPr>
                <w:rFonts w:hint="eastAsia" w:ascii="宋体" w:hAnsi="宋体" w:cs="宋体"/>
                <w:color w:val="000000"/>
                <w:sz w:val="24"/>
                <w:szCs w:val="24"/>
              </w:rPr>
              <w:t>监测科存储</w:t>
            </w:r>
          </w:p>
        </w:tc>
        <w:tc>
          <w:tcPr>
            <w:tcW w:w="588" w:type="pct"/>
            <w:vAlign w:val="center"/>
          </w:tcPr>
          <w:p w14:paraId="629C98C0">
            <w:pPr>
              <w:jc w:val="center"/>
              <w:rPr>
                <w:rFonts w:ascii="宋体" w:hAnsi="宋体" w:cs="宋体"/>
                <w:color w:val="000000"/>
                <w:sz w:val="24"/>
                <w:szCs w:val="24"/>
              </w:rPr>
            </w:pPr>
          </w:p>
        </w:tc>
        <w:tc>
          <w:tcPr>
            <w:tcW w:w="2597" w:type="pct"/>
            <w:vAlign w:val="center"/>
          </w:tcPr>
          <w:p w14:paraId="2C9CF26A">
            <w:pPr>
              <w:jc w:val="center"/>
              <w:rPr>
                <w:rFonts w:ascii="宋体" w:hAnsi="宋体" w:cs="宋体"/>
                <w:color w:val="000000"/>
                <w:sz w:val="24"/>
                <w:szCs w:val="24"/>
              </w:rPr>
            </w:pPr>
          </w:p>
        </w:tc>
        <w:tc>
          <w:tcPr>
            <w:tcW w:w="735" w:type="pct"/>
            <w:vAlign w:val="center"/>
          </w:tcPr>
          <w:p w14:paraId="1C0C9F3B">
            <w:pPr>
              <w:jc w:val="center"/>
              <w:rPr>
                <w:rFonts w:ascii="宋体" w:hAnsi="宋体" w:cs="宋体"/>
                <w:color w:val="000000"/>
                <w:sz w:val="24"/>
                <w:szCs w:val="24"/>
              </w:rPr>
            </w:pPr>
            <w:r>
              <w:rPr>
                <w:rFonts w:hint="eastAsia" w:ascii="宋体" w:hAnsi="宋体" w:cs="宋体"/>
                <w:color w:val="000000"/>
                <w:sz w:val="24"/>
                <w:szCs w:val="24"/>
              </w:rPr>
              <w:t>1</w:t>
            </w:r>
          </w:p>
        </w:tc>
      </w:tr>
    </w:tbl>
    <w:p w14:paraId="1FD89224">
      <w:pPr>
        <w:pStyle w:val="4"/>
        <w:spacing w:line="360" w:lineRule="auto"/>
        <w:rPr>
          <w:rFonts w:ascii="宋体" w:hAnsi="宋体" w:eastAsia="宋体" w:cs="宋体"/>
          <w:b w:val="0"/>
          <w:sz w:val="24"/>
          <w:szCs w:val="24"/>
        </w:rPr>
      </w:pPr>
      <w:bookmarkStart w:id="78" w:name="_Toc141350812"/>
      <w:bookmarkStart w:id="79" w:name="_Toc141860444"/>
      <w:r>
        <w:rPr>
          <w:rFonts w:hint="eastAsia" w:ascii="宋体" w:hAnsi="宋体" w:eastAsia="宋体" w:cs="宋体"/>
          <w:b w:val="0"/>
          <w:sz w:val="24"/>
          <w:szCs w:val="24"/>
        </w:rPr>
        <w:t>（六）仙桃机房服务器及配套虚拟化软件</w:t>
      </w:r>
      <w:bookmarkEnd w:id="78"/>
      <w:bookmarkEnd w:id="79"/>
    </w:p>
    <w:tbl>
      <w:tblPr>
        <w:tblStyle w:val="62"/>
        <w:tblW w:w="4999" w:type="pct"/>
        <w:jc w:val="center"/>
        <w:tblLayout w:type="autofit"/>
        <w:tblCellMar>
          <w:top w:w="0" w:type="dxa"/>
          <w:left w:w="0" w:type="dxa"/>
          <w:bottom w:w="0" w:type="dxa"/>
          <w:right w:w="0" w:type="dxa"/>
        </w:tblCellMar>
      </w:tblPr>
      <w:tblGrid>
        <w:gridCol w:w="1007"/>
        <w:gridCol w:w="1301"/>
        <w:gridCol w:w="3540"/>
        <w:gridCol w:w="3536"/>
      </w:tblGrid>
      <w:tr w14:paraId="2100FDF6">
        <w:tblPrEx>
          <w:tblCellMar>
            <w:top w:w="0" w:type="dxa"/>
            <w:left w:w="0" w:type="dxa"/>
            <w:bottom w:w="0" w:type="dxa"/>
            <w:right w:w="0" w:type="dxa"/>
          </w:tblCellMar>
        </w:tblPrEx>
        <w:trPr>
          <w:trHeight w:val="564" w:hRule="atLeast"/>
          <w:jc w:val="center"/>
        </w:trPr>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B4013">
            <w:pPr>
              <w:jc w:val="left"/>
              <w:textAlignment w:val="center"/>
              <w:rPr>
                <w:rFonts w:ascii="宋体" w:hAnsi="宋体" w:cs="宋体"/>
                <w:color w:val="000000"/>
                <w:sz w:val="24"/>
                <w:szCs w:val="24"/>
              </w:rPr>
            </w:pPr>
            <w:r>
              <w:rPr>
                <w:rFonts w:hint="eastAsia" w:ascii="宋体" w:hAnsi="宋体" w:cs="宋体"/>
                <w:color w:val="000000"/>
                <w:sz w:val="24"/>
                <w:szCs w:val="24"/>
                <w:lang w:bidi="ar"/>
              </w:rPr>
              <w:t>名称</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6004D">
            <w:pPr>
              <w:jc w:val="left"/>
              <w:textAlignment w:val="center"/>
              <w:rPr>
                <w:rFonts w:ascii="宋体" w:hAnsi="宋体" w:cs="宋体"/>
                <w:color w:val="000000"/>
                <w:sz w:val="24"/>
                <w:szCs w:val="24"/>
              </w:rPr>
            </w:pPr>
            <w:r>
              <w:rPr>
                <w:rFonts w:hint="eastAsia" w:ascii="宋体" w:hAnsi="宋体" w:cs="宋体"/>
                <w:color w:val="000000"/>
                <w:sz w:val="24"/>
                <w:szCs w:val="24"/>
                <w:lang w:bidi="ar"/>
              </w:rPr>
              <w:t>品牌</w:t>
            </w:r>
          </w:p>
        </w:tc>
        <w:tc>
          <w:tcPr>
            <w:tcW w:w="18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67D49">
            <w:pPr>
              <w:jc w:val="left"/>
              <w:textAlignment w:val="center"/>
              <w:rPr>
                <w:rFonts w:ascii="宋体" w:hAnsi="宋体" w:cs="宋体"/>
                <w:color w:val="000000"/>
                <w:sz w:val="24"/>
                <w:szCs w:val="24"/>
              </w:rPr>
            </w:pPr>
            <w:r>
              <w:rPr>
                <w:rFonts w:hint="eastAsia" w:ascii="宋体" w:hAnsi="宋体" w:cs="宋体"/>
                <w:color w:val="000000"/>
                <w:sz w:val="24"/>
                <w:szCs w:val="24"/>
                <w:lang w:bidi="ar"/>
              </w:rPr>
              <w:t>型号</w:t>
            </w:r>
          </w:p>
        </w:tc>
        <w:tc>
          <w:tcPr>
            <w:tcW w:w="18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1485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数量</w:t>
            </w:r>
          </w:p>
        </w:tc>
      </w:tr>
      <w:tr w14:paraId="01503A63">
        <w:tblPrEx>
          <w:tblCellMar>
            <w:top w:w="0" w:type="dxa"/>
            <w:left w:w="0" w:type="dxa"/>
            <w:bottom w:w="0" w:type="dxa"/>
            <w:right w:w="0" w:type="dxa"/>
          </w:tblCellMar>
        </w:tblPrEx>
        <w:trPr>
          <w:trHeight w:val="715" w:hRule="atLeast"/>
          <w:jc w:val="center"/>
        </w:trPr>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B7D5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虚拟化管理软件</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53F10">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8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12054">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H3C CAS</w:t>
            </w:r>
          </w:p>
        </w:tc>
        <w:tc>
          <w:tcPr>
            <w:tcW w:w="18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2165A">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1套</w:t>
            </w:r>
          </w:p>
        </w:tc>
      </w:tr>
      <w:tr w14:paraId="73DF50A6">
        <w:tblPrEx>
          <w:tblCellMar>
            <w:top w:w="0" w:type="dxa"/>
            <w:left w:w="0" w:type="dxa"/>
            <w:bottom w:w="0" w:type="dxa"/>
            <w:right w:w="0" w:type="dxa"/>
          </w:tblCellMar>
        </w:tblPrEx>
        <w:trPr>
          <w:trHeight w:val="575" w:hRule="atLeast"/>
          <w:jc w:val="center"/>
        </w:trPr>
        <w:tc>
          <w:tcPr>
            <w:tcW w:w="5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CAA9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服务器</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8B59A">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18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B9F0D">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H3C UniServer R4900 G3</w:t>
            </w:r>
          </w:p>
        </w:tc>
        <w:tc>
          <w:tcPr>
            <w:tcW w:w="18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181DA">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4台</w:t>
            </w:r>
          </w:p>
        </w:tc>
      </w:tr>
    </w:tbl>
    <w:p w14:paraId="5925E2F2">
      <w:pPr>
        <w:pStyle w:val="4"/>
        <w:spacing w:line="360" w:lineRule="auto"/>
        <w:rPr>
          <w:rFonts w:ascii="宋体" w:hAnsi="宋体" w:eastAsia="宋体" w:cs="宋体"/>
          <w:b w:val="0"/>
          <w:sz w:val="24"/>
          <w:szCs w:val="24"/>
        </w:rPr>
      </w:pPr>
      <w:bookmarkStart w:id="80" w:name="_Toc141350813"/>
      <w:bookmarkStart w:id="81" w:name="_Toc141860445"/>
      <w:r>
        <w:rPr>
          <w:rFonts w:hint="eastAsia" w:ascii="宋体" w:hAnsi="宋体" w:eastAsia="宋体" w:cs="宋体"/>
          <w:b w:val="0"/>
          <w:sz w:val="24"/>
          <w:szCs w:val="24"/>
        </w:rPr>
        <w:t>（七）仙桃机房网络安全设备</w:t>
      </w:r>
      <w:bookmarkEnd w:id="80"/>
      <w:bookmarkEnd w:id="81"/>
    </w:p>
    <w:tbl>
      <w:tblPr>
        <w:tblStyle w:val="62"/>
        <w:tblW w:w="4998" w:type="pct"/>
        <w:jc w:val="center"/>
        <w:tblLayout w:type="autofit"/>
        <w:tblCellMar>
          <w:top w:w="0" w:type="dxa"/>
          <w:left w:w="0" w:type="dxa"/>
          <w:bottom w:w="0" w:type="dxa"/>
          <w:right w:w="0" w:type="dxa"/>
        </w:tblCellMar>
      </w:tblPr>
      <w:tblGrid>
        <w:gridCol w:w="2931"/>
        <w:gridCol w:w="1490"/>
        <w:gridCol w:w="3815"/>
        <w:gridCol w:w="1146"/>
      </w:tblGrid>
      <w:tr w14:paraId="196B7608">
        <w:tblPrEx>
          <w:tblCellMar>
            <w:top w:w="0" w:type="dxa"/>
            <w:left w:w="0" w:type="dxa"/>
            <w:bottom w:w="0" w:type="dxa"/>
            <w:right w:w="0" w:type="dxa"/>
          </w:tblCellMar>
        </w:tblPrEx>
        <w:trPr>
          <w:trHeight w:val="445"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03475">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名称</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93E79">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品牌</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E9D39">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型号</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25174">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数量(台)</w:t>
            </w:r>
          </w:p>
        </w:tc>
      </w:tr>
      <w:tr w14:paraId="3C1800FF">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BCEC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日志审计</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9434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7969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Leadsec-RS-300-RP-A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A2DB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CD84E7C">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B0FB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数据库审计</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72B4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46BC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LA-DAP-1100-U-A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6BC0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04EA93A7">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79AC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漏洞扫描</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992D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2438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TS-SC-E1010-A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65A1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4D8A5C56">
        <w:tblPrEx>
          <w:tblCellMar>
            <w:top w:w="0" w:type="dxa"/>
            <w:left w:w="0" w:type="dxa"/>
            <w:bottom w:w="0" w:type="dxa"/>
            <w:right w:w="0" w:type="dxa"/>
          </w:tblCellMar>
        </w:tblPrEx>
        <w:trPr>
          <w:trHeight w:val="90"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F0DB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堡垒机</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EDB9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BC23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LA-OS-6600-SA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7A4CE">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5CC97C7B">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51F7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基线核查</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5ECD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C5D5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Leadsec-CVS1400-A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6572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EDD5F3C">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95F5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潜在威胁探针</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A57B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4685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TD3000-FS-HD-A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3AF6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2B12E90">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B3F97">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APT高级威胁检测</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33F9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ABB5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APT3000-TD-LA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13F96">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4D6456D8">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438A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DDOS设备</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F5A7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EF06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TAM-GUARD-G7800N-A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9A9D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6A35E3ED">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484D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入侵检测</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92D4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B02B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Leadsec-6000IPS-5801E-A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30A7B">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536D7B5E">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5F3B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安全态势感知平台</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437B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9EE5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Leadsec-CSA-NTA-CDB-A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AA79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2AD5829">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2A19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防病毒网关</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EBD0F">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网御星云</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7A4B2">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PowerV6000-U3510E-A</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5F5A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0FADBCD1">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C16F3">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入侵防御</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9646E">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深信服</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ECF6A">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NIPS-2000-B2100-L9</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7EE4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760C35C6">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1644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汇聚交换机</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10D80">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FBE3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 5048PV5-EI</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03DB5">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r w14:paraId="1B7FAB6C">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7D1D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灵创智恒安全网关</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AB22D">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灵创</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2263C">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CIST-GW V4.0</w:t>
            </w: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1CD59">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2</w:t>
            </w:r>
          </w:p>
        </w:tc>
      </w:tr>
      <w:tr w14:paraId="36ABBA02">
        <w:tblPrEx>
          <w:tblCellMar>
            <w:top w:w="0" w:type="dxa"/>
            <w:left w:w="0" w:type="dxa"/>
            <w:bottom w:w="0" w:type="dxa"/>
            <w:right w:w="0" w:type="dxa"/>
          </w:tblCellMar>
        </w:tblPrEx>
        <w:trPr>
          <w:trHeight w:val="567" w:hRule="atLeast"/>
          <w:jc w:val="center"/>
        </w:trPr>
        <w:tc>
          <w:tcPr>
            <w:tcW w:w="15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00AC8">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防火墙</w:t>
            </w:r>
          </w:p>
        </w:tc>
        <w:tc>
          <w:tcPr>
            <w:tcW w:w="7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A4524">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H3C</w:t>
            </w:r>
          </w:p>
        </w:tc>
        <w:tc>
          <w:tcPr>
            <w:tcW w:w="2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B4F8A">
            <w:pPr>
              <w:jc w:val="left"/>
              <w:textAlignment w:val="center"/>
              <w:rPr>
                <w:rFonts w:ascii="宋体" w:hAnsi="宋体" w:cs="宋体"/>
                <w:color w:val="000000"/>
                <w:sz w:val="24"/>
                <w:szCs w:val="24"/>
                <w:lang w:bidi="ar"/>
              </w:rPr>
            </w:pPr>
          </w:p>
        </w:tc>
        <w:tc>
          <w:tcPr>
            <w:tcW w:w="6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75CB1">
            <w:pPr>
              <w:jc w:val="left"/>
              <w:textAlignment w:val="center"/>
              <w:rPr>
                <w:rFonts w:ascii="宋体" w:hAnsi="宋体" w:cs="宋体"/>
                <w:color w:val="000000"/>
                <w:sz w:val="24"/>
                <w:szCs w:val="24"/>
                <w:lang w:bidi="ar"/>
              </w:rPr>
            </w:pPr>
            <w:r>
              <w:rPr>
                <w:rFonts w:hint="eastAsia" w:ascii="宋体" w:hAnsi="宋体" w:cs="宋体"/>
                <w:color w:val="000000"/>
                <w:sz w:val="24"/>
                <w:szCs w:val="24"/>
                <w:lang w:bidi="ar"/>
              </w:rPr>
              <w:t>1</w:t>
            </w:r>
          </w:p>
        </w:tc>
      </w:tr>
    </w:tbl>
    <w:p w14:paraId="687480FC">
      <w:pPr>
        <w:pStyle w:val="2"/>
        <w:rPr>
          <w:rFonts w:hAnsi="宋体" w:cs="宋体"/>
          <w:szCs w:val="24"/>
        </w:rPr>
        <w:sectPr>
          <w:headerReference r:id="rId8" w:type="default"/>
          <w:footerReference r:id="rId10" w:type="default"/>
          <w:headerReference r:id="rId9" w:type="even"/>
          <w:pgSz w:w="11906" w:h="16838"/>
          <w:pgMar w:top="1103" w:right="1274" w:bottom="1440" w:left="1276" w:header="851" w:footer="992" w:gutter="0"/>
          <w:pgNumType w:fmt="numberInDash"/>
          <w:cols w:space="425" w:num="1"/>
          <w:docGrid w:type="lines" w:linePitch="381" w:charSpace="0"/>
        </w:sectPr>
      </w:pPr>
    </w:p>
    <w:p w14:paraId="60062F4D">
      <w:pPr>
        <w:pStyle w:val="4"/>
        <w:pageBreakBefore/>
        <w:spacing w:line="360" w:lineRule="auto"/>
        <w:jc w:val="center"/>
        <w:rPr>
          <w:rFonts w:ascii="宋体" w:eastAsia="宋体"/>
          <w:sz w:val="36"/>
          <w:szCs w:val="30"/>
        </w:rPr>
      </w:pPr>
      <w:bookmarkStart w:id="82" w:name="_Toc141860446"/>
      <w:r>
        <w:rPr>
          <w:rFonts w:hint="eastAsia" w:ascii="宋体" w:eastAsia="宋体"/>
          <w:sz w:val="36"/>
          <w:szCs w:val="30"/>
        </w:rPr>
        <w:t>第三篇  项目商务需求</w:t>
      </w:r>
      <w:bookmarkEnd w:id="27"/>
      <w:bookmarkEnd w:id="82"/>
    </w:p>
    <w:p w14:paraId="68519199">
      <w:pPr>
        <w:snapToGrid w:val="0"/>
        <w:spacing w:line="360" w:lineRule="auto"/>
        <w:ind w:firstLine="480" w:firstLineChars="200"/>
        <w:rPr>
          <w:sz w:val="24"/>
          <w:szCs w:val="24"/>
        </w:rPr>
      </w:pPr>
      <w:bookmarkStart w:id="83" w:name="_Toc267320049"/>
      <w:r>
        <w:rPr>
          <w:rFonts w:hint="eastAsia"/>
          <w:sz w:val="24"/>
          <w:szCs w:val="24"/>
        </w:rPr>
        <w:t>“※”标注的要求为符合性审查中的实质性要求，响应文件若不满足按无效投标处理。</w:t>
      </w:r>
    </w:p>
    <w:bookmarkEnd w:id="83"/>
    <w:p w14:paraId="1C4B7D0A">
      <w:pPr>
        <w:pStyle w:val="6"/>
        <w:spacing w:before="0" w:after="0" w:line="360" w:lineRule="auto"/>
        <w:ind w:firstLine="482" w:firstLineChars="200"/>
        <w:rPr>
          <w:sz w:val="24"/>
          <w:szCs w:val="24"/>
        </w:rPr>
      </w:pPr>
      <w:bookmarkStart w:id="84" w:name="_Toc51854596"/>
      <w:bookmarkStart w:id="85" w:name="_Toc484611845"/>
      <w:bookmarkStart w:id="86" w:name="_Toc98855996"/>
      <w:bookmarkStart w:id="87" w:name="_Toc141860447"/>
      <w:bookmarkStart w:id="88" w:name="_Toc82422011"/>
      <w:bookmarkStart w:id="89" w:name="_Toc14860569"/>
      <w:r>
        <w:rPr>
          <w:rFonts w:hint="eastAsia"/>
          <w:sz w:val="24"/>
          <w:szCs w:val="24"/>
        </w:rPr>
        <w:t>※一、服务时间、地点及验收方式</w:t>
      </w:r>
      <w:bookmarkEnd w:id="84"/>
      <w:bookmarkEnd w:id="85"/>
      <w:bookmarkEnd w:id="86"/>
      <w:bookmarkEnd w:id="87"/>
      <w:bookmarkEnd w:id="88"/>
      <w:bookmarkEnd w:id="89"/>
    </w:p>
    <w:p w14:paraId="1708B609">
      <w:pPr>
        <w:snapToGrid w:val="0"/>
        <w:spacing w:line="360" w:lineRule="auto"/>
        <w:ind w:firstLine="482" w:firstLineChars="200"/>
        <w:rPr>
          <w:b/>
          <w:bCs/>
          <w:sz w:val="24"/>
          <w:szCs w:val="24"/>
        </w:rPr>
      </w:pPr>
      <w:bookmarkStart w:id="90" w:name="_Toc344475121"/>
      <w:r>
        <w:rPr>
          <w:rFonts w:hint="eastAsia"/>
          <w:b/>
          <w:bCs/>
          <w:sz w:val="24"/>
          <w:szCs w:val="24"/>
        </w:rPr>
        <w:t>（一）服务时间：</w:t>
      </w:r>
    </w:p>
    <w:p w14:paraId="443C4319">
      <w:pPr>
        <w:snapToGrid w:val="0"/>
        <w:spacing w:line="360" w:lineRule="auto"/>
        <w:ind w:firstLine="480" w:firstLineChars="200"/>
        <w:rPr>
          <w:sz w:val="24"/>
          <w:szCs w:val="24"/>
        </w:rPr>
      </w:pPr>
      <w:r>
        <w:rPr>
          <w:rFonts w:hint="eastAsia"/>
          <w:sz w:val="24"/>
          <w:szCs w:val="24"/>
        </w:rPr>
        <w:t>8个月，2023年9月17日-2024年5月16日</w:t>
      </w:r>
    </w:p>
    <w:p w14:paraId="56E6E907">
      <w:pPr>
        <w:snapToGrid w:val="0"/>
        <w:spacing w:line="360" w:lineRule="auto"/>
        <w:ind w:firstLine="482" w:firstLineChars="200"/>
        <w:rPr>
          <w:b/>
          <w:bCs/>
          <w:sz w:val="24"/>
          <w:szCs w:val="24"/>
        </w:rPr>
      </w:pPr>
      <w:r>
        <w:rPr>
          <w:rFonts w:hint="eastAsia"/>
          <w:b/>
          <w:bCs/>
          <w:sz w:val="24"/>
          <w:szCs w:val="24"/>
        </w:rPr>
        <w:t>（二）地点：</w:t>
      </w:r>
    </w:p>
    <w:p w14:paraId="73868E4D">
      <w:pPr>
        <w:snapToGrid w:val="0"/>
        <w:spacing w:line="360" w:lineRule="auto"/>
        <w:ind w:firstLine="480" w:firstLineChars="200"/>
        <w:rPr>
          <w:sz w:val="24"/>
          <w:szCs w:val="24"/>
        </w:rPr>
      </w:pPr>
      <w:r>
        <w:rPr>
          <w:rFonts w:hint="eastAsia"/>
          <w:sz w:val="24"/>
          <w:szCs w:val="24"/>
        </w:rPr>
        <w:t>采购人同意或指定地点。</w:t>
      </w:r>
    </w:p>
    <w:p w14:paraId="0C0E1B3C">
      <w:pPr>
        <w:snapToGrid w:val="0"/>
        <w:spacing w:line="360" w:lineRule="auto"/>
        <w:ind w:firstLine="482" w:firstLineChars="200"/>
        <w:rPr>
          <w:b/>
          <w:bCs/>
          <w:sz w:val="24"/>
          <w:szCs w:val="24"/>
        </w:rPr>
      </w:pPr>
      <w:r>
        <w:rPr>
          <w:rFonts w:hint="eastAsia"/>
          <w:b/>
          <w:bCs/>
          <w:sz w:val="24"/>
          <w:szCs w:val="24"/>
        </w:rPr>
        <w:t>（三）验收方式：</w:t>
      </w:r>
    </w:p>
    <w:p w14:paraId="143778A2">
      <w:pPr>
        <w:snapToGrid w:val="0"/>
        <w:spacing w:line="360" w:lineRule="auto"/>
        <w:ind w:firstLine="480" w:firstLineChars="200"/>
        <w:rPr>
          <w:sz w:val="24"/>
          <w:szCs w:val="24"/>
        </w:rPr>
      </w:pPr>
      <w:r>
        <w:rPr>
          <w:rFonts w:hint="eastAsia"/>
          <w:sz w:val="24"/>
          <w:szCs w:val="24"/>
        </w:rPr>
        <w:t>验收标准：按照国家及行业相关标准、竞争性磋商文件规定对成交供应商的完成情况进行验收，如验收达不到相关规定要求，视为该项目验收不合格，采购人有权终止合同。由此对采购人造成一定的损失，成交供应商应承担一切责任。</w:t>
      </w:r>
    </w:p>
    <w:p w14:paraId="2F1B9C4B">
      <w:pPr>
        <w:pStyle w:val="6"/>
        <w:spacing w:before="0" w:after="0" w:line="360" w:lineRule="auto"/>
        <w:ind w:firstLine="482" w:firstLineChars="200"/>
        <w:rPr>
          <w:sz w:val="24"/>
          <w:szCs w:val="24"/>
        </w:rPr>
      </w:pPr>
      <w:bookmarkStart w:id="91" w:name="_Toc51854597"/>
      <w:bookmarkStart w:id="92" w:name="_Toc82422012"/>
      <w:bookmarkStart w:id="93" w:name="_Toc98855997"/>
      <w:bookmarkStart w:id="94" w:name="_Toc484611846"/>
      <w:bookmarkStart w:id="95" w:name="_Toc14860570"/>
      <w:bookmarkStart w:id="96" w:name="_Toc141860448"/>
      <w:r>
        <w:rPr>
          <w:sz w:val="24"/>
          <w:szCs w:val="24"/>
        </w:rPr>
        <w:t>※</w:t>
      </w:r>
      <w:r>
        <w:rPr>
          <w:rFonts w:hint="eastAsia"/>
          <w:sz w:val="24"/>
          <w:szCs w:val="24"/>
        </w:rPr>
        <w:t>二、</w:t>
      </w:r>
      <w:bookmarkEnd w:id="90"/>
      <w:r>
        <w:rPr>
          <w:rFonts w:hint="eastAsia"/>
          <w:sz w:val="24"/>
          <w:szCs w:val="24"/>
        </w:rPr>
        <w:t>报价要求</w:t>
      </w:r>
      <w:bookmarkEnd w:id="91"/>
      <w:bookmarkEnd w:id="92"/>
      <w:bookmarkEnd w:id="93"/>
      <w:bookmarkEnd w:id="94"/>
      <w:bookmarkEnd w:id="95"/>
      <w:bookmarkEnd w:id="96"/>
    </w:p>
    <w:p w14:paraId="5147C0FD">
      <w:pPr>
        <w:snapToGrid w:val="0"/>
        <w:spacing w:line="360" w:lineRule="auto"/>
        <w:ind w:firstLine="480" w:firstLineChars="200"/>
        <w:rPr>
          <w:sz w:val="24"/>
          <w:szCs w:val="24"/>
        </w:rPr>
      </w:pPr>
      <w:r>
        <w:rPr>
          <w:rFonts w:hint="eastAsia"/>
          <w:sz w:val="24"/>
          <w:szCs w:val="24"/>
        </w:rPr>
        <w:t>（一）投标报价包括完成本项目所需的包括（但不限于）服务费、差旅费、保障费、税费等所有费用。因成交供应商自身原因造成漏报、少报皆由其自行承担责任，采购人不再补偿。</w:t>
      </w:r>
    </w:p>
    <w:p w14:paraId="48C37849">
      <w:pPr>
        <w:snapToGrid w:val="0"/>
        <w:spacing w:line="360" w:lineRule="auto"/>
        <w:ind w:firstLine="480" w:firstLineChars="200"/>
        <w:rPr>
          <w:sz w:val="24"/>
          <w:szCs w:val="24"/>
        </w:rPr>
      </w:pPr>
      <w:r>
        <w:rPr>
          <w:rFonts w:hint="eastAsia"/>
          <w:sz w:val="24"/>
          <w:szCs w:val="24"/>
        </w:rPr>
        <w:t>（二）供应商应在响应文件中提供本项目详细的资金预算表，列明各分项涉及的费用明细。要求列支项目详细，费用细致，预算合理。</w:t>
      </w:r>
    </w:p>
    <w:p w14:paraId="0DEA6236">
      <w:pPr>
        <w:pStyle w:val="6"/>
        <w:spacing w:before="0" w:after="0" w:line="360" w:lineRule="auto"/>
        <w:ind w:firstLine="482" w:firstLineChars="200"/>
        <w:rPr>
          <w:sz w:val="24"/>
          <w:szCs w:val="24"/>
        </w:rPr>
      </w:pPr>
      <w:bookmarkStart w:id="97" w:name="_Toc141860449"/>
      <w:r>
        <w:rPr>
          <w:rFonts w:hint="eastAsia"/>
          <w:sz w:val="24"/>
          <w:szCs w:val="24"/>
        </w:rPr>
        <w:t>三、质量保证及售后服务</w:t>
      </w:r>
      <w:bookmarkEnd w:id="97"/>
    </w:p>
    <w:p w14:paraId="73C67559">
      <w:pPr>
        <w:snapToGrid w:val="0"/>
        <w:spacing w:line="360" w:lineRule="auto"/>
        <w:ind w:firstLine="480" w:firstLineChars="200"/>
        <w:rPr>
          <w:rFonts w:ascii="宋体" w:hAnsi="宋体"/>
          <w:sz w:val="24"/>
          <w:szCs w:val="24"/>
        </w:rPr>
      </w:pPr>
      <w:r>
        <w:rPr>
          <w:rFonts w:hint="eastAsia" w:ascii="宋体" w:hAnsi="宋体"/>
          <w:sz w:val="24"/>
          <w:szCs w:val="24"/>
        </w:rPr>
        <w:t>（一）售后服务内容</w:t>
      </w:r>
    </w:p>
    <w:p w14:paraId="1F90DF54">
      <w:pPr>
        <w:snapToGrid w:val="0"/>
        <w:spacing w:line="360" w:lineRule="auto"/>
        <w:ind w:firstLine="480" w:firstLineChars="200"/>
        <w:rPr>
          <w:rFonts w:ascii="宋体" w:hAnsi="宋体"/>
          <w:sz w:val="24"/>
          <w:szCs w:val="24"/>
        </w:rPr>
      </w:pPr>
      <w:r>
        <w:rPr>
          <w:rFonts w:hint="eastAsia" w:ascii="宋体" w:hAnsi="宋体"/>
          <w:sz w:val="24"/>
          <w:szCs w:val="24"/>
        </w:rPr>
        <w:t>1.成交供应商在服务期内应当为采购人提供的技术支持和服务：</w:t>
      </w:r>
    </w:p>
    <w:p w14:paraId="13D46712">
      <w:pPr>
        <w:snapToGrid w:val="0"/>
        <w:spacing w:line="360" w:lineRule="auto"/>
        <w:ind w:firstLine="480" w:firstLineChars="200"/>
        <w:rPr>
          <w:rFonts w:ascii="宋体" w:hAnsi="宋体"/>
          <w:sz w:val="24"/>
          <w:szCs w:val="24"/>
        </w:rPr>
      </w:pPr>
      <w:r>
        <w:rPr>
          <w:rFonts w:hint="eastAsia" w:ascii="宋体" w:hAnsi="宋体"/>
          <w:sz w:val="24"/>
          <w:szCs w:val="24"/>
        </w:rPr>
        <w:t>（1）电话咨询</w:t>
      </w:r>
    </w:p>
    <w:p w14:paraId="5682D0F0">
      <w:pPr>
        <w:snapToGrid w:val="0"/>
        <w:spacing w:line="360" w:lineRule="auto"/>
        <w:ind w:firstLine="480" w:firstLineChars="200"/>
        <w:rPr>
          <w:rFonts w:ascii="宋体" w:hAnsi="宋体"/>
          <w:sz w:val="24"/>
          <w:szCs w:val="24"/>
        </w:rPr>
      </w:pPr>
      <w:r>
        <w:rPr>
          <w:rFonts w:hint="eastAsia" w:ascii="宋体" w:hAnsi="宋体"/>
          <w:sz w:val="24"/>
          <w:szCs w:val="24"/>
        </w:rPr>
        <w:t>成交供应商应当为采购人提供技术援助电话，解答采购人在使用中遇到的问题，及时为采购人提出解决问题的建议。</w:t>
      </w:r>
    </w:p>
    <w:p w14:paraId="73967840">
      <w:pPr>
        <w:snapToGrid w:val="0"/>
        <w:spacing w:line="360" w:lineRule="auto"/>
        <w:ind w:firstLine="480" w:firstLineChars="200"/>
        <w:rPr>
          <w:rFonts w:ascii="宋体" w:hAnsi="宋体"/>
          <w:sz w:val="24"/>
          <w:szCs w:val="24"/>
        </w:rPr>
      </w:pPr>
      <w:r>
        <w:rPr>
          <w:rFonts w:hint="eastAsia" w:ascii="宋体" w:hAnsi="宋体"/>
          <w:sz w:val="24"/>
          <w:szCs w:val="24"/>
        </w:rPr>
        <w:t>（2）现场响应</w:t>
      </w:r>
    </w:p>
    <w:p w14:paraId="6E9033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采购人遇到使用及技术问题，电话咨询不能解决的，成交供应商应尽快到达现场进行处理。</w:t>
      </w:r>
    </w:p>
    <w:p w14:paraId="2D06207A">
      <w:pPr>
        <w:pStyle w:val="6"/>
        <w:spacing w:before="0" w:after="0" w:line="360" w:lineRule="auto"/>
        <w:ind w:firstLine="241" w:firstLineChars="100"/>
        <w:rPr>
          <w:sz w:val="24"/>
          <w:szCs w:val="24"/>
        </w:rPr>
      </w:pPr>
      <w:bookmarkStart w:id="98" w:name="_Toc344475122"/>
      <w:bookmarkStart w:id="99" w:name="_Toc51854598"/>
      <w:bookmarkStart w:id="100" w:name="_Toc82422013"/>
      <w:bookmarkStart w:id="101" w:name="_Toc98855998"/>
      <w:bookmarkStart w:id="102" w:name="_Toc484611849"/>
      <w:bookmarkStart w:id="103" w:name="_Toc141860450"/>
      <w:bookmarkStart w:id="104" w:name="_Toc14860571"/>
      <w:r>
        <w:rPr>
          <w:sz w:val="24"/>
          <w:szCs w:val="24"/>
        </w:rPr>
        <w:t>※</w:t>
      </w:r>
      <w:r>
        <w:rPr>
          <w:rFonts w:hint="eastAsia"/>
          <w:sz w:val="24"/>
          <w:szCs w:val="24"/>
        </w:rPr>
        <w:t>四、付款方式</w:t>
      </w:r>
      <w:bookmarkEnd w:id="98"/>
      <w:bookmarkEnd w:id="99"/>
      <w:bookmarkEnd w:id="100"/>
      <w:bookmarkEnd w:id="101"/>
      <w:bookmarkEnd w:id="102"/>
      <w:bookmarkEnd w:id="103"/>
      <w:bookmarkEnd w:id="104"/>
      <w:bookmarkStart w:id="105" w:name="_Toc344475123"/>
    </w:p>
    <w:p w14:paraId="5F18B7AB">
      <w:pPr>
        <w:snapToGrid w:val="0"/>
        <w:spacing w:line="360" w:lineRule="auto"/>
        <w:ind w:firstLine="480" w:firstLineChars="200"/>
        <w:rPr>
          <w:rFonts w:ascii="宋体" w:hAnsi="宋体"/>
          <w:sz w:val="24"/>
          <w:szCs w:val="24"/>
        </w:rPr>
      </w:pPr>
      <w:r>
        <w:rPr>
          <w:rFonts w:hint="eastAsia" w:ascii="宋体" w:hAnsi="宋体"/>
          <w:sz w:val="24"/>
          <w:szCs w:val="24"/>
        </w:rPr>
        <w:t>（一）签订合同前，成交供应商向采购人指定账户缴纳合同金额5%的履约保证金。</w:t>
      </w:r>
    </w:p>
    <w:p w14:paraId="524B02AC">
      <w:pPr>
        <w:snapToGrid w:val="0"/>
        <w:spacing w:line="360" w:lineRule="auto"/>
        <w:ind w:firstLine="480" w:firstLineChars="200"/>
        <w:rPr>
          <w:rFonts w:ascii="宋体" w:hAnsi="宋体"/>
          <w:sz w:val="24"/>
          <w:szCs w:val="24"/>
        </w:rPr>
      </w:pPr>
      <w:r>
        <w:rPr>
          <w:rFonts w:hint="eastAsia" w:ascii="宋体" w:hAnsi="宋体"/>
          <w:sz w:val="24"/>
          <w:szCs w:val="24"/>
        </w:rPr>
        <w:t>（二）签订合同后，成交供应商向采购人提供合同总额100％的增值税发票及与预付款50%额度的担保函，保函期限</w:t>
      </w:r>
      <w:r>
        <w:rPr>
          <w:rStyle w:val="69"/>
          <w:rFonts w:hint="eastAsia"/>
          <w:kern w:val="0"/>
        </w:rPr>
        <w:t>不低于</w:t>
      </w:r>
      <w:r>
        <w:rPr>
          <w:rFonts w:hint="eastAsia" w:ascii="宋体" w:hAnsi="宋体"/>
          <w:sz w:val="24"/>
          <w:szCs w:val="24"/>
        </w:rPr>
        <w:t>8个月，采购人原则上在收到发票后 5 个工作日内按程序办理支付手续。</w:t>
      </w:r>
    </w:p>
    <w:p w14:paraId="2F683204">
      <w:pPr>
        <w:snapToGrid w:val="0"/>
        <w:spacing w:line="360" w:lineRule="auto"/>
        <w:ind w:firstLine="480" w:firstLineChars="200"/>
        <w:rPr>
          <w:rFonts w:ascii="宋体" w:hAnsi="宋体"/>
          <w:sz w:val="24"/>
          <w:szCs w:val="24"/>
        </w:rPr>
      </w:pPr>
      <w:r>
        <w:rPr>
          <w:rFonts w:hint="eastAsia" w:ascii="宋体" w:hAnsi="宋体"/>
          <w:sz w:val="24"/>
          <w:szCs w:val="24"/>
        </w:rPr>
        <w:t>（三）项目通过验收后，采购人向成交供应商无息退还全部履约保证金。</w:t>
      </w:r>
    </w:p>
    <w:p w14:paraId="4B538983">
      <w:pPr>
        <w:pStyle w:val="6"/>
        <w:spacing w:before="0" w:after="0" w:line="360" w:lineRule="auto"/>
        <w:ind w:firstLine="482" w:firstLineChars="200"/>
        <w:rPr>
          <w:sz w:val="24"/>
          <w:szCs w:val="24"/>
        </w:rPr>
      </w:pPr>
      <w:bookmarkStart w:id="106" w:name="_Toc98856000"/>
      <w:bookmarkStart w:id="107" w:name="_Toc51854600"/>
      <w:bookmarkStart w:id="108" w:name="_Toc82422015"/>
      <w:bookmarkStart w:id="109" w:name="_Toc484611850"/>
      <w:bookmarkStart w:id="110" w:name="_Toc14860572"/>
      <w:bookmarkStart w:id="111" w:name="_Toc141860451"/>
      <w:r>
        <w:rPr>
          <w:rFonts w:hint="eastAsia"/>
          <w:sz w:val="24"/>
          <w:szCs w:val="24"/>
        </w:rPr>
        <w:t>五、知识产权</w:t>
      </w:r>
      <w:bookmarkEnd w:id="105"/>
      <w:bookmarkEnd w:id="106"/>
      <w:bookmarkEnd w:id="107"/>
      <w:bookmarkEnd w:id="108"/>
      <w:bookmarkEnd w:id="109"/>
      <w:bookmarkEnd w:id="110"/>
      <w:bookmarkEnd w:id="111"/>
    </w:p>
    <w:p w14:paraId="5ECF3A0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EF338A0">
      <w:pPr>
        <w:pStyle w:val="6"/>
        <w:spacing w:before="0" w:after="0" w:line="360" w:lineRule="auto"/>
        <w:ind w:firstLine="482" w:firstLineChars="200"/>
        <w:rPr>
          <w:sz w:val="24"/>
          <w:szCs w:val="24"/>
        </w:rPr>
      </w:pPr>
      <w:bookmarkStart w:id="112" w:name="_Toc98856001"/>
      <w:bookmarkStart w:id="113" w:name="_Toc51854601"/>
      <w:bookmarkStart w:id="114" w:name="_Toc484611852"/>
      <w:bookmarkStart w:id="115" w:name="_Toc82422016"/>
      <w:bookmarkStart w:id="116" w:name="_Toc141860452"/>
      <w:bookmarkStart w:id="117" w:name="_Toc14860573"/>
      <w:bookmarkStart w:id="118" w:name="_Toc344475125"/>
      <w:r>
        <w:rPr>
          <w:rFonts w:hint="eastAsia"/>
          <w:sz w:val="24"/>
          <w:szCs w:val="24"/>
        </w:rPr>
        <w:t>六、其他</w:t>
      </w:r>
      <w:bookmarkEnd w:id="112"/>
      <w:bookmarkEnd w:id="113"/>
      <w:bookmarkEnd w:id="114"/>
      <w:bookmarkEnd w:id="115"/>
      <w:bookmarkEnd w:id="116"/>
      <w:bookmarkEnd w:id="117"/>
    </w:p>
    <w:bookmarkEnd w:id="118"/>
    <w:p w14:paraId="63D03088">
      <w:pPr>
        <w:snapToGrid w:val="0"/>
        <w:spacing w:line="360" w:lineRule="auto"/>
        <w:ind w:firstLine="480" w:firstLineChars="200"/>
        <w:rPr>
          <w:sz w:val="24"/>
          <w:szCs w:val="24"/>
        </w:rPr>
      </w:pPr>
      <w:r>
        <w:rPr>
          <w:rFonts w:hint="eastAsia"/>
          <w:sz w:val="24"/>
          <w:szCs w:val="24"/>
        </w:rPr>
        <w:t>其他未尽事宜由供需双方在采购合同中详细约定。</w:t>
      </w:r>
    </w:p>
    <w:p w14:paraId="44E2CC83">
      <w:pPr>
        <w:pStyle w:val="6"/>
        <w:spacing w:before="0" w:after="0" w:line="360" w:lineRule="auto"/>
        <w:ind w:firstLine="482" w:firstLineChars="200"/>
        <w:rPr>
          <w:sz w:val="24"/>
          <w:szCs w:val="24"/>
        </w:rPr>
      </w:pPr>
      <w:bookmarkStart w:id="119" w:name="_Toc141860453"/>
      <w:r>
        <w:rPr>
          <w:rFonts w:hint="eastAsia"/>
          <w:sz w:val="24"/>
          <w:szCs w:val="24"/>
        </w:rPr>
        <w:t>七、保密要求</w:t>
      </w:r>
      <w:bookmarkEnd w:id="119"/>
    </w:p>
    <w:p w14:paraId="4BCCA82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成交供应商及其员工必须严格遵守保密规定，不得泄露采购人情况与秘密，并接受采购人监督。若违反应承担相应法律责任。</w:t>
      </w:r>
    </w:p>
    <w:p w14:paraId="055B2BCC">
      <w:pPr>
        <w:pStyle w:val="2"/>
      </w:pPr>
    </w:p>
    <w:p w14:paraId="15ABE5DD">
      <w:pPr>
        <w:snapToGrid w:val="0"/>
        <w:spacing w:line="360" w:lineRule="auto"/>
        <w:ind w:firstLine="480" w:firstLineChars="200"/>
        <w:rPr>
          <w:rFonts w:ascii="宋体"/>
          <w:sz w:val="24"/>
          <w:szCs w:val="24"/>
        </w:rPr>
      </w:pPr>
    </w:p>
    <w:p w14:paraId="7E9DFDF6">
      <w:pPr>
        <w:snapToGrid w:val="0"/>
        <w:spacing w:line="360" w:lineRule="auto"/>
        <w:ind w:firstLine="480" w:firstLineChars="200"/>
        <w:rPr>
          <w:rFonts w:ascii="宋体"/>
          <w:sz w:val="24"/>
          <w:szCs w:val="24"/>
        </w:rPr>
      </w:pPr>
    </w:p>
    <w:p w14:paraId="0E24CCCB">
      <w:pPr>
        <w:pStyle w:val="4"/>
        <w:pageBreakBefore/>
        <w:spacing w:line="360" w:lineRule="auto"/>
        <w:jc w:val="center"/>
        <w:rPr>
          <w:rFonts w:ascii="宋体" w:eastAsia="宋体"/>
          <w:sz w:val="36"/>
          <w:szCs w:val="30"/>
        </w:rPr>
      </w:pPr>
      <w:bookmarkStart w:id="120" w:name="_Toc141860454"/>
      <w:r>
        <w:rPr>
          <w:rFonts w:hint="eastAsia" w:ascii="宋体" w:eastAsia="宋体"/>
          <w:sz w:val="36"/>
          <w:szCs w:val="30"/>
        </w:rPr>
        <w:t>第四篇  磋商程序及方法、评审标准、无效响应和采购终止</w:t>
      </w:r>
      <w:bookmarkEnd w:id="120"/>
    </w:p>
    <w:p w14:paraId="34D13621">
      <w:pPr>
        <w:pStyle w:val="6"/>
        <w:snapToGrid w:val="0"/>
        <w:spacing w:before="0" w:after="0" w:line="360" w:lineRule="auto"/>
        <w:ind w:firstLine="482" w:firstLineChars="200"/>
        <w:rPr>
          <w:rFonts w:ascii="宋体" w:hAnsi="宋体"/>
          <w:sz w:val="24"/>
          <w:szCs w:val="24"/>
        </w:rPr>
      </w:pPr>
      <w:bookmarkStart w:id="121" w:name="_Toc130496031"/>
      <w:bookmarkStart w:id="122" w:name="_Toc141860455"/>
      <w:r>
        <w:rPr>
          <w:rFonts w:hint="eastAsia" w:ascii="宋体" w:hAnsi="宋体"/>
          <w:sz w:val="24"/>
          <w:szCs w:val="24"/>
        </w:rPr>
        <w:t>一、磋商程序及方法</w:t>
      </w:r>
      <w:bookmarkEnd w:id="121"/>
      <w:bookmarkEnd w:id="122"/>
    </w:p>
    <w:p w14:paraId="5916542C">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48A80110">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703D9DEC">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7BFD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06E06225">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2" w:type="dxa"/>
            <w:gridSpan w:val="2"/>
            <w:vAlign w:val="center"/>
          </w:tcPr>
          <w:p w14:paraId="6921DF35">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14:paraId="537CF62E">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7888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38096139">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5AE39E8C">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14:paraId="69464EB4">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14:paraId="4946342B">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54C3B3A">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22B4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35E8DF5B">
            <w:pPr>
              <w:rPr>
                <w:rFonts w:ascii="宋体" w:hAnsi="宋体"/>
                <w:sz w:val="21"/>
                <w:szCs w:val="21"/>
              </w:rPr>
            </w:pPr>
          </w:p>
        </w:tc>
        <w:tc>
          <w:tcPr>
            <w:tcW w:w="851" w:type="dxa"/>
            <w:vMerge w:val="continue"/>
            <w:vAlign w:val="center"/>
          </w:tcPr>
          <w:p w14:paraId="41CD88E4">
            <w:pPr>
              <w:rPr>
                <w:rFonts w:ascii="宋体" w:hAnsi="宋体"/>
                <w:sz w:val="21"/>
                <w:szCs w:val="21"/>
              </w:rPr>
            </w:pPr>
          </w:p>
        </w:tc>
        <w:tc>
          <w:tcPr>
            <w:tcW w:w="4421" w:type="dxa"/>
            <w:vAlign w:val="center"/>
          </w:tcPr>
          <w:p w14:paraId="05095CB6">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14:paraId="53366957">
            <w:pPr>
              <w:snapToGrid w:val="0"/>
              <w:rPr>
                <w:rFonts w:ascii="宋体" w:hAnsi="宋体"/>
                <w:sz w:val="21"/>
                <w:szCs w:val="21"/>
              </w:rPr>
            </w:pPr>
            <w:r>
              <w:rPr>
                <w:rFonts w:hint="eastAsia" w:ascii="宋体" w:hAnsi="宋体"/>
                <w:sz w:val="21"/>
                <w:szCs w:val="21"/>
              </w:rPr>
              <w:t>供应商提供《基本资格条件承诺函》（见格式文件）</w:t>
            </w:r>
          </w:p>
          <w:p w14:paraId="6974036C">
            <w:pPr>
              <w:snapToGrid w:val="0"/>
              <w:rPr>
                <w:rFonts w:ascii="宋体" w:hAnsi="宋体"/>
                <w:sz w:val="21"/>
                <w:szCs w:val="21"/>
              </w:rPr>
            </w:pPr>
          </w:p>
        </w:tc>
      </w:tr>
      <w:tr w14:paraId="3219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76CBA1B4">
            <w:pPr>
              <w:rPr>
                <w:rFonts w:ascii="宋体" w:hAnsi="宋体"/>
                <w:sz w:val="21"/>
                <w:szCs w:val="21"/>
              </w:rPr>
            </w:pPr>
          </w:p>
        </w:tc>
        <w:tc>
          <w:tcPr>
            <w:tcW w:w="851" w:type="dxa"/>
            <w:vMerge w:val="continue"/>
            <w:vAlign w:val="center"/>
          </w:tcPr>
          <w:p w14:paraId="7D07783D">
            <w:pPr>
              <w:rPr>
                <w:rFonts w:ascii="宋体" w:hAnsi="宋体"/>
                <w:sz w:val="21"/>
                <w:szCs w:val="21"/>
              </w:rPr>
            </w:pPr>
          </w:p>
        </w:tc>
        <w:tc>
          <w:tcPr>
            <w:tcW w:w="4421" w:type="dxa"/>
            <w:vAlign w:val="center"/>
          </w:tcPr>
          <w:p w14:paraId="229CB41F">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14:paraId="70B6DBC1">
            <w:pPr>
              <w:snapToGrid w:val="0"/>
              <w:rPr>
                <w:rFonts w:ascii="宋体" w:hAnsi="宋体"/>
                <w:sz w:val="21"/>
                <w:szCs w:val="21"/>
              </w:rPr>
            </w:pPr>
          </w:p>
        </w:tc>
      </w:tr>
      <w:tr w14:paraId="5CC4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6888501">
            <w:pPr>
              <w:rPr>
                <w:rFonts w:ascii="宋体" w:hAnsi="宋体"/>
                <w:sz w:val="21"/>
                <w:szCs w:val="21"/>
              </w:rPr>
            </w:pPr>
          </w:p>
        </w:tc>
        <w:tc>
          <w:tcPr>
            <w:tcW w:w="851" w:type="dxa"/>
            <w:vMerge w:val="continue"/>
            <w:vAlign w:val="center"/>
          </w:tcPr>
          <w:p w14:paraId="0E63473D">
            <w:pPr>
              <w:rPr>
                <w:rFonts w:ascii="宋体" w:hAnsi="宋体"/>
                <w:sz w:val="21"/>
                <w:szCs w:val="21"/>
              </w:rPr>
            </w:pPr>
          </w:p>
        </w:tc>
        <w:tc>
          <w:tcPr>
            <w:tcW w:w="4421" w:type="dxa"/>
            <w:vAlign w:val="center"/>
          </w:tcPr>
          <w:p w14:paraId="11B0BAC4">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14:paraId="43F9AF3E">
            <w:pPr>
              <w:snapToGrid w:val="0"/>
              <w:rPr>
                <w:rFonts w:ascii="宋体" w:hAnsi="宋体"/>
                <w:sz w:val="21"/>
                <w:szCs w:val="21"/>
              </w:rPr>
            </w:pPr>
          </w:p>
        </w:tc>
      </w:tr>
      <w:tr w14:paraId="25D5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vAlign w:val="center"/>
          </w:tcPr>
          <w:p w14:paraId="0405A214">
            <w:pPr>
              <w:rPr>
                <w:rFonts w:ascii="宋体" w:hAnsi="宋体"/>
                <w:sz w:val="21"/>
                <w:szCs w:val="21"/>
              </w:rPr>
            </w:pPr>
          </w:p>
        </w:tc>
        <w:tc>
          <w:tcPr>
            <w:tcW w:w="851" w:type="dxa"/>
            <w:vMerge w:val="continue"/>
            <w:vAlign w:val="center"/>
          </w:tcPr>
          <w:p w14:paraId="67278F96">
            <w:pPr>
              <w:rPr>
                <w:rFonts w:ascii="宋体" w:hAnsi="宋体"/>
                <w:sz w:val="21"/>
                <w:szCs w:val="21"/>
              </w:rPr>
            </w:pPr>
          </w:p>
        </w:tc>
        <w:tc>
          <w:tcPr>
            <w:tcW w:w="4421" w:type="dxa"/>
            <w:vAlign w:val="center"/>
          </w:tcPr>
          <w:p w14:paraId="73BC61C7">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3579" w:type="dxa"/>
            <w:vMerge w:val="continue"/>
            <w:vAlign w:val="center"/>
          </w:tcPr>
          <w:p w14:paraId="1D000BE7">
            <w:pPr>
              <w:snapToGrid w:val="0"/>
              <w:rPr>
                <w:rFonts w:ascii="宋体" w:hAnsi="宋体"/>
                <w:b/>
                <w:sz w:val="21"/>
                <w:szCs w:val="21"/>
              </w:rPr>
            </w:pPr>
          </w:p>
        </w:tc>
      </w:tr>
      <w:tr w14:paraId="02E8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03E17FB6">
            <w:pPr>
              <w:rPr>
                <w:rFonts w:ascii="宋体" w:hAnsi="宋体"/>
                <w:sz w:val="21"/>
                <w:szCs w:val="21"/>
              </w:rPr>
            </w:pPr>
          </w:p>
        </w:tc>
        <w:tc>
          <w:tcPr>
            <w:tcW w:w="851" w:type="dxa"/>
            <w:vMerge w:val="continue"/>
            <w:vAlign w:val="center"/>
          </w:tcPr>
          <w:p w14:paraId="7CED213C">
            <w:pPr>
              <w:rPr>
                <w:rFonts w:ascii="宋体" w:hAnsi="宋体"/>
                <w:sz w:val="21"/>
                <w:szCs w:val="21"/>
              </w:rPr>
            </w:pPr>
          </w:p>
        </w:tc>
        <w:tc>
          <w:tcPr>
            <w:tcW w:w="4421" w:type="dxa"/>
            <w:vAlign w:val="center"/>
          </w:tcPr>
          <w:p w14:paraId="3020FCE0">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14:paraId="7C91DD6F">
            <w:pPr>
              <w:snapToGrid w:val="0"/>
              <w:rPr>
                <w:rFonts w:ascii="宋体" w:hAnsi="宋体"/>
                <w:sz w:val="21"/>
                <w:szCs w:val="21"/>
              </w:rPr>
            </w:pPr>
          </w:p>
        </w:tc>
      </w:tr>
      <w:tr w14:paraId="210D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E5DF7D2">
            <w:pPr>
              <w:rPr>
                <w:rFonts w:ascii="宋体" w:hAnsi="宋体"/>
                <w:sz w:val="21"/>
                <w:szCs w:val="21"/>
              </w:rPr>
            </w:pPr>
            <w:r>
              <w:rPr>
                <w:rFonts w:hint="eastAsia" w:ascii="宋体" w:hAnsi="宋体"/>
                <w:sz w:val="21"/>
                <w:szCs w:val="21"/>
              </w:rPr>
              <w:t>（二）</w:t>
            </w:r>
          </w:p>
        </w:tc>
        <w:tc>
          <w:tcPr>
            <w:tcW w:w="5272" w:type="dxa"/>
            <w:gridSpan w:val="2"/>
            <w:vAlign w:val="center"/>
          </w:tcPr>
          <w:p w14:paraId="35F901AB">
            <w:pPr>
              <w:snapToGrid w:val="0"/>
              <w:rPr>
                <w:rFonts w:ascii="宋体" w:hAnsi="宋体"/>
                <w:sz w:val="21"/>
                <w:szCs w:val="21"/>
              </w:rPr>
            </w:pPr>
            <w:r>
              <w:rPr>
                <w:rFonts w:hint="eastAsia" w:ascii="宋体" w:hAnsi="宋体"/>
                <w:sz w:val="21"/>
                <w:szCs w:val="21"/>
              </w:rPr>
              <w:t>本项目特定资格条件</w:t>
            </w:r>
          </w:p>
        </w:tc>
        <w:tc>
          <w:tcPr>
            <w:tcW w:w="3579" w:type="dxa"/>
            <w:vAlign w:val="center"/>
          </w:tcPr>
          <w:p w14:paraId="2CC1C774">
            <w:pPr>
              <w:snapToGrid w:val="0"/>
              <w:rPr>
                <w:rFonts w:ascii="宋体" w:hAnsi="宋体"/>
                <w:sz w:val="21"/>
                <w:szCs w:val="21"/>
              </w:rPr>
            </w:pPr>
            <w:r>
              <w:rPr>
                <w:rFonts w:hint="eastAsia" w:ascii="宋体" w:hAnsi="宋体"/>
                <w:sz w:val="21"/>
                <w:szCs w:val="21"/>
              </w:rPr>
              <w:t>按第一篇“三、供应商资格要求（二）本项目的特定资格条件”的要求提交（如果有）。</w:t>
            </w:r>
          </w:p>
        </w:tc>
      </w:tr>
      <w:tr w14:paraId="2D30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1A5452A8">
            <w:pPr>
              <w:snapToGrid w:val="0"/>
              <w:jc w:val="center"/>
              <w:rPr>
                <w:rFonts w:ascii="宋体" w:hAnsi="宋体"/>
                <w:sz w:val="21"/>
                <w:szCs w:val="21"/>
              </w:rPr>
            </w:pPr>
            <w:r>
              <w:rPr>
                <w:rFonts w:hint="eastAsia" w:ascii="宋体" w:hAnsi="宋体"/>
                <w:sz w:val="21"/>
                <w:szCs w:val="21"/>
              </w:rPr>
              <w:t>（三）</w:t>
            </w:r>
          </w:p>
        </w:tc>
        <w:tc>
          <w:tcPr>
            <w:tcW w:w="5272" w:type="dxa"/>
            <w:gridSpan w:val="2"/>
            <w:vAlign w:val="center"/>
          </w:tcPr>
          <w:p w14:paraId="2FF3C46F">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14:paraId="35C3A227">
            <w:pPr>
              <w:snapToGrid w:val="0"/>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r w14:paraId="5CBE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396F864C">
            <w:pPr>
              <w:snapToGrid w:val="0"/>
              <w:jc w:val="center"/>
              <w:rPr>
                <w:rFonts w:ascii="宋体" w:hAnsi="宋体"/>
                <w:sz w:val="21"/>
                <w:szCs w:val="21"/>
              </w:rPr>
            </w:pPr>
            <w:r>
              <w:rPr>
                <w:rFonts w:hint="eastAsia" w:ascii="宋体" w:hAnsi="宋体"/>
                <w:sz w:val="21"/>
                <w:szCs w:val="21"/>
              </w:rPr>
              <w:t>（四）</w:t>
            </w:r>
          </w:p>
        </w:tc>
        <w:tc>
          <w:tcPr>
            <w:tcW w:w="5272" w:type="dxa"/>
            <w:gridSpan w:val="2"/>
            <w:vAlign w:val="center"/>
          </w:tcPr>
          <w:p w14:paraId="067FE682">
            <w:pPr>
              <w:snapToGrid w:val="0"/>
              <w:rPr>
                <w:rFonts w:ascii="宋体" w:hAnsi="宋体"/>
                <w:sz w:val="21"/>
                <w:szCs w:val="21"/>
              </w:rPr>
            </w:pPr>
            <w:r>
              <w:rPr>
                <w:rFonts w:hint="eastAsia" w:ascii="宋体" w:hAnsi="宋体"/>
                <w:sz w:val="21"/>
                <w:szCs w:val="21"/>
              </w:rPr>
              <w:t>磋商保证金</w:t>
            </w:r>
          </w:p>
        </w:tc>
        <w:tc>
          <w:tcPr>
            <w:tcW w:w="3579" w:type="dxa"/>
            <w:vAlign w:val="center"/>
          </w:tcPr>
          <w:p w14:paraId="73BAB4FB">
            <w:pPr>
              <w:snapToGrid w:val="0"/>
              <w:rPr>
                <w:rFonts w:ascii="宋体" w:hAnsi="宋体" w:cs="宋体"/>
                <w:sz w:val="21"/>
                <w:szCs w:val="21"/>
              </w:rPr>
            </w:pPr>
            <w:r>
              <w:rPr>
                <w:rFonts w:hint="eastAsia" w:ascii="宋体" w:hAnsi="宋体"/>
                <w:sz w:val="21"/>
                <w:szCs w:val="21"/>
              </w:rPr>
              <w:t>按照采购文件的规定提交磋商保证金。</w:t>
            </w:r>
          </w:p>
        </w:tc>
      </w:tr>
    </w:tbl>
    <w:p w14:paraId="00BAFF8B">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20EA261B">
      <w:pPr>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1C48C89">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C5047FC">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90B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EE67965">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5ACBF26E">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5D203E86">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4CF0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B86F5B1">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538C4F28">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48C592CA">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5E9D2061">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响应文件上法定代表人或其授权代表人的签字齐全，响应文件盖章齐全。</w:t>
            </w:r>
          </w:p>
        </w:tc>
      </w:tr>
      <w:tr w14:paraId="35B6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0BB3088">
            <w:pPr>
              <w:spacing w:line="240" w:lineRule="exact"/>
              <w:jc w:val="center"/>
              <w:rPr>
                <w:rFonts w:ascii="宋体" w:hAnsi="宋体" w:cs="宋体"/>
                <w:kern w:val="0"/>
                <w:sz w:val="21"/>
                <w:szCs w:val="21"/>
              </w:rPr>
            </w:pPr>
          </w:p>
        </w:tc>
        <w:tc>
          <w:tcPr>
            <w:tcW w:w="1573" w:type="dxa"/>
            <w:vMerge w:val="continue"/>
            <w:vAlign w:val="center"/>
          </w:tcPr>
          <w:p w14:paraId="184199CA">
            <w:pPr>
              <w:spacing w:line="240" w:lineRule="exact"/>
              <w:rPr>
                <w:rFonts w:ascii="宋体" w:hAnsi="宋体" w:cs="宋体"/>
                <w:kern w:val="0"/>
                <w:sz w:val="21"/>
                <w:szCs w:val="21"/>
              </w:rPr>
            </w:pPr>
          </w:p>
        </w:tc>
        <w:tc>
          <w:tcPr>
            <w:tcW w:w="1996" w:type="dxa"/>
            <w:vAlign w:val="center"/>
          </w:tcPr>
          <w:p w14:paraId="27B59FB1">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14:paraId="7DBC23D0">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14:paraId="1BCF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0D3713B">
            <w:pPr>
              <w:spacing w:line="240" w:lineRule="exact"/>
              <w:jc w:val="center"/>
              <w:rPr>
                <w:rFonts w:ascii="宋体" w:hAnsi="宋体" w:cs="宋体"/>
                <w:kern w:val="0"/>
                <w:sz w:val="21"/>
                <w:szCs w:val="21"/>
              </w:rPr>
            </w:pPr>
          </w:p>
        </w:tc>
        <w:tc>
          <w:tcPr>
            <w:tcW w:w="1573" w:type="dxa"/>
            <w:vMerge w:val="continue"/>
            <w:vAlign w:val="center"/>
          </w:tcPr>
          <w:p w14:paraId="0AABBD01">
            <w:pPr>
              <w:spacing w:line="240" w:lineRule="exact"/>
              <w:rPr>
                <w:rFonts w:ascii="宋体" w:hAnsi="宋体" w:cs="宋体"/>
                <w:kern w:val="0"/>
                <w:sz w:val="21"/>
                <w:szCs w:val="21"/>
              </w:rPr>
            </w:pPr>
          </w:p>
        </w:tc>
        <w:tc>
          <w:tcPr>
            <w:tcW w:w="1996" w:type="dxa"/>
            <w:vAlign w:val="center"/>
          </w:tcPr>
          <w:p w14:paraId="797E774C">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03B397B3">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7D0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B2A8292">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28E01267">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372EBA88">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16B6C754">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14:paraId="39A3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62988F9">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3278B5F7">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14:paraId="5BE981CC">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28254A60">
            <w:pPr>
              <w:pStyle w:val="36"/>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14:paraId="0F85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D7D1697">
            <w:pPr>
              <w:spacing w:line="240" w:lineRule="exact"/>
              <w:jc w:val="center"/>
              <w:rPr>
                <w:rFonts w:ascii="宋体" w:hAnsi="宋体" w:cs="宋体"/>
                <w:kern w:val="0"/>
                <w:sz w:val="21"/>
                <w:szCs w:val="21"/>
              </w:rPr>
            </w:pPr>
          </w:p>
        </w:tc>
        <w:tc>
          <w:tcPr>
            <w:tcW w:w="1573" w:type="dxa"/>
            <w:vMerge w:val="continue"/>
            <w:vAlign w:val="center"/>
          </w:tcPr>
          <w:p w14:paraId="02D87434">
            <w:pPr>
              <w:spacing w:line="240" w:lineRule="exact"/>
              <w:rPr>
                <w:rFonts w:ascii="宋体" w:hAnsi="宋体" w:cs="仿宋_GB2312"/>
                <w:sz w:val="21"/>
                <w:szCs w:val="21"/>
                <w:lang w:val="zh-CN"/>
              </w:rPr>
            </w:pPr>
          </w:p>
        </w:tc>
        <w:tc>
          <w:tcPr>
            <w:tcW w:w="1996" w:type="dxa"/>
            <w:vAlign w:val="center"/>
          </w:tcPr>
          <w:p w14:paraId="44EE9E18">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14:paraId="1133E933">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209E742D">
      <w:pPr>
        <w:spacing w:line="360" w:lineRule="auto"/>
        <w:ind w:firstLine="480" w:firstLineChars="200"/>
        <w:rPr>
          <w:rFonts w:ascii="宋体" w:hAnsi="宋体"/>
          <w:sz w:val="24"/>
          <w:szCs w:val="24"/>
        </w:rPr>
      </w:pPr>
      <w:r>
        <w:rPr>
          <w:rFonts w:hint="eastAsia" w:ascii="宋体" w:hAnsi="宋体"/>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9DBB7D6">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28969B">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w:t>
      </w:r>
    </w:p>
    <w:p w14:paraId="1926C0E8">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7EC33CD9">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302565B">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14:paraId="2BB7AEE9">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40BDEFEB">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1A9EAF4">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EA771A5">
      <w:pPr>
        <w:pStyle w:val="6"/>
        <w:spacing w:before="0" w:after="0" w:line="440" w:lineRule="exact"/>
        <w:ind w:firstLine="482" w:firstLineChars="200"/>
        <w:rPr>
          <w:rFonts w:ascii="宋体"/>
          <w:sz w:val="24"/>
          <w:szCs w:val="24"/>
        </w:rPr>
      </w:pPr>
      <w:bookmarkStart w:id="123" w:name="_Toc141860456"/>
      <w:r>
        <w:rPr>
          <w:rFonts w:hint="eastAsia" w:ascii="宋体"/>
          <w:sz w:val="24"/>
          <w:szCs w:val="24"/>
        </w:rPr>
        <w:t>二、</w:t>
      </w:r>
      <w:bookmarkStart w:id="124" w:name="_Toc102227320"/>
      <w:bookmarkStart w:id="125" w:name="_Toc342913394"/>
      <w:r>
        <w:rPr>
          <w:rFonts w:hint="eastAsia" w:ascii="宋体"/>
          <w:sz w:val="24"/>
          <w:szCs w:val="24"/>
        </w:rPr>
        <w:t>评审标准</w:t>
      </w:r>
      <w:bookmarkEnd w:id="123"/>
    </w:p>
    <w:tbl>
      <w:tblPr>
        <w:tblStyle w:val="62"/>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851"/>
        <w:gridCol w:w="708"/>
        <w:gridCol w:w="4962"/>
        <w:gridCol w:w="1837"/>
      </w:tblGrid>
      <w:tr w14:paraId="1702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67" w:type="dxa"/>
            <w:vAlign w:val="center"/>
          </w:tcPr>
          <w:p w14:paraId="78BFD36E">
            <w:pPr>
              <w:spacing w:line="240" w:lineRule="atLeast"/>
              <w:ind w:firstLine="28"/>
              <w:jc w:val="center"/>
              <w:rPr>
                <w:rFonts w:ascii="宋体" w:hAnsi="宋体"/>
                <w:b/>
                <w:sz w:val="21"/>
                <w:szCs w:val="21"/>
              </w:rPr>
            </w:pPr>
            <w:r>
              <w:rPr>
                <w:rFonts w:ascii="宋体" w:hAnsi="宋体"/>
                <w:b/>
                <w:sz w:val="21"/>
                <w:szCs w:val="21"/>
              </w:rPr>
              <w:t>序号</w:t>
            </w:r>
          </w:p>
        </w:tc>
        <w:tc>
          <w:tcPr>
            <w:tcW w:w="1560" w:type="dxa"/>
            <w:gridSpan w:val="2"/>
            <w:vAlign w:val="center"/>
          </w:tcPr>
          <w:p w14:paraId="721F12FA">
            <w:pPr>
              <w:spacing w:line="240" w:lineRule="atLeast"/>
              <w:ind w:firstLine="28"/>
              <w:jc w:val="center"/>
              <w:rPr>
                <w:rFonts w:ascii="宋体" w:hAnsi="宋体"/>
                <w:b/>
                <w:sz w:val="21"/>
                <w:szCs w:val="21"/>
              </w:rPr>
            </w:pPr>
            <w:r>
              <w:rPr>
                <w:rFonts w:ascii="宋体" w:hAnsi="宋体"/>
                <w:b/>
                <w:sz w:val="21"/>
                <w:szCs w:val="21"/>
              </w:rPr>
              <w:t>评分因素及权值</w:t>
            </w:r>
          </w:p>
        </w:tc>
        <w:tc>
          <w:tcPr>
            <w:tcW w:w="708" w:type="dxa"/>
            <w:vAlign w:val="center"/>
          </w:tcPr>
          <w:p w14:paraId="2D27EFF1">
            <w:pPr>
              <w:spacing w:line="240" w:lineRule="atLeast"/>
              <w:ind w:firstLine="28"/>
              <w:jc w:val="center"/>
              <w:rPr>
                <w:rFonts w:ascii="宋体" w:hAnsi="宋体"/>
                <w:b/>
                <w:sz w:val="21"/>
                <w:szCs w:val="21"/>
              </w:rPr>
            </w:pPr>
            <w:r>
              <w:rPr>
                <w:rFonts w:ascii="宋体" w:hAnsi="宋体"/>
                <w:b/>
                <w:sz w:val="21"/>
                <w:szCs w:val="21"/>
              </w:rPr>
              <w:t>分值</w:t>
            </w:r>
          </w:p>
        </w:tc>
        <w:tc>
          <w:tcPr>
            <w:tcW w:w="4962" w:type="dxa"/>
            <w:vAlign w:val="center"/>
          </w:tcPr>
          <w:p w14:paraId="702CB269">
            <w:pPr>
              <w:spacing w:line="240" w:lineRule="atLeast"/>
              <w:ind w:firstLine="28"/>
              <w:jc w:val="center"/>
              <w:rPr>
                <w:rFonts w:ascii="宋体" w:hAnsi="宋体"/>
                <w:b/>
                <w:sz w:val="21"/>
                <w:szCs w:val="21"/>
              </w:rPr>
            </w:pPr>
            <w:r>
              <w:rPr>
                <w:rFonts w:ascii="宋体" w:hAnsi="宋体"/>
                <w:b/>
                <w:sz w:val="21"/>
                <w:szCs w:val="21"/>
              </w:rPr>
              <w:t>评分标准</w:t>
            </w:r>
          </w:p>
        </w:tc>
        <w:tc>
          <w:tcPr>
            <w:tcW w:w="1837" w:type="dxa"/>
            <w:vAlign w:val="center"/>
          </w:tcPr>
          <w:p w14:paraId="7DC55961">
            <w:pPr>
              <w:pStyle w:val="233"/>
              <w:spacing w:before="0" w:after="0" w:line="240" w:lineRule="atLeast"/>
              <w:rPr>
                <w:rFonts w:ascii="宋体" w:hAnsi="宋体" w:eastAsia="宋体"/>
                <w:sz w:val="21"/>
                <w:szCs w:val="21"/>
              </w:rPr>
            </w:pPr>
            <w:r>
              <w:rPr>
                <w:rFonts w:ascii="宋体" w:hAnsi="宋体" w:eastAsia="宋体"/>
                <w:sz w:val="21"/>
                <w:szCs w:val="21"/>
              </w:rPr>
              <w:t>说明</w:t>
            </w:r>
          </w:p>
        </w:tc>
      </w:tr>
      <w:tr w14:paraId="0619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567" w:type="dxa"/>
            <w:vAlign w:val="center"/>
          </w:tcPr>
          <w:p w14:paraId="6638CE7B">
            <w:pPr>
              <w:spacing w:line="240" w:lineRule="atLeast"/>
              <w:ind w:firstLine="28"/>
              <w:jc w:val="center"/>
              <w:rPr>
                <w:rFonts w:ascii="宋体" w:hAnsi="宋体"/>
                <w:sz w:val="21"/>
                <w:szCs w:val="21"/>
              </w:rPr>
            </w:pPr>
            <w:r>
              <w:rPr>
                <w:rFonts w:ascii="宋体" w:hAnsi="宋体"/>
                <w:sz w:val="21"/>
                <w:szCs w:val="21"/>
              </w:rPr>
              <w:t>1</w:t>
            </w:r>
          </w:p>
        </w:tc>
        <w:tc>
          <w:tcPr>
            <w:tcW w:w="1560" w:type="dxa"/>
            <w:gridSpan w:val="2"/>
            <w:vAlign w:val="center"/>
          </w:tcPr>
          <w:p w14:paraId="2C5643EA">
            <w:pPr>
              <w:spacing w:line="240" w:lineRule="atLeast"/>
              <w:ind w:firstLine="28"/>
              <w:jc w:val="center"/>
              <w:rPr>
                <w:rFonts w:ascii="宋体" w:hAnsi="宋体"/>
                <w:color w:val="000000"/>
                <w:sz w:val="21"/>
                <w:szCs w:val="21"/>
              </w:rPr>
            </w:pPr>
            <w:r>
              <w:rPr>
                <w:rFonts w:hint="eastAsia" w:ascii="宋体" w:hAnsi="宋体"/>
                <w:color w:val="000000"/>
                <w:sz w:val="21"/>
                <w:szCs w:val="21"/>
              </w:rPr>
              <w:t>磋商报价</w:t>
            </w:r>
          </w:p>
          <w:p w14:paraId="04782BD2">
            <w:pPr>
              <w:spacing w:line="240" w:lineRule="atLeast"/>
              <w:ind w:firstLine="28"/>
              <w:jc w:val="center"/>
              <w:rPr>
                <w:rFonts w:ascii="宋体" w:hAnsi="宋体"/>
                <w:sz w:val="21"/>
                <w:szCs w:val="21"/>
              </w:rPr>
            </w:pPr>
            <w:r>
              <w:rPr>
                <w:rFonts w:hint="eastAsia" w:ascii="宋体" w:hAnsi="宋体"/>
                <w:color w:val="000000"/>
                <w:sz w:val="21"/>
                <w:szCs w:val="21"/>
              </w:rPr>
              <w:t>（2</w:t>
            </w:r>
            <w:r>
              <w:rPr>
                <w:rFonts w:ascii="宋体" w:hAnsi="宋体"/>
                <w:color w:val="000000"/>
                <w:sz w:val="21"/>
                <w:szCs w:val="21"/>
              </w:rPr>
              <w:t>5</w:t>
            </w:r>
            <w:r>
              <w:rPr>
                <w:rFonts w:hint="eastAsia" w:ascii="宋体" w:hAnsi="宋体"/>
                <w:color w:val="000000"/>
                <w:sz w:val="21"/>
                <w:szCs w:val="21"/>
              </w:rPr>
              <w:t>%）</w:t>
            </w:r>
          </w:p>
        </w:tc>
        <w:tc>
          <w:tcPr>
            <w:tcW w:w="708" w:type="dxa"/>
            <w:vAlign w:val="center"/>
          </w:tcPr>
          <w:p w14:paraId="1135D987">
            <w:pPr>
              <w:spacing w:line="240" w:lineRule="atLeast"/>
              <w:ind w:firstLine="28"/>
              <w:jc w:val="center"/>
              <w:rPr>
                <w:rFonts w:ascii="宋体" w:hAnsi="宋体"/>
                <w:sz w:val="21"/>
                <w:szCs w:val="21"/>
              </w:rPr>
            </w:pPr>
            <w:r>
              <w:rPr>
                <w:rFonts w:hint="eastAsia" w:ascii="宋体" w:hAnsi="宋体"/>
                <w:color w:val="000000"/>
                <w:sz w:val="21"/>
                <w:szCs w:val="21"/>
              </w:rPr>
              <w:t>2</w:t>
            </w:r>
            <w:r>
              <w:rPr>
                <w:rFonts w:ascii="宋体" w:hAnsi="宋体"/>
                <w:color w:val="000000"/>
                <w:sz w:val="21"/>
                <w:szCs w:val="21"/>
              </w:rPr>
              <w:t>5</w:t>
            </w:r>
          </w:p>
        </w:tc>
        <w:tc>
          <w:tcPr>
            <w:tcW w:w="4962" w:type="dxa"/>
            <w:vAlign w:val="center"/>
          </w:tcPr>
          <w:p w14:paraId="59E6D966">
            <w:pPr>
              <w:spacing w:line="240" w:lineRule="atLeast"/>
              <w:rPr>
                <w:rFonts w:ascii="宋体" w:hAnsi="宋体"/>
                <w:color w:val="000000"/>
                <w:sz w:val="21"/>
                <w:szCs w:val="21"/>
              </w:rPr>
            </w:pPr>
            <w:r>
              <w:rPr>
                <w:rFonts w:ascii="宋体" w:hAnsi="宋体"/>
                <w:color w:val="000000"/>
                <w:sz w:val="21"/>
                <w:szCs w:val="21"/>
              </w:rPr>
              <w:t>满足磋商文件资格要求且最后报价最低的供应商的价格为磋商基准价，按照下列公式计算每个供应商的磋商报价得分。</w:t>
            </w:r>
          </w:p>
          <w:p w14:paraId="082EF13B">
            <w:pPr>
              <w:spacing w:line="240" w:lineRule="atLeast"/>
              <w:rPr>
                <w:rFonts w:ascii="宋体" w:hAnsi="宋体"/>
                <w:sz w:val="21"/>
                <w:szCs w:val="21"/>
              </w:rPr>
            </w:pPr>
            <w:r>
              <w:rPr>
                <w:rFonts w:ascii="宋体" w:hAnsi="宋体"/>
                <w:color w:val="000000"/>
                <w:sz w:val="21"/>
                <w:szCs w:val="21"/>
              </w:rPr>
              <w:t>磋商报价得分=（磋商基准价/最后磋商报价）×价格分值×100</w:t>
            </w:r>
          </w:p>
        </w:tc>
        <w:tc>
          <w:tcPr>
            <w:tcW w:w="1837" w:type="dxa"/>
            <w:vAlign w:val="center"/>
          </w:tcPr>
          <w:p w14:paraId="0BE90960">
            <w:pPr>
              <w:spacing w:line="240" w:lineRule="atLeast"/>
              <w:ind w:left="-38"/>
              <w:rPr>
                <w:rFonts w:ascii="宋体" w:hAnsi="宋体"/>
                <w:sz w:val="21"/>
                <w:szCs w:val="21"/>
              </w:rPr>
            </w:pPr>
          </w:p>
        </w:tc>
      </w:tr>
      <w:tr w14:paraId="0F53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67" w:type="dxa"/>
            <w:vMerge w:val="restart"/>
            <w:vAlign w:val="center"/>
          </w:tcPr>
          <w:p w14:paraId="18FA1907">
            <w:pPr>
              <w:spacing w:line="240" w:lineRule="atLeast"/>
              <w:ind w:firstLine="28"/>
              <w:jc w:val="center"/>
              <w:rPr>
                <w:rFonts w:ascii="宋体" w:hAnsi="宋体"/>
                <w:sz w:val="21"/>
                <w:szCs w:val="21"/>
              </w:rPr>
            </w:pPr>
            <w:r>
              <w:rPr>
                <w:rFonts w:ascii="宋体" w:hAnsi="宋体"/>
                <w:sz w:val="21"/>
                <w:szCs w:val="21"/>
              </w:rPr>
              <w:t>2</w:t>
            </w:r>
            <w:r>
              <w:rPr>
                <w:rFonts w:hint="eastAsia" w:ascii="宋体" w:hAnsi="宋体"/>
                <w:sz w:val="21"/>
                <w:szCs w:val="21"/>
              </w:rPr>
              <w:t>1</w:t>
            </w:r>
          </w:p>
        </w:tc>
        <w:tc>
          <w:tcPr>
            <w:tcW w:w="709" w:type="dxa"/>
            <w:vMerge w:val="restart"/>
            <w:vAlign w:val="center"/>
          </w:tcPr>
          <w:p w14:paraId="4D9EF3D0">
            <w:pPr>
              <w:spacing w:line="240" w:lineRule="atLeast"/>
              <w:ind w:firstLine="28"/>
              <w:jc w:val="center"/>
              <w:rPr>
                <w:rFonts w:ascii="宋体" w:hAnsi="宋体"/>
                <w:color w:val="000000"/>
                <w:sz w:val="21"/>
                <w:szCs w:val="21"/>
              </w:rPr>
            </w:pPr>
            <w:r>
              <w:rPr>
                <w:rFonts w:hint="eastAsia" w:ascii="宋体" w:hAnsi="宋体"/>
                <w:color w:val="000000"/>
                <w:sz w:val="21"/>
                <w:szCs w:val="21"/>
              </w:rPr>
              <w:t>技术部分（61%）</w:t>
            </w:r>
          </w:p>
        </w:tc>
        <w:tc>
          <w:tcPr>
            <w:tcW w:w="851" w:type="dxa"/>
            <w:vMerge w:val="restart"/>
            <w:vAlign w:val="center"/>
          </w:tcPr>
          <w:p w14:paraId="65FC5D55">
            <w:pPr>
              <w:spacing w:line="240" w:lineRule="atLeast"/>
              <w:ind w:firstLine="28"/>
              <w:jc w:val="center"/>
              <w:rPr>
                <w:rFonts w:ascii="宋体" w:hAnsi="宋体"/>
                <w:color w:val="000000"/>
                <w:sz w:val="21"/>
                <w:szCs w:val="21"/>
              </w:rPr>
            </w:pPr>
            <w:r>
              <w:rPr>
                <w:rFonts w:hint="eastAsia" w:ascii="宋体" w:hAnsi="宋体"/>
                <w:color w:val="000000"/>
                <w:sz w:val="21"/>
                <w:szCs w:val="21"/>
              </w:rPr>
              <w:t>技术应答（30%）</w:t>
            </w:r>
          </w:p>
        </w:tc>
        <w:tc>
          <w:tcPr>
            <w:tcW w:w="708" w:type="dxa"/>
            <w:vMerge w:val="restart"/>
            <w:vAlign w:val="center"/>
          </w:tcPr>
          <w:p w14:paraId="1D957FDD">
            <w:pPr>
              <w:spacing w:line="240" w:lineRule="atLeast"/>
              <w:ind w:firstLine="28"/>
              <w:jc w:val="center"/>
              <w:rPr>
                <w:rFonts w:ascii="宋体" w:hAnsi="宋体"/>
                <w:color w:val="000000"/>
                <w:sz w:val="21"/>
                <w:szCs w:val="21"/>
              </w:rPr>
            </w:pPr>
            <w:r>
              <w:rPr>
                <w:rFonts w:hint="eastAsia" w:ascii="宋体" w:hAnsi="宋体"/>
                <w:color w:val="000000"/>
                <w:sz w:val="21"/>
                <w:szCs w:val="21"/>
              </w:rPr>
              <w:t>30</w:t>
            </w:r>
          </w:p>
        </w:tc>
        <w:tc>
          <w:tcPr>
            <w:tcW w:w="4962" w:type="dxa"/>
            <w:vAlign w:val="center"/>
          </w:tcPr>
          <w:p w14:paraId="0B57100A">
            <w:pPr>
              <w:spacing w:line="240" w:lineRule="atLeast"/>
              <w:rPr>
                <w:rFonts w:ascii="宋体" w:hAnsi="宋体"/>
                <w:color w:val="000000"/>
                <w:sz w:val="21"/>
                <w:szCs w:val="21"/>
              </w:rPr>
            </w:pPr>
            <w:r>
              <w:rPr>
                <w:rFonts w:hint="eastAsia" w:ascii="宋体" w:hAnsi="宋体"/>
                <w:color w:val="000000"/>
                <w:sz w:val="21"/>
                <w:szCs w:val="21"/>
              </w:rPr>
              <w:t>A、起评分：</w:t>
            </w:r>
          </w:p>
          <w:p w14:paraId="260EFF70">
            <w:pPr>
              <w:spacing w:line="240" w:lineRule="atLeast"/>
              <w:rPr>
                <w:rFonts w:ascii="宋体" w:hAnsi="宋体"/>
                <w:sz w:val="21"/>
                <w:szCs w:val="21"/>
              </w:rPr>
            </w:pPr>
            <w:r>
              <w:rPr>
                <w:rFonts w:hint="eastAsia" w:ascii="宋体" w:hAnsi="宋体"/>
                <w:sz w:val="21"/>
                <w:szCs w:val="21"/>
              </w:rPr>
              <w:t>有效供应商的起评分为30分。</w:t>
            </w:r>
          </w:p>
        </w:tc>
        <w:tc>
          <w:tcPr>
            <w:tcW w:w="1837" w:type="dxa"/>
            <w:vAlign w:val="center"/>
          </w:tcPr>
          <w:p w14:paraId="286A412F">
            <w:pPr>
              <w:spacing w:line="240" w:lineRule="atLeast"/>
              <w:ind w:left="-38"/>
              <w:rPr>
                <w:rFonts w:ascii="宋体" w:hAnsi="宋体"/>
                <w:sz w:val="21"/>
                <w:szCs w:val="21"/>
              </w:rPr>
            </w:pPr>
          </w:p>
        </w:tc>
      </w:tr>
      <w:tr w14:paraId="3B0B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67" w:type="dxa"/>
            <w:vMerge w:val="continue"/>
            <w:vAlign w:val="center"/>
          </w:tcPr>
          <w:p w14:paraId="0D5ED137">
            <w:pPr>
              <w:spacing w:line="240" w:lineRule="atLeast"/>
              <w:ind w:firstLine="28"/>
              <w:jc w:val="center"/>
              <w:rPr>
                <w:rFonts w:ascii="宋体" w:hAnsi="宋体"/>
                <w:sz w:val="21"/>
                <w:szCs w:val="21"/>
              </w:rPr>
            </w:pPr>
          </w:p>
        </w:tc>
        <w:tc>
          <w:tcPr>
            <w:tcW w:w="709" w:type="dxa"/>
            <w:vMerge w:val="continue"/>
            <w:vAlign w:val="center"/>
          </w:tcPr>
          <w:p w14:paraId="098CE37B">
            <w:pPr>
              <w:spacing w:line="240" w:lineRule="atLeast"/>
              <w:ind w:firstLine="28"/>
              <w:jc w:val="center"/>
              <w:rPr>
                <w:rFonts w:ascii="宋体" w:hAnsi="宋体"/>
                <w:color w:val="000000"/>
                <w:sz w:val="21"/>
                <w:szCs w:val="21"/>
              </w:rPr>
            </w:pPr>
          </w:p>
        </w:tc>
        <w:tc>
          <w:tcPr>
            <w:tcW w:w="851" w:type="dxa"/>
            <w:vMerge w:val="continue"/>
            <w:vAlign w:val="center"/>
          </w:tcPr>
          <w:p w14:paraId="7CFF9782">
            <w:pPr>
              <w:spacing w:line="240" w:lineRule="atLeast"/>
              <w:ind w:firstLine="28"/>
              <w:jc w:val="center"/>
              <w:rPr>
                <w:rFonts w:ascii="宋体" w:hAnsi="宋体"/>
                <w:color w:val="000000"/>
                <w:sz w:val="21"/>
                <w:szCs w:val="21"/>
              </w:rPr>
            </w:pPr>
          </w:p>
        </w:tc>
        <w:tc>
          <w:tcPr>
            <w:tcW w:w="708" w:type="dxa"/>
            <w:vMerge w:val="continue"/>
            <w:vAlign w:val="center"/>
          </w:tcPr>
          <w:p w14:paraId="74644E69">
            <w:pPr>
              <w:spacing w:line="240" w:lineRule="atLeast"/>
              <w:ind w:firstLine="28"/>
              <w:jc w:val="center"/>
              <w:rPr>
                <w:rFonts w:ascii="宋体" w:hAnsi="宋体"/>
                <w:color w:val="000000"/>
                <w:sz w:val="21"/>
                <w:szCs w:val="21"/>
              </w:rPr>
            </w:pPr>
          </w:p>
        </w:tc>
        <w:tc>
          <w:tcPr>
            <w:tcW w:w="4962" w:type="dxa"/>
            <w:vAlign w:val="center"/>
          </w:tcPr>
          <w:p w14:paraId="4720F978">
            <w:pPr>
              <w:spacing w:line="240" w:lineRule="atLeast"/>
              <w:rPr>
                <w:rFonts w:ascii="宋体" w:hAnsi="宋体"/>
                <w:color w:val="000000"/>
                <w:sz w:val="21"/>
                <w:szCs w:val="21"/>
              </w:rPr>
            </w:pPr>
            <w:r>
              <w:rPr>
                <w:rFonts w:ascii="宋体" w:hAnsi="宋体"/>
                <w:color w:val="000000"/>
                <w:sz w:val="21"/>
                <w:szCs w:val="21"/>
              </w:rPr>
              <w:t>B</w:t>
            </w:r>
            <w:r>
              <w:rPr>
                <w:rFonts w:hint="eastAsia" w:ascii="宋体" w:hAnsi="宋体"/>
                <w:color w:val="000000"/>
                <w:sz w:val="21"/>
                <w:szCs w:val="21"/>
              </w:rPr>
              <w:t>、扣分条款：</w:t>
            </w:r>
          </w:p>
          <w:p w14:paraId="570F5D04">
            <w:pPr>
              <w:spacing w:line="240" w:lineRule="atLeast"/>
              <w:rPr>
                <w:rFonts w:ascii="宋体" w:hAnsi="宋体"/>
                <w:color w:val="000000"/>
                <w:sz w:val="21"/>
                <w:szCs w:val="21"/>
              </w:rPr>
            </w:pPr>
            <w:r>
              <w:rPr>
                <w:rFonts w:hint="eastAsia" w:ascii="宋体" w:hAnsi="宋体"/>
                <w:color w:val="000000"/>
                <w:sz w:val="21"/>
                <w:szCs w:val="21"/>
              </w:rPr>
              <w:t>1、重要技术参数（第二篇中带★号标注部分）有一条不满足的，技术应答部分得分为0分。</w:t>
            </w:r>
          </w:p>
          <w:p w14:paraId="037035ED">
            <w:pPr>
              <w:spacing w:line="240" w:lineRule="atLeast"/>
              <w:rPr>
                <w:rFonts w:ascii="宋体" w:hAnsi="宋体"/>
                <w:color w:val="000000"/>
                <w:sz w:val="21"/>
                <w:szCs w:val="21"/>
              </w:rPr>
            </w:pPr>
            <w:r>
              <w:rPr>
                <w:rFonts w:hint="eastAsia" w:ascii="宋体" w:hAnsi="宋体"/>
                <w:color w:val="000000"/>
                <w:sz w:val="21"/>
                <w:szCs w:val="21"/>
              </w:rPr>
              <w:t>2、一般性技术参数（第二篇中非★号标注部分）达不到磋商文件要求的,每负偏离一条从起评分中扣除5分；有3条及以上不满足磋商文件要求的，技术应答部分得分为0分。</w:t>
            </w:r>
          </w:p>
        </w:tc>
        <w:tc>
          <w:tcPr>
            <w:tcW w:w="1837" w:type="dxa"/>
            <w:vAlign w:val="center"/>
          </w:tcPr>
          <w:p w14:paraId="02D185EA">
            <w:pPr>
              <w:spacing w:line="240" w:lineRule="atLeast"/>
              <w:ind w:left="-38"/>
              <w:rPr>
                <w:rFonts w:ascii="宋体" w:hAnsi="宋体"/>
                <w:sz w:val="21"/>
                <w:szCs w:val="21"/>
              </w:rPr>
            </w:pPr>
          </w:p>
        </w:tc>
      </w:tr>
      <w:tr w14:paraId="5197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67" w:type="dxa"/>
            <w:vMerge w:val="continue"/>
            <w:vAlign w:val="center"/>
          </w:tcPr>
          <w:p w14:paraId="33F35FD5">
            <w:pPr>
              <w:spacing w:line="240" w:lineRule="atLeast"/>
              <w:ind w:firstLine="28"/>
              <w:jc w:val="center"/>
              <w:rPr>
                <w:rFonts w:ascii="宋体" w:hAnsi="宋体"/>
                <w:sz w:val="21"/>
                <w:szCs w:val="21"/>
              </w:rPr>
            </w:pPr>
          </w:p>
        </w:tc>
        <w:tc>
          <w:tcPr>
            <w:tcW w:w="709" w:type="dxa"/>
            <w:vMerge w:val="continue"/>
            <w:vAlign w:val="center"/>
          </w:tcPr>
          <w:p w14:paraId="1AB04992">
            <w:pPr>
              <w:spacing w:line="240" w:lineRule="atLeast"/>
              <w:ind w:firstLine="28"/>
              <w:jc w:val="center"/>
              <w:rPr>
                <w:rFonts w:ascii="宋体" w:hAnsi="宋体"/>
                <w:sz w:val="21"/>
                <w:szCs w:val="21"/>
              </w:rPr>
            </w:pPr>
          </w:p>
        </w:tc>
        <w:tc>
          <w:tcPr>
            <w:tcW w:w="851" w:type="dxa"/>
            <w:vMerge w:val="restart"/>
            <w:vAlign w:val="center"/>
          </w:tcPr>
          <w:p w14:paraId="78031BAF">
            <w:pPr>
              <w:spacing w:line="240" w:lineRule="atLeast"/>
              <w:ind w:firstLine="28"/>
              <w:jc w:val="center"/>
              <w:rPr>
                <w:rFonts w:ascii="宋体" w:hAnsi="宋体"/>
                <w:sz w:val="21"/>
                <w:szCs w:val="21"/>
              </w:rPr>
            </w:pPr>
            <w:r>
              <w:rPr>
                <w:rFonts w:hint="eastAsia" w:ascii="宋体" w:hAnsi="宋体"/>
                <w:color w:val="000000"/>
                <w:sz w:val="21"/>
                <w:szCs w:val="21"/>
              </w:rPr>
              <w:t>运维服务方案及提供设备（31</w:t>
            </w:r>
            <w:r>
              <w:rPr>
                <w:rFonts w:ascii="宋体" w:hAnsi="宋体"/>
                <w:color w:val="000000"/>
                <w:sz w:val="21"/>
                <w:szCs w:val="21"/>
              </w:rPr>
              <w:t>%</w:t>
            </w:r>
            <w:r>
              <w:rPr>
                <w:rFonts w:hint="eastAsia" w:ascii="宋体" w:hAnsi="宋体"/>
                <w:color w:val="000000"/>
                <w:sz w:val="21"/>
                <w:szCs w:val="21"/>
              </w:rPr>
              <w:t>）</w:t>
            </w:r>
          </w:p>
        </w:tc>
        <w:tc>
          <w:tcPr>
            <w:tcW w:w="708" w:type="dxa"/>
            <w:vMerge w:val="restart"/>
            <w:vAlign w:val="center"/>
          </w:tcPr>
          <w:p w14:paraId="2A4A0AE0">
            <w:pPr>
              <w:spacing w:line="240" w:lineRule="atLeast"/>
              <w:ind w:firstLine="28"/>
              <w:jc w:val="center"/>
              <w:rPr>
                <w:rFonts w:ascii="宋体" w:hAnsi="宋体"/>
                <w:sz w:val="21"/>
                <w:szCs w:val="21"/>
              </w:rPr>
            </w:pPr>
            <w:r>
              <w:rPr>
                <w:rFonts w:hint="eastAsia" w:ascii="宋体" w:hAnsi="宋体"/>
                <w:sz w:val="21"/>
                <w:szCs w:val="21"/>
              </w:rPr>
              <w:t>31</w:t>
            </w:r>
          </w:p>
        </w:tc>
        <w:tc>
          <w:tcPr>
            <w:tcW w:w="4962" w:type="dxa"/>
            <w:vAlign w:val="center"/>
          </w:tcPr>
          <w:p w14:paraId="7590086A">
            <w:pPr>
              <w:spacing w:line="240" w:lineRule="atLeast"/>
              <w:rPr>
                <w:rFonts w:ascii="宋体" w:hAnsi="宋体"/>
                <w:color w:val="000000"/>
                <w:sz w:val="21"/>
                <w:szCs w:val="21"/>
              </w:rPr>
            </w:pPr>
            <w:r>
              <w:rPr>
                <w:rFonts w:hint="eastAsia" w:ascii="宋体" w:hAnsi="宋体"/>
                <w:color w:val="000000"/>
                <w:sz w:val="21"/>
                <w:szCs w:val="21"/>
              </w:rPr>
              <w:t>（1）项目内容理解（4分）</w:t>
            </w:r>
          </w:p>
          <w:p w14:paraId="319FD0EE">
            <w:pPr>
              <w:spacing w:line="240" w:lineRule="atLeast"/>
              <w:rPr>
                <w:rFonts w:ascii="宋体" w:hAnsi="宋体"/>
                <w:color w:val="000000"/>
                <w:sz w:val="21"/>
                <w:szCs w:val="21"/>
              </w:rPr>
            </w:pPr>
            <w:r>
              <w:rPr>
                <w:rFonts w:hint="eastAsia" w:ascii="宋体" w:hAnsi="宋体"/>
                <w:color w:val="000000"/>
                <w:sz w:val="21"/>
                <w:szCs w:val="21"/>
              </w:rPr>
              <w:t>供应商提供项目理解报告，对项目目的和内容理解深刻，阐述清楚，表达全面为优秀得4分；对项目目的和内容理解较深刻，阐述较清楚，表达较全面良好得3分；对项目目的和内容理解一般，阐述一般，表达一般为一般得2分；差项目目的和内容理解差，阐述差，表达差为差得0分。</w:t>
            </w:r>
          </w:p>
        </w:tc>
        <w:tc>
          <w:tcPr>
            <w:tcW w:w="1837" w:type="dxa"/>
            <w:vMerge w:val="restart"/>
            <w:vAlign w:val="center"/>
          </w:tcPr>
          <w:p w14:paraId="5B1F0F34">
            <w:pPr>
              <w:widowControl/>
              <w:adjustRightInd w:val="0"/>
              <w:snapToGrid w:val="0"/>
              <w:rPr>
                <w:rFonts w:ascii="宋体" w:hAnsi="宋体"/>
                <w:color w:val="000000"/>
                <w:sz w:val="21"/>
                <w:szCs w:val="21"/>
              </w:rPr>
            </w:pPr>
            <w:r>
              <w:rPr>
                <w:rFonts w:hint="eastAsia" w:ascii="宋体" w:hAnsi="宋体"/>
                <w:color w:val="000000"/>
                <w:sz w:val="21"/>
                <w:szCs w:val="21"/>
              </w:rPr>
              <w:t>未提供方案不得分。</w:t>
            </w:r>
          </w:p>
        </w:tc>
      </w:tr>
      <w:tr w14:paraId="5805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567" w:type="dxa"/>
            <w:vMerge w:val="continue"/>
            <w:vAlign w:val="center"/>
          </w:tcPr>
          <w:p w14:paraId="2EF735C4">
            <w:pPr>
              <w:spacing w:line="240" w:lineRule="atLeast"/>
              <w:ind w:firstLine="28"/>
              <w:jc w:val="center"/>
              <w:rPr>
                <w:rFonts w:ascii="宋体" w:hAnsi="宋体"/>
                <w:sz w:val="21"/>
                <w:szCs w:val="21"/>
              </w:rPr>
            </w:pPr>
          </w:p>
        </w:tc>
        <w:tc>
          <w:tcPr>
            <w:tcW w:w="709" w:type="dxa"/>
            <w:vMerge w:val="continue"/>
            <w:vAlign w:val="center"/>
          </w:tcPr>
          <w:p w14:paraId="5CD67B51">
            <w:pPr>
              <w:spacing w:line="240" w:lineRule="atLeast"/>
              <w:ind w:firstLine="28"/>
              <w:jc w:val="center"/>
              <w:rPr>
                <w:rFonts w:ascii="宋体" w:hAnsi="宋体"/>
                <w:sz w:val="21"/>
                <w:szCs w:val="21"/>
              </w:rPr>
            </w:pPr>
          </w:p>
        </w:tc>
        <w:tc>
          <w:tcPr>
            <w:tcW w:w="851" w:type="dxa"/>
            <w:vMerge w:val="continue"/>
            <w:vAlign w:val="center"/>
          </w:tcPr>
          <w:p w14:paraId="2B45A779">
            <w:pPr>
              <w:spacing w:line="240" w:lineRule="atLeast"/>
              <w:ind w:firstLine="28"/>
              <w:jc w:val="center"/>
              <w:rPr>
                <w:rFonts w:ascii="宋体" w:hAnsi="宋体"/>
                <w:color w:val="000000"/>
                <w:sz w:val="21"/>
                <w:szCs w:val="21"/>
              </w:rPr>
            </w:pPr>
          </w:p>
        </w:tc>
        <w:tc>
          <w:tcPr>
            <w:tcW w:w="708" w:type="dxa"/>
            <w:vMerge w:val="continue"/>
            <w:vAlign w:val="center"/>
          </w:tcPr>
          <w:p w14:paraId="2A3686A7">
            <w:pPr>
              <w:spacing w:line="240" w:lineRule="atLeast"/>
              <w:ind w:firstLine="28"/>
              <w:jc w:val="center"/>
              <w:rPr>
                <w:rFonts w:ascii="宋体" w:hAnsi="宋体"/>
                <w:sz w:val="21"/>
                <w:szCs w:val="21"/>
              </w:rPr>
            </w:pPr>
          </w:p>
        </w:tc>
        <w:tc>
          <w:tcPr>
            <w:tcW w:w="4962" w:type="dxa"/>
            <w:vAlign w:val="center"/>
          </w:tcPr>
          <w:p w14:paraId="08D88944">
            <w:pPr>
              <w:spacing w:line="240" w:lineRule="atLeast"/>
              <w:rPr>
                <w:rFonts w:ascii="宋体" w:hAnsi="宋体"/>
                <w:color w:val="000000"/>
                <w:sz w:val="21"/>
                <w:szCs w:val="21"/>
              </w:rPr>
            </w:pPr>
            <w:r>
              <w:rPr>
                <w:rFonts w:hint="eastAsia" w:ascii="宋体" w:hAnsi="宋体"/>
                <w:color w:val="000000"/>
                <w:sz w:val="21"/>
                <w:szCs w:val="21"/>
              </w:rPr>
              <w:t>（2）基础运维实施方案（12分）</w:t>
            </w:r>
          </w:p>
          <w:p w14:paraId="7616ABF3">
            <w:pPr>
              <w:spacing w:line="240" w:lineRule="atLeast"/>
              <w:rPr>
                <w:rFonts w:ascii="宋体" w:hAnsi="宋体"/>
                <w:color w:val="000000"/>
                <w:sz w:val="21"/>
                <w:szCs w:val="21"/>
              </w:rPr>
            </w:pPr>
            <w:r>
              <w:rPr>
                <w:rFonts w:hint="eastAsia" w:ascii="宋体" w:hAnsi="宋体"/>
                <w:color w:val="000000"/>
                <w:sz w:val="21"/>
                <w:szCs w:val="21"/>
              </w:rPr>
              <w:t>供应商提供基础运维实施方案，方案完整，具有很强的操作性和高效性，能完整支持项目的顺利实施为优秀得12分；方案较完整，具有较强的操作性和高效性，能较好支持项目实施为良好得9分；方案一般，操作性和高效性一般，能勉强支持项目实施为一般得6分；方案不完整，操作性和高效性差，不能支持项目实施为差得0分。</w:t>
            </w:r>
          </w:p>
        </w:tc>
        <w:tc>
          <w:tcPr>
            <w:tcW w:w="1837" w:type="dxa"/>
            <w:vMerge w:val="continue"/>
            <w:vAlign w:val="center"/>
          </w:tcPr>
          <w:p w14:paraId="5ECF7699">
            <w:pPr>
              <w:widowControl/>
              <w:adjustRightInd w:val="0"/>
              <w:snapToGrid w:val="0"/>
              <w:rPr>
                <w:rFonts w:ascii="宋体" w:hAnsi="宋体"/>
                <w:color w:val="000000"/>
                <w:sz w:val="21"/>
                <w:szCs w:val="21"/>
              </w:rPr>
            </w:pPr>
          </w:p>
        </w:tc>
      </w:tr>
      <w:tr w14:paraId="1D4A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67" w:type="dxa"/>
            <w:vMerge w:val="continue"/>
            <w:vAlign w:val="center"/>
          </w:tcPr>
          <w:p w14:paraId="6BBEF0DF">
            <w:pPr>
              <w:spacing w:line="240" w:lineRule="atLeast"/>
              <w:ind w:firstLine="28"/>
              <w:jc w:val="center"/>
              <w:rPr>
                <w:rFonts w:ascii="宋体" w:hAnsi="宋体"/>
                <w:sz w:val="21"/>
                <w:szCs w:val="21"/>
              </w:rPr>
            </w:pPr>
          </w:p>
        </w:tc>
        <w:tc>
          <w:tcPr>
            <w:tcW w:w="709" w:type="dxa"/>
            <w:vMerge w:val="continue"/>
            <w:vAlign w:val="center"/>
          </w:tcPr>
          <w:p w14:paraId="172B79CD">
            <w:pPr>
              <w:spacing w:line="240" w:lineRule="atLeast"/>
              <w:ind w:firstLine="28"/>
              <w:jc w:val="center"/>
              <w:rPr>
                <w:rFonts w:ascii="宋体" w:hAnsi="宋体"/>
                <w:sz w:val="21"/>
                <w:szCs w:val="21"/>
              </w:rPr>
            </w:pPr>
          </w:p>
        </w:tc>
        <w:tc>
          <w:tcPr>
            <w:tcW w:w="851" w:type="dxa"/>
            <w:vMerge w:val="continue"/>
            <w:vAlign w:val="center"/>
          </w:tcPr>
          <w:p w14:paraId="79EC5867">
            <w:pPr>
              <w:spacing w:line="240" w:lineRule="atLeast"/>
              <w:ind w:firstLine="28"/>
              <w:jc w:val="center"/>
              <w:rPr>
                <w:rFonts w:ascii="宋体" w:hAnsi="宋体"/>
                <w:color w:val="000000"/>
                <w:sz w:val="21"/>
                <w:szCs w:val="21"/>
              </w:rPr>
            </w:pPr>
          </w:p>
        </w:tc>
        <w:tc>
          <w:tcPr>
            <w:tcW w:w="708" w:type="dxa"/>
            <w:vMerge w:val="continue"/>
            <w:vAlign w:val="center"/>
          </w:tcPr>
          <w:p w14:paraId="7B086AB0">
            <w:pPr>
              <w:spacing w:line="240" w:lineRule="atLeast"/>
              <w:ind w:firstLine="28"/>
              <w:jc w:val="center"/>
              <w:rPr>
                <w:rFonts w:ascii="宋体" w:hAnsi="宋体"/>
                <w:sz w:val="21"/>
                <w:szCs w:val="21"/>
              </w:rPr>
            </w:pPr>
          </w:p>
        </w:tc>
        <w:tc>
          <w:tcPr>
            <w:tcW w:w="4962" w:type="dxa"/>
            <w:vAlign w:val="center"/>
          </w:tcPr>
          <w:p w14:paraId="0CF1EB22">
            <w:pPr>
              <w:spacing w:line="240" w:lineRule="atLeast"/>
              <w:rPr>
                <w:rFonts w:ascii="宋体" w:hAnsi="宋体"/>
                <w:color w:val="000000"/>
                <w:sz w:val="21"/>
                <w:szCs w:val="21"/>
              </w:rPr>
            </w:pPr>
            <w:r>
              <w:rPr>
                <w:rFonts w:hint="eastAsia" w:ascii="宋体" w:hAnsi="宋体"/>
                <w:color w:val="000000"/>
                <w:sz w:val="21"/>
                <w:szCs w:val="21"/>
              </w:rPr>
              <w:t>（3）网络安全专项工作方案（12分）</w:t>
            </w:r>
          </w:p>
          <w:p w14:paraId="37D6414E">
            <w:pPr>
              <w:spacing w:line="240" w:lineRule="atLeast"/>
              <w:rPr>
                <w:rFonts w:ascii="宋体" w:hAnsi="宋体"/>
                <w:color w:val="000000"/>
                <w:sz w:val="21"/>
                <w:szCs w:val="21"/>
              </w:rPr>
            </w:pPr>
            <w:r>
              <w:rPr>
                <w:rFonts w:hint="eastAsia" w:ascii="宋体" w:hAnsi="宋体"/>
                <w:color w:val="000000"/>
                <w:sz w:val="21"/>
                <w:szCs w:val="21"/>
              </w:rPr>
              <w:t>供应商提供网络安全专项工作方案，方案完整，具有很强的操作性和高效性，能完整支持项目的顺利实施为优秀得12分；方案较完整，具有较强的操作性和高效性，能较好支持项目实施为良好得9分；方案一般，操作性和高效性一般，能勉强支持项目实施为一般得6分；方案不完整，操作性和高效性差，不能支持项目实施为差得0分。</w:t>
            </w:r>
          </w:p>
        </w:tc>
        <w:tc>
          <w:tcPr>
            <w:tcW w:w="1837" w:type="dxa"/>
            <w:vMerge w:val="continue"/>
            <w:vAlign w:val="center"/>
          </w:tcPr>
          <w:p w14:paraId="319431E4">
            <w:pPr>
              <w:widowControl/>
              <w:adjustRightInd w:val="0"/>
              <w:snapToGrid w:val="0"/>
              <w:rPr>
                <w:rFonts w:ascii="宋体" w:hAnsi="宋体"/>
                <w:color w:val="000000"/>
                <w:sz w:val="21"/>
                <w:szCs w:val="21"/>
              </w:rPr>
            </w:pPr>
          </w:p>
        </w:tc>
      </w:tr>
      <w:tr w14:paraId="782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67" w:type="dxa"/>
            <w:vMerge w:val="continue"/>
            <w:vAlign w:val="center"/>
          </w:tcPr>
          <w:p w14:paraId="58FBAE92">
            <w:pPr>
              <w:spacing w:line="240" w:lineRule="atLeast"/>
              <w:ind w:firstLine="28"/>
              <w:jc w:val="center"/>
              <w:rPr>
                <w:rFonts w:ascii="宋体" w:hAnsi="宋体"/>
                <w:sz w:val="21"/>
                <w:szCs w:val="21"/>
              </w:rPr>
            </w:pPr>
          </w:p>
        </w:tc>
        <w:tc>
          <w:tcPr>
            <w:tcW w:w="709" w:type="dxa"/>
            <w:vMerge w:val="continue"/>
            <w:vAlign w:val="center"/>
          </w:tcPr>
          <w:p w14:paraId="4A64F479">
            <w:pPr>
              <w:spacing w:line="240" w:lineRule="atLeast"/>
              <w:ind w:firstLine="28"/>
              <w:jc w:val="center"/>
              <w:rPr>
                <w:rFonts w:ascii="宋体" w:hAnsi="宋体"/>
                <w:sz w:val="21"/>
                <w:szCs w:val="21"/>
              </w:rPr>
            </w:pPr>
          </w:p>
        </w:tc>
        <w:tc>
          <w:tcPr>
            <w:tcW w:w="851" w:type="dxa"/>
            <w:vMerge w:val="continue"/>
            <w:vAlign w:val="center"/>
          </w:tcPr>
          <w:p w14:paraId="1E03B334">
            <w:pPr>
              <w:spacing w:line="240" w:lineRule="atLeast"/>
              <w:ind w:firstLine="28"/>
              <w:jc w:val="center"/>
              <w:rPr>
                <w:rFonts w:ascii="宋体" w:hAnsi="宋体"/>
                <w:color w:val="000000"/>
                <w:sz w:val="21"/>
                <w:szCs w:val="21"/>
              </w:rPr>
            </w:pPr>
          </w:p>
        </w:tc>
        <w:tc>
          <w:tcPr>
            <w:tcW w:w="708" w:type="dxa"/>
            <w:vMerge w:val="continue"/>
            <w:vAlign w:val="center"/>
          </w:tcPr>
          <w:p w14:paraId="0EFEA54A">
            <w:pPr>
              <w:spacing w:line="240" w:lineRule="atLeast"/>
              <w:ind w:firstLine="28"/>
              <w:jc w:val="center"/>
              <w:rPr>
                <w:rFonts w:ascii="宋体" w:hAnsi="宋体"/>
                <w:sz w:val="21"/>
                <w:szCs w:val="21"/>
              </w:rPr>
            </w:pPr>
          </w:p>
        </w:tc>
        <w:tc>
          <w:tcPr>
            <w:tcW w:w="4962" w:type="dxa"/>
            <w:vAlign w:val="center"/>
          </w:tcPr>
          <w:p w14:paraId="5A17C1BA">
            <w:pPr>
              <w:spacing w:line="240" w:lineRule="atLeast"/>
              <w:rPr>
                <w:rFonts w:ascii="宋体" w:hAnsi="宋体"/>
                <w:color w:val="000000"/>
                <w:sz w:val="21"/>
                <w:szCs w:val="21"/>
              </w:rPr>
            </w:pPr>
            <w:r>
              <w:rPr>
                <w:rFonts w:hint="eastAsia" w:ascii="宋体" w:hAnsi="宋体"/>
                <w:color w:val="000000"/>
                <w:sz w:val="21"/>
                <w:szCs w:val="21"/>
              </w:rPr>
              <w:t>（4）服务期内免费提供设备（3分）</w:t>
            </w:r>
          </w:p>
          <w:p w14:paraId="5C6FDF19">
            <w:pPr>
              <w:spacing w:line="240" w:lineRule="atLeast"/>
              <w:rPr>
                <w:rFonts w:ascii="宋体" w:hAnsi="宋体"/>
                <w:color w:val="000000"/>
                <w:sz w:val="21"/>
                <w:szCs w:val="21"/>
              </w:rPr>
            </w:pPr>
            <w:r>
              <w:rPr>
                <w:rFonts w:hint="eastAsia" w:ascii="宋体" w:hAnsi="宋体"/>
                <w:color w:val="000000"/>
                <w:sz w:val="21"/>
                <w:szCs w:val="21"/>
              </w:rPr>
              <w:t>服务器内，免费提供安全监测探针1台部署在采购人指定位置，设备含软硬件，需兼容接入招标人现有态势感知系统。承诺提供得3分，不承诺得0分。</w:t>
            </w:r>
          </w:p>
        </w:tc>
        <w:tc>
          <w:tcPr>
            <w:tcW w:w="1837" w:type="dxa"/>
            <w:vAlign w:val="center"/>
          </w:tcPr>
          <w:p w14:paraId="4ACEBCD0">
            <w:pPr>
              <w:widowControl/>
              <w:adjustRightInd w:val="0"/>
              <w:snapToGrid w:val="0"/>
              <w:rPr>
                <w:rFonts w:ascii="宋体" w:hAnsi="宋体"/>
                <w:color w:val="000000"/>
                <w:sz w:val="21"/>
                <w:szCs w:val="21"/>
              </w:rPr>
            </w:pPr>
            <w:r>
              <w:rPr>
                <w:rFonts w:hint="eastAsia" w:ascii="宋体" w:hAnsi="宋体"/>
                <w:sz w:val="21"/>
                <w:szCs w:val="21"/>
              </w:rPr>
              <w:t>提供承诺函原件。</w:t>
            </w:r>
          </w:p>
        </w:tc>
      </w:tr>
      <w:tr w14:paraId="66AD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67" w:type="dxa"/>
            <w:vMerge w:val="restart"/>
            <w:vAlign w:val="center"/>
          </w:tcPr>
          <w:p w14:paraId="26FDCB2C">
            <w:pPr>
              <w:spacing w:line="240" w:lineRule="atLeast"/>
              <w:ind w:firstLine="28"/>
              <w:rPr>
                <w:rFonts w:ascii="宋体" w:hAnsi="宋体"/>
                <w:sz w:val="21"/>
                <w:szCs w:val="21"/>
              </w:rPr>
            </w:pPr>
            <w:r>
              <w:rPr>
                <w:rFonts w:hint="eastAsia" w:ascii="宋体" w:hAnsi="宋体"/>
                <w:sz w:val="21"/>
                <w:szCs w:val="21"/>
              </w:rPr>
              <w:t>3</w:t>
            </w:r>
          </w:p>
        </w:tc>
        <w:tc>
          <w:tcPr>
            <w:tcW w:w="709" w:type="dxa"/>
            <w:vMerge w:val="restart"/>
            <w:vAlign w:val="center"/>
          </w:tcPr>
          <w:p w14:paraId="71683039">
            <w:pPr>
              <w:spacing w:line="240" w:lineRule="atLeast"/>
              <w:ind w:firstLine="28"/>
              <w:jc w:val="center"/>
              <w:rPr>
                <w:rFonts w:ascii="宋体" w:hAnsi="宋体"/>
                <w:sz w:val="21"/>
                <w:szCs w:val="21"/>
              </w:rPr>
            </w:pPr>
            <w:r>
              <w:rPr>
                <w:rFonts w:hint="eastAsia" w:ascii="宋体" w:hAnsi="宋体"/>
                <w:sz w:val="21"/>
                <w:szCs w:val="21"/>
              </w:rPr>
              <w:t>商务部分</w:t>
            </w:r>
          </w:p>
          <w:p w14:paraId="450EE15C">
            <w:pPr>
              <w:spacing w:line="240" w:lineRule="atLeast"/>
              <w:ind w:firstLine="28"/>
              <w:jc w:val="center"/>
              <w:rPr>
                <w:rFonts w:ascii="宋体" w:hAnsi="宋体"/>
                <w:sz w:val="21"/>
                <w:szCs w:val="21"/>
              </w:rPr>
            </w:pPr>
            <w:r>
              <w:rPr>
                <w:rFonts w:hint="eastAsia" w:ascii="宋体" w:hAnsi="宋体"/>
                <w:sz w:val="21"/>
                <w:szCs w:val="21"/>
              </w:rPr>
              <w:t>（14%）</w:t>
            </w:r>
          </w:p>
        </w:tc>
        <w:tc>
          <w:tcPr>
            <w:tcW w:w="851" w:type="dxa"/>
            <w:vAlign w:val="center"/>
          </w:tcPr>
          <w:p w14:paraId="66E85A90">
            <w:pPr>
              <w:spacing w:line="240" w:lineRule="atLeast"/>
              <w:ind w:firstLine="28"/>
              <w:jc w:val="center"/>
              <w:rPr>
                <w:rFonts w:ascii="宋体" w:hAnsi="宋体"/>
                <w:color w:val="000000"/>
                <w:sz w:val="21"/>
                <w:szCs w:val="21"/>
              </w:rPr>
            </w:pPr>
            <w:r>
              <w:rPr>
                <w:rFonts w:hint="eastAsia" w:ascii="宋体" w:hAnsi="宋体"/>
                <w:color w:val="000000"/>
                <w:sz w:val="21"/>
                <w:szCs w:val="21"/>
              </w:rPr>
              <w:t>供应商实力（6%）</w:t>
            </w:r>
          </w:p>
        </w:tc>
        <w:tc>
          <w:tcPr>
            <w:tcW w:w="708" w:type="dxa"/>
            <w:vAlign w:val="center"/>
          </w:tcPr>
          <w:p w14:paraId="7AE745D6">
            <w:pPr>
              <w:spacing w:line="240" w:lineRule="atLeast"/>
              <w:ind w:firstLine="28"/>
              <w:jc w:val="center"/>
              <w:rPr>
                <w:rFonts w:ascii="宋体" w:hAnsi="宋体"/>
                <w:color w:val="000000"/>
                <w:sz w:val="21"/>
                <w:szCs w:val="21"/>
              </w:rPr>
            </w:pPr>
            <w:r>
              <w:rPr>
                <w:rFonts w:hint="eastAsia" w:ascii="宋体" w:hAnsi="宋体"/>
                <w:color w:val="000000"/>
                <w:sz w:val="21"/>
                <w:szCs w:val="21"/>
              </w:rPr>
              <w:t>6</w:t>
            </w:r>
          </w:p>
        </w:tc>
        <w:tc>
          <w:tcPr>
            <w:tcW w:w="4962" w:type="dxa"/>
            <w:vAlign w:val="center"/>
          </w:tcPr>
          <w:p w14:paraId="156F28CB">
            <w:pPr>
              <w:spacing w:line="240" w:lineRule="atLeast"/>
              <w:rPr>
                <w:rFonts w:ascii="宋体" w:hAnsi="宋体"/>
                <w:color w:val="000000"/>
                <w:sz w:val="21"/>
                <w:szCs w:val="21"/>
              </w:rPr>
            </w:pPr>
            <w:r>
              <w:rPr>
                <w:rFonts w:hint="eastAsia" w:ascii="宋体" w:hAnsi="宋体"/>
                <w:color w:val="000000"/>
                <w:sz w:val="21"/>
                <w:szCs w:val="21"/>
              </w:rPr>
              <w:t>（1）供应商具有ISO27001信息安全管理体系认证证书得2分，没有得0分。</w:t>
            </w:r>
          </w:p>
          <w:p w14:paraId="647CA592">
            <w:pPr>
              <w:spacing w:line="240" w:lineRule="atLeast"/>
              <w:rPr>
                <w:rFonts w:ascii="宋体" w:hAnsi="宋体"/>
                <w:color w:val="000000"/>
                <w:sz w:val="21"/>
                <w:szCs w:val="21"/>
              </w:rPr>
            </w:pPr>
            <w:r>
              <w:rPr>
                <w:rFonts w:hint="eastAsia" w:ascii="宋体" w:hAnsi="宋体"/>
                <w:color w:val="000000"/>
                <w:sz w:val="21"/>
                <w:szCs w:val="21"/>
              </w:rPr>
              <w:t>（2）供应商具有ISO9001质量管理体系认证证书，得2分，没有得0分。</w:t>
            </w:r>
          </w:p>
          <w:p w14:paraId="1CE8CA3A">
            <w:pPr>
              <w:spacing w:line="240" w:lineRule="atLeast"/>
              <w:rPr>
                <w:rFonts w:ascii="宋体" w:hAnsi="宋体"/>
                <w:color w:val="000000"/>
                <w:sz w:val="21"/>
                <w:szCs w:val="21"/>
              </w:rPr>
            </w:pPr>
            <w:r>
              <w:rPr>
                <w:rFonts w:hint="eastAsia" w:ascii="宋体" w:hAnsi="宋体"/>
                <w:color w:val="000000"/>
                <w:sz w:val="21"/>
                <w:szCs w:val="21"/>
              </w:rPr>
              <w:t>（3）供应商具有ISO20000信息技术服务管理体系认证证书得2分，没有得0分。</w:t>
            </w:r>
          </w:p>
        </w:tc>
        <w:tc>
          <w:tcPr>
            <w:tcW w:w="1837" w:type="dxa"/>
            <w:vAlign w:val="center"/>
          </w:tcPr>
          <w:p w14:paraId="29A2D409">
            <w:pPr>
              <w:spacing w:line="240" w:lineRule="atLeast"/>
              <w:ind w:left="-38"/>
              <w:jc w:val="left"/>
              <w:rPr>
                <w:rFonts w:ascii="宋体" w:hAnsi="宋体"/>
                <w:sz w:val="21"/>
                <w:szCs w:val="21"/>
              </w:rPr>
            </w:pPr>
            <w:r>
              <w:rPr>
                <w:rFonts w:ascii="宋体" w:hAnsi="宋体"/>
                <w:sz w:val="21"/>
                <w:szCs w:val="21"/>
              </w:rPr>
              <w:t>提供有效期内证书复印件</w:t>
            </w:r>
            <w:r>
              <w:rPr>
                <w:rFonts w:hint="eastAsia" w:ascii="宋体" w:hAnsi="宋体"/>
                <w:sz w:val="21"/>
                <w:szCs w:val="21"/>
              </w:rPr>
              <w:t>，</w:t>
            </w:r>
            <w:r>
              <w:rPr>
                <w:rFonts w:ascii="宋体" w:hAnsi="宋体"/>
                <w:sz w:val="21"/>
                <w:szCs w:val="21"/>
              </w:rPr>
              <w:t>盖供应商公章</w:t>
            </w:r>
            <w:r>
              <w:rPr>
                <w:rFonts w:hint="eastAsia" w:ascii="宋体" w:hAnsi="宋体"/>
                <w:sz w:val="21"/>
                <w:szCs w:val="21"/>
              </w:rPr>
              <w:t>。</w:t>
            </w:r>
          </w:p>
        </w:tc>
      </w:tr>
      <w:tr w14:paraId="6D7A29DC">
        <w:tblPrEx>
          <w:tblCellMar>
            <w:top w:w="0" w:type="dxa"/>
            <w:left w:w="108" w:type="dxa"/>
            <w:bottom w:w="0" w:type="dxa"/>
            <w:right w:w="108" w:type="dxa"/>
          </w:tblCellMar>
        </w:tblPrEx>
        <w:trPr>
          <w:trHeight w:val="1416" w:hRule="atLeast"/>
        </w:trPr>
        <w:tc>
          <w:tcPr>
            <w:tcW w:w="567" w:type="dxa"/>
            <w:vMerge w:val="continue"/>
            <w:vAlign w:val="center"/>
          </w:tcPr>
          <w:p w14:paraId="1B2E411E">
            <w:pPr>
              <w:spacing w:line="240" w:lineRule="atLeast"/>
              <w:ind w:firstLine="28"/>
              <w:jc w:val="center"/>
              <w:rPr>
                <w:rFonts w:ascii="宋体" w:hAnsi="宋体"/>
                <w:sz w:val="21"/>
                <w:szCs w:val="21"/>
              </w:rPr>
            </w:pPr>
          </w:p>
        </w:tc>
        <w:tc>
          <w:tcPr>
            <w:tcW w:w="709" w:type="dxa"/>
            <w:vMerge w:val="continue"/>
            <w:vAlign w:val="center"/>
          </w:tcPr>
          <w:p w14:paraId="5884E0D5">
            <w:pPr>
              <w:spacing w:line="240" w:lineRule="atLeast"/>
              <w:ind w:firstLine="28"/>
              <w:jc w:val="center"/>
              <w:rPr>
                <w:rFonts w:ascii="宋体" w:hAnsi="宋体"/>
                <w:sz w:val="21"/>
                <w:szCs w:val="21"/>
              </w:rPr>
            </w:pPr>
          </w:p>
        </w:tc>
        <w:tc>
          <w:tcPr>
            <w:tcW w:w="851" w:type="dxa"/>
            <w:vAlign w:val="center"/>
          </w:tcPr>
          <w:p w14:paraId="7CB22969">
            <w:pPr>
              <w:spacing w:line="240" w:lineRule="atLeast"/>
              <w:ind w:firstLine="28"/>
              <w:jc w:val="center"/>
              <w:rPr>
                <w:rFonts w:ascii="宋体" w:hAnsi="宋体"/>
                <w:color w:val="000000"/>
                <w:sz w:val="21"/>
                <w:szCs w:val="21"/>
              </w:rPr>
            </w:pPr>
            <w:r>
              <w:rPr>
                <w:rFonts w:hint="eastAsia" w:ascii="宋体" w:hAnsi="宋体"/>
                <w:color w:val="000000"/>
                <w:sz w:val="21"/>
                <w:szCs w:val="21"/>
              </w:rPr>
              <w:t>团队人员实力（4%）</w:t>
            </w:r>
          </w:p>
        </w:tc>
        <w:tc>
          <w:tcPr>
            <w:tcW w:w="708" w:type="dxa"/>
            <w:vAlign w:val="center"/>
          </w:tcPr>
          <w:p w14:paraId="59EB9FC6">
            <w:pPr>
              <w:spacing w:line="240" w:lineRule="atLeast"/>
              <w:rPr>
                <w:rFonts w:ascii="宋体" w:hAnsi="宋体"/>
                <w:color w:val="000000"/>
                <w:sz w:val="21"/>
                <w:szCs w:val="21"/>
              </w:rPr>
            </w:pPr>
            <w:r>
              <w:rPr>
                <w:rFonts w:hint="eastAsia" w:ascii="宋体" w:hAnsi="宋体"/>
                <w:color w:val="000000"/>
                <w:sz w:val="21"/>
                <w:szCs w:val="21"/>
              </w:rPr>
              <w:t>4</w:t>
            </w:r>
          </w:p>
        </w:tc>
        <w:tc>
          <w:tcPr>
            <w:tcW w:w="4962" w:type="dxa"/>
            <w:vAlign w:val="center"/>
          </w:tcPr>
          <w:p w14:paraId="3F5D47DF">
            <w:pPr>
              <w:spacing w:line="240" w:lineRule="atLeast"/>
              <w:rPr>
                <w:rFonts w:ascii="宋体" w:hAnsi="宋体"/>
                <w:color w:val="000000"/>
                <w:sz w:val="21"/>
                <w:szCs w:val="21"/>
              </w:rPr>
            </w:pPr>
            <w:r>
              <w:rPr>
                <w:rFonts w:hint="eastAsia" w:ascii="宋体" w:hAnsi="宋体"/>
                <w:color w:val="000000"/>
                <w:sz w:val="21"/>
                <w:szCs w:val="21"/>
              </w:rPr>
              <w:t>供应商拟派本项目团队人员中具有计算机或大数据智能化领域高级工程师（副教授）及以上职称，有1个得4分，最多4分，没有得0分。</w:t>
            </w:r>
          </w:p>
        </w:tc>
        <w:tc>
          <w:tcPr>
            <w:tcW w:w="1837" w:type="dxa"/>
            <w:vAlign w:val="center"/>
          </w:tcPr>
          <w:p w14:paraId="789B00C9">
            <w:pPr>
              <w:spacing w:line="240" w:lineRule="atLeast"/>
              <w:ind w:left="-38"/>
              <w:jc w:val="left"/>
              <w:rPr>
                <w:rFonts w:ascii="宋体" w:hAnsi="宋体"/>
                <w:sz w:val="21"/>
                <w:szCs w:val="21"/>
              </w:rPr>
            </w:pPr>
            <w:r>
              <w:rPr>
                <w:rFonts w:hint="eastAsia" w:ascii="宋体" w:hAnsi="宋体"/>
                <w:sz w:val="21"/>
                <w:szCs w:val="21"/>
              </w:rPr>
              <w:t>提供人员身份证、供应商为其缴纳的社保证明、职称证明等材料复印件，盖供应商公章。</w:t>
            </w:r>
          </w:p>
        </w:tc>
      </w:tr>
      <w:tr w14:paraId="7D84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67" w:type="dxa"/>
            <w:vMerge w:val="continue"/>
            <w:vAlign w:val="center"/>
          </w:tcPr>
          <w:p w14:paraId="02A4CD18">
            <w:pPr>
              <w:spacing w:line="240" w:lineRule="atLeast"/>
              <w:ind w:firstLine="28"/>
              <w:jc w:val="center"/>
              <w:rPr>
                <w:rFonts w:ascii="宋体" w:hAnsi="宋体"/>
                <w:sz w:val="21"/>
                <w:szCs w:val="21"/>
              </w:rPr>
            </w:pPr>
          </w:p>
        </w:tc>
        <w:tc>
          <w:tcPr>
            <w:tcW w:w="709" w:type="dxa"/>
            <w:vMerge w:val="continue"/>
            <w:vAlign w:val="center"/>
          </w:tcPr>
          <w:p w14:paraId="075CC20D">
            <w:pPr>
              <w:spacing w:line="240" w:lineRule="atLeast"/>
              <w:ind w:firstLine="28"/>
              <w:jc w:val="center"/>
              <w:rPr>
                <w:rFonts w:ascii="宋体" w:hAnsi="宋体"/>
                <w:sz w:val="21"/>
                <w:szCs w:val="21"/>
              </w:rPr>
            </w:pPr>
          </w:p>
        </w:tc>
        <w:tc>
          <w:tcPr>
            <w:tcW w:w="851" w:type="dxa"/>
            <w:vAlign w:val="center"/>
          </w:tcPr>
          <w:p w14:paraId="0C8D2646">
            <w:pPr>
              <w:spacing w:line="240" w:lineRule="atLeast"/>
              <w:jc w:val="center"/>
              <w:rPr>
                <w:rFonts w:ascii="宋体" w:hAnsi="宋体"/>
                <w:color w:val="000000"/>
                <w:sz w:val="21"/>
                <w:szCs w:val="21"/>
              </w:rPr>
            </w:pPr>
            <w:r>
              <w:rPr>
                <w:rFonts w:hint="eastAsia" w:ascii="宋体" w:hAnsi="宋体"/>
                <w:color w:val="000000"/>
                <w:sz w:val="21"/>
                <w:szCs w:val="21"/>
              </w:rPr>
              <w:t>业绩</w:t>
            </w:r>
          </w:p>
          <w:p w14:paraId="1E0202B8">
            <w:pPr>
              <w:spacing w:line="240" w:lineRule="atLeast"/>
              <w:jc w:val="center"/>
              <w:rPr>
                <w:rFonts w:ascii="宋体" w:hAnsi="宋体"/>
                <w:color w:val="000000"/>
                <w:sz w:val="21"/>
                <w:szCs w:val="21"/>
              </w:rPr>
            </w:pPr>
            <w:r>
              <w:rPr>
                <w:rFonts w:hint="eastAsia" w:ascii="宋体" w:hAnsi="宋体"/>
                <w:color w:val="000000"/>
                <w:sz w:val="21"/>
                <w:szCs w:val="21"/>
              </w:rPr>
              <w:t>（4%）</w:t>
            </w:r>
          </w:p>
        </w:tc>
        <w:tc>
          <w:tcPr>
            <w:tcW w:w="708" w:type="dxa"/>
            <w:vAlign w:val="center"/>
          </w:tcPr>
          <w:p w14:paraId="4E2F1960">
            <w:pPr>
              <w:spacing w:line="240" w:lineRule="atLeast"/>
              <w:rPr>
                <w:rFonts w:ascii="宋体" w:hAnsi="宋体"/>
                <w:color w:val="000000"/>
                <w:sz w:val="21"/>
                <w:szCs w:val="21"/>
              </w:rPr>
            </w:pPr>
            <w:r>
              <w:rPr>
                <w:rFonts w:hint="eastAsia" w:ascii="宋体" w:hAnsi="宋体"/>
                <w:color w:val="000000"/>
                <w:sz w:val="21"/>
                <w:szCs w:val="21"/>
              </w:rPr>
              <w:t>4</w:t>
            </w:r>
          </w:p>
        </w:tc>
        <w:tc>
          <w:tcPr>
            <w:tcW w:w="4962" w:type="dxa"/>
            <w:vAlign w:val="center"/>
          </w:tcPr>
          <w:p w14:paraId="7FED4439">
            <w:pPr>
              <w:spacing w:line="240" w:lineRule="atLeast"/>
              <w:rPr>
                <w:rFonts w:ascii="宋体" w:hAnsi="宋体"/>
                <w:color w:val="000000"/>
                <w:sz w:val="21"/>
                <w:szCs w:val="21"/>
              </w:rPr>
            </w:pPr>
            <w:r>
              <w:rPr>
                <w:rFonts w:hint="eastAsia" w:ascii="宋体" w:hAnsi="宋体"/>
                <w:color w:val="000000"/>
                <w:sz w:val="21"/>
                <w:szCs w:val="21"/>
              </w:rPr>
              <w:t>2019年1月1日响应文件递交截止时间，供应商承担过信息系统集成或信息系统运维项目。提供一个得2分，最多4分。</w:t>
            </w:r>
          </w:p>
        </w:tc>
        <w:tc>
          <w:tcPr>
            <w:tcW w:w="1837" w:type="dxa"/>
            <w:vAlign w:val="center"/>
          </w:tcPr>
          <w:p w14:paraId="4C5F426E">
            <w:pPr>
              <w:spacing w:line="240" w:lineRule="atLeast"/>
              <w:ind w:left="-38"/>
              <w:jc w:val="left"/>
              <w:rPr>
                <w:rFonts w:ascii="宋体" w:hAnsi="宋体"/>
                <w:sz w:val="21"/>
                <w:szCs w:val="21"/>
              </w:rPr>
            </w:pPr>
            <w:r>
              <w:rPr>
                <w:rFonts w:hint="eastAsia" w:ascii="宋体" w:hAnsi="宋体"/>
                <w:color w:val="000000"/>
                <w:sz w:val="21"/>
                <w:szCs w:val="21"/>
              </w:rPr>
              <w:t>提供合同复印件及通过验收证明材料复印件，并加盖供应商公章。</w:t>
            </w:r>
          </w:p>
        </w:tc>
      </w:tr>
    </w:tbl>
    <w:p w14:paraId="29B2BBE9">
      <w:pPr>
        <w:snapToGrid w:val="0"/>
        <w:spacing w:line="360" w:lineRule="auto"/>
        <w:ind w:firstLine="465"/>
        <w:rPr>
          <w:rFonts w:ascii="宋体"/>
          <w:b/>
          <w:sz w:val="24"/>
          <w:szCs w:val="24"/>
        </w:rPr>
      </w:pPr>
      <w:r>
        <w:rPr>
          <w:rFonts w:hint="eastAsia" w:ascii="宋体"/>
          <w:b/>
          <w:sz w:val="24"/>
          <w:szCs w:val="24"/>
        </w:rPr>
        <w:t>说明：</w:t>
      </w:r>
    </w:p>
    <w:p w14:paraId="2CCA6F3D">
      <w:pPr>
        <w:snapToGrid w:val="0"/>
        <w:spacing w:line="360" w:lineRule="auto"/>
        <w:ind w:firstLine="465"/>
        <w:rPr>
          <w:rFonts w:ascii="宋体"/>
          <w:sz w:val="24"/>
          <w:szCs w:val="24"/>
        </w:rPr>
      </w:pPr>
      <w:r>
        <w:rPr>
          <w:rFonts w:hint="eastAsia" w:ascii="宋体"/>
          <w:sz w:val="24"/>
          <w:szCs w:val="24"/>
        </w:rPr>
        <w:t>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6D1A3E90">
      <w:pPr>
        <w:pStyle w:val="6"/>
        <w:spacing w:before="0" w:after="0" w:line="360" w:lineRule="auto"/>
        <w:ind w:firstLine="482" w:firstLineChars="200"/>
        <w:rPr>
          <w:rFonts w:ascii="宋体"/>
          <w:sz w:val="24"/>
          <w:szCs w:val="24"/>
        </w:rPr>
      </w:pPr>
      <w:bookmarkStart w:id="126" w:name="_Toc141860457"/>
      <w:r>
        <w:rPr>
          <w:rFonts w:hint="eastAsia" w:ascii="宋体"/>
          <w:sz w:val="24"/>
          <w:szCs w:val="24"/>
        </w:rPr>
        <w:t>三、无效响应</w:t>
      </w:r>
      <w:bookmarkEnd w:id="126"/>
    </w:p>
    <w:p w14:paraId="22DF1E7D">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14:paraId="64A164C5">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14:paraId="1EA3BEB9">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14:paraId="0AD87AEE">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14:paraId="2DF0A706">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14:paraId="04444B41">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14:paraId="4B07A752">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14:paraId="7FAAE328">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14:paraId="59D964B9">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14:paraId="03F9FC54">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14:paraId="2851E44E">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14:paraId="68B04A3E">
      <w:pPr>
        <w:pStyle w:val="6"/>
        <w:spacing w:before="0" w:after="0" w:line="360" w:lineRule="auto"/>
        <w:ind w:firstLine="482" w:firstLineChars="200"/>
        <w:rPr>
          <w:rFonts w:ascii="宋体"/>
          <w:sz w:val="24"/>
          <w:szCs w:val="24"/>
        </w:rPr>
      </w:pPr>
      <w:bookmarkStart w:id="127" w:name="_Toc141860458"/>
      <w:r>
        <w:rPr>
          <w:rFonts w:hint="eastAsia" w:ascii="宋体"/>
          <w:sz w:val="24"/>
          <w:szCs w:val="24"/>
        </w:rPr>
        <w:t>四、</w:t>
      </w:r>
      <w:bookmarkEnd w:id="124"/>
      <w:bookmarkEnd w:id="125"/>
      <w:r>
        <w:rPr>
          <w:rFonts w:hint="eastAsia" w:ascii="宋体"/>
          <w:sz w:val="24"/>
          <w:szCs w:val="24"/>
        </w:rPr>
        <w:t>采购终止</w:t>
      </w:r>
      <w:bookmarkEnd w:id="127"/>
    </w:p>
    <w:p w14:paraId="4E1D186B">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14:paraId="4D3EB04A">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14:paraId="78FDE48A">
      <w:pPr>
        <w:snapToGrid w:val="0"/>
        <w:spacing w:line="360" w:lineRule="auto"/>
        <w:ind w:firstLine="465"/>
        <w:rPr>
          <w:rFonts w:ascii="宋体"/>
          <w:sz w:val="24"/>
          <w:szCs w:val="24"/>
        </w:rPr>
      </w:pPr>
      <w:r>
        <w:rPr>
          <w:rFonts w:hint="eastAsia" w:ascii="宋体"/>
          <w:sz w:val="24"/>
          <w:szCs w:val="24"/>
        </w:rPr>
        <w:t>（二）出现影响采购公正的违法、违规行为的；</w:t>
      </w:r>
    </w:p>
    <w:p w14:paraId="3F358449">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4B9313EF">
      <w:pPr>
        <w:spacing w:line="360" w:lineRule="auto"/>
        <w:ind w:firstLine="480" w:firstLineChars="200"/>
        <w:rPr>
          <w:rFonts w:ascii="宋体"/>
          <w:sz w:val="24"/>
          <w:szCs w:val="24"/>
        </w:rPr>
        <w:sectPr>
          <w:footerReference r:id="rId11" w:type="default"/>
          <w:footerReference r:id="rId12" w:type="even"/>
          <w:pgSz w:w="11907" w:h="16840"/>
          <w:pgMar w:top="1134" w:right="1191" w:bottom="1134" w:left="1191" w:header="964" w:footer="992" w:gutter="0"/>
          <w:pgNumType w:fmt="numberInDash"/>
          <w:cols w:space="720" w:num="1"/>
          <w:docGrid w:linePitch="312" w:charSpace="0"/>
        </w:sectPr>
      </w:pPr>
    </w:p>
    <w:p w14:paraId="0CBCE6F1">
      <w:pPr>
        <w:pStyle w:val="4"/>
        <w:spacing w:line="360" w:lineRule="auto"/>
        <w:jc w:val="center"/>
        <w:rPr>
          <w:rFonts w:ascii="宋体" w:eastAsia="宋体"/>
          <w:sz w:val="36"/>
          <w:szCs w:val="30"/>
        </w:rPr>
      </w:pPr>
      <w:bookmarkStart w:id="128" w:name="_Toc141860459"/>
      <w:bookmarkStart w:id="129" w:name="_Toc102227313"/>
      <w:r>
        <w:rPr>
          <w:rFonts w:hint="eastAsia" w:ascii="宋体" w:eastAsia="宋体"/>
          <w:sz w:val="36"/>
          <w:szCs w:val="30"/>
        </w:rPr>
        <w:t>第五篇  供应商须知</w:t>
      </w:r>
      <w:bookmarkEnd w:id="128"/>
      <w:bookmarkEnd w:id="129"/>
    </w:p>
    <w:p w14:paraId="45F47654">
      <w:pPr>
        <w:pStyle w:val="6"/>
        <w:spacing w:before="0" w:after="0" w:line="360" w:lineRule="auto"/>
        <w:ind w:firstLine="482" w:firstLineChars="200"/>
        <w:rPr>
          <w:rFonts w:ascii="宋体"/>
          <w:sz w:val="24"/>
          <w:szCs w:val="24"/>
        </w:rPr>
      </w:pPr>
      <w:bookmarkStart w:id="130" w:name="_Toc141860460"/>
      <w:bookmarkStart w:id="131" w:name="_Toc342913389"/>
      <w:r>
        <w:rPr>
          <w:rFonts w:hint="eastAsia" w:ascii="宋体"/>
          <w:sz w:val="24"/>
          <w:szCs w:val="24"/>
        </w:rPr>
        <w:t>一、磋商费用</w:t>
      </w:r>
      <w:bookmarkEnd w:id="130"/>
      <w:bookmarkEnd w:id="131"/>
    </w:p>
    <w:p w14:paraId="4E6C58FE">
      <w:pPr>
        <w:pStyle w:val="183"/>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14:paraId="2D9EF85E">
      <w:pPr>
        <w:pStyle w:val="6"/>
        <w:tabs>
          <w:tab w:val="left" w:pos="2640"/>
        </w:tabs>
        <w:spacing w:before="0" w:after="0" w:line="360" w:lineRule="auto"/>
        <w:ind w:firstLine="482" w:firstLineChars="200"/>
        <w:rPr>
          <w:rFonts w:ascii="宋体"/>
          <w:sz w:val="24"/>
          <w:szCs w:val="24"/>
        </w:rPr>
      </w:pPr>
      <w:bookmarkStart w:id="132" w:name="_Toc141860461"/>
      <w:bookmarkStart w:id="133" w:name="_Toc342913391"/>
      <w:r>
        <w:rPr>
          <w:rFonts w:hint="eastAsia" w:ascii="宋体"/>
          <w:sz w:val="24"/>
          <w:szCs w:val="24"/>
        </w:rPr>
        <w:t>二、竞争性磋商文件</w:t>
      </w:r>
      <w:bookmarkEnd w:id="132"/>
      <w:bookmarkEnd w:id="133"/>
    </w:p>
    <w:p w14:paraId="46AAFDCC">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14:paraId="28D7582C">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14:paraId="685E5A63">
      <w:pPr>
        <w:snapToGrid w:val="0"/>
        <w:spacing w:line="360" w:lineRule="auto"/>
        <w:ind w:firstLine="480" w:firstLineChars="200"/>
        <w:rPr>
          <w:rFonts w:ascii="宋体"/>
          <w:sz w:val="24"/>
          <w:szCs w:val="24"/>
        </w:rPr>
      </w:pPr>
      <w:r>
        <w:rPr>
          <w:rFonts w:hint="eastAsia" w:ascii="宋体"/>
          <w:sz w:val="24"/>
          <w:szCs w:val="24"/>
        </w:rPr>
        <w:t>（三）竞争性磋商文件的解释</w:t>
      </w:r>
    </w:p>
    <w:p w14:paraId="06BE6FF8">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34" w:name="_Toc318159160"/>
      <w:bookmarkStart w:id="135" w:name="_Toc318166429"/>
      <w:bookmarkStart w:id="136" w:name="_Toc318159780"/>
      <w:bookmarkStart w:id="137" w:name="_Toc318159349"/>
    </w:p>
    <w:p w14:paraId="52DA3510">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14:paraId="18329AF4">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134"/>
    <w:bookmarkEnd w:id="135"/>
    <w:bookmarkEnd w:id="136"/>
    <w:bookmarkEnd w:id="137"/>
    <w:p w14:paraId="686F4AF2">
      <w:pPr>
        <w:pStyle w:val="6"/>
        <w:spacing w:before="0" w:after="0" w:line="360" w:lineRule="auto"/>
        <w:ind w:firstLine="482" w:firstLineChars="200"/>
        <w:rPr>
          <w:rFonts w:ascii="宋体"/>
          <w:sz w:val="24"/>
          <w:szCs w:val="24"/>
        </w:rPr>
      </w:pPr>
      <w:bookmarkStart w:id="138" w:name="_Toc179714297"/>
      <w:bookmarkStart w:id="139" w:name="_Toc342913392"/>
      <w:bookmarkStart w:id="140" w:name="_Toc102227318"/>
      <w:bookmarkStart w:id="141" w:name="_Toc141860462"/>
      <w:r>
        <w:rPr>
          <w:rFonts w:hint="eastAsia" w:ascii="宋体"/>
          <w:sz w:val="24"/>
          <w:szCs w:val="24"/>
        </w:rPr>
        <w:t>三、磋商要求</w:t>
      </w:r>
      <w:bookmarkEnd w:id="138"/>
      <w:bookmarkEnd w:id="139"/>
      <w:bookmarkEnd w:id="140"/>
      <w:bookmarkEnd w:id="141"/>
    </w:p>
    <w:p w14:paraId="109B0A9F">
      <w:pPr>
        <w:spacing w:line="360" w:lineRule="auto"/>
        <w:ind w:firstLine="480" w:firstLineChars="200"/>
        <w:rPr>
          <w:rFonts w:ascii="宋体"/>
          <w:sz w:val="24"/>
          <w:szCs w:val="24"/>
        </w:rPr>
      </w:pPr>
      <w:r>
        <w:rPr>
          <w:rFonts w:hint="eastAsia" w:ascii="宋体"/>
          <w:sz w:val="24"/>
          <w:szCs w:val="24"/>
        </w:rPr>
        <w:t>（一）响应文件</w:t>
      </w:r>
    </w:p>
    <w:p w14:paraId="26F32E09">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14:paraId="5A39D28E">
      <w:pPr>
        <w:spacing w:line="360" w:lineRule="auto"/>
        <w:ind w:firstLine="480" w:firstLineChars="200"/>
        <w:rPr>
          <w:rFonts w:ascii="宋体"/>
          <w:sz w:val="24"/>
          <w:szCs w:val="24"/>
        </w:rPr>
      </w:pPr>
      <w:r>
        <w:rPr>
          <w:rFonts w:hint="eastAsia" w:ascii="宋体"/>
          <w:sz w:val="24"/>
          <w:szCs w:val="24"/>
        </w:rPr>
        <w:t>2.响应文件组成</w:t>
      </w:r>
    </w:p>
    <w:p w14:paraId="774F6FC5">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D7FBEC5">
      <w:pPr>
        <w:spacing w:line="360" w:lineRule="auto"/>
        <w:ind w:firstLine="480" w:firstLineChars="200"/>
        <w:rPr>
          <w:rFonts w:ascii="宋体"/>
          <w:sz w:val="24"/>
          <w:szCs w:val="24"/>
        </w:rPr>
      </w:pPr>
      <w:r>
        <w:rPr>
          <w:rFonts w:hint="eastAsia" w:ascii="宋体"/>
          <w:sz w:val="24"/>
          <w:szCs w:val="24"/>
        </w:rPr>
        <w:t>（二）联合体</w:t>
      </w:r>
    </w:p>
    <w:p w14:paraId="68C65C1D">
      <w:pPr>
        <w:spacing w:line="360" w:lineRule="auto"/>
        <w:ind w:firstLine="480" w:firstLineChars="200"/>
        <w:rPr>
          <w:rFonts w:ascii="宋体"/>
          <w:sz w:val="24"/>
          <w:szCs w:val="24"/>
        </w:rPr>
      </w:pPr>
      <w:r>
        <w:rPr>
          <w:rFonts w:hint="eastAsia" w:ascii="宋体"/>
          <w:sz w:val="24"/>
          <w:szCs w:val="24"/>
        </w:rPr>
        <w:t>本项目不接受联合体磋商。</w:t>
      </w:r>
    </w:p>
    <w:p w14:paraId="1CC8A87E">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14:paraId="58F4A916">
      <w:pPr>
        <w:spacing w:line="360" w:lineRule="auto"/>
        <w:ind w:firstLine="480" w:firstLineChars="200"/>
        <w:rPr>
          <w:rFonts w:ascii="宋体"/>
          <w:sz w:val="24"/>
          <w:szCs w:val="24"/>
        </w:rPr>
      </w:pPr>
      <w:r>
        <w:rPr>
          <w:rFonts w:hint="eastAsia" w:ascii="宋体"/>
          <w:sz w:val="24"/>
          <w:szCs w:val="24"/>
        </w:rPr>
        <w:t>（四）磋商保证金：</w:t>
      </w:r>
    </w:p>
    <w:p w14:paraId="3D079D7D">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14:paraId="68319ED9">
      <w:pPr>
        <w:spacing w:line="360" w:lineRule="auto"/>
        <w:ind w:firstLine="480" w:firstLineChars="200"/>
        <w:rPr>
          <w:rFonts w:ascii="宋体"/>
          <w:sz w:val="24"/>
          <w:szCs w:val="24"/>
        </w:rPr>
      </w:pPr>
      <w:r>
        <w:rPr>
          <w:rFonts w:hint="eastAsia" w:ascii="宋体"/>
          <w:sz w:val="24"/>
          <w:szCs w:val="24"/>
        </w:rPr>
        <w:t>2.发生以下情况之一者，磋商保证金不予退还：</w:t>
      </w:r>
    </w:p>
    <w:p w14:paraId="52A7CDE3">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14:paraId="0A925C41">
      <w:pPr>
        <w:spacing w:line="360" w:lineRule="auto"/>
        <w:ind w:firstLine="480" w:firstLineChars="200"/>
        <w:rPr>
          <w:rFonts w:ascii="宋体"/>
          <w:sz w:val="24"/>
          <w:szCs w:val="24"/>
        </w:rPr>
      </w:pPr>
      <w:r>
        <w:rPr>
          <w:rFonts w:hint="eastAsia" w:ascii="宋体"/>
          <w:sz w:val="24"/>
          <w:szCs w:val="24"/>
        </w:rPr>
        <w:t>2.2 供应商在响应文件中提供虚假材料的；</w:t>
      </w:r>
    </w:p>
    <w:p w14:paraId="2BE9D479">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14:paraId="4488FBE6">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14:paraId="56348D81">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14:paraId="39257DBB">
      <w:pPr>
        <w:spacing w:line="360" w:lineRule="auto"/>
        <w:ind w:firstLine="480" w:firstLineChars="200"/>
        <w:rPr>
          <w:rFonts w:ascii="宋体"/>
          <w:sz w:val="24"/>
          <w:szCs w:val="24"/>
        </w:rPr>
      </w:pPr>
      <w:r>
        <w:rPr>
          <w:rFonts w:hint="eastAsia" w:ascii="宋体"/>
          <w:sz w:val="24"/>
          <w:szCs w:val="24"/>
        </w:rPr>
        <w:t>（四）修正错误</w:t>
      </w:r>
    </w:p>
    <w:p w14:paraId="6E55500A">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14:paraId="59EC790E">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FECFDCD">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14:paraId="21D19B02">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14:paraId="01346709">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14:paraId="52616670">
      <w:pPr>
        <w:snapToGrid w:val="0"/>
        <w:spacing w:line="360" w:lineRule="auto"/>
        <w:ind w:firstLine="480" w:firstLineChars="200"/>
        <w:rPr>
          <w:rFonts w:ascii="宋体"/>
          <w:sz w:val="24"/>
          <w:szCs w:val="24"/>
        </w:rPr>
      </w:pPr>
      <w:r>
        <w:rPr>
          <w:rFonts w:hint="eastAsia" w:ascii="宋体"/>
          <w:sz w:val="24"/>
          <w:szCs w:val="24"/>
        </w:rPr>
        <w:t>（六）响应文件的递交</w:t>
      </w:r>
    </w:p>
    <w:p w14:paraId="7DA3A9EE">
      <w:pPr>
        <w:snapToGrid w:val="0"/>
        <w:spacing w:line="360" w:lineRule="auto"/>
        <w:ind w:firstLine="480" w:firstLineChars="200"/>
        <w:rPr>
          <w:rFonts w:ascii="宋体"/>
          <w:sz w:val="24"/>
          <w:szCs w:val="24"/>
        </w:rPr>
      </w:pPr>
      <w:r>
        <w:rPr>
          <w:rFonts w:hint="eastAsia" w:ascii="宋体"/>
          <w:sz w:val="24"/>
          <w:szCs w:val="24"/>
        </w:rPr>
        <w:t>1.响应文件的密封与标记</w:t>
      </w:r>
    </w:p>
    <w:p w14:paraId="0ABB1390">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14:paraId="45EA37C8">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14:paraId="456ABD89">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14:paraId="2AF60E5B">
      <w:pPr>
        <w:snapToGrid w:val="0"/>
        <w:spacing w:line="360" w:lineRule="auto"/>
        <w:ind w:firstLine="480" w:firstLineChars="200"/>
        <w:rPr>
          <w:rFonts w:ascii="宋体"/>
          <w:sz w:val="24"/>
          <w:szCs w:val="24"/>
        </w:rPr>
      </w:pPr>
      <w:r>
        <w:rPr>
          <w:rFonts w:hint="eastAsia" w:ascii="宋体"/>
          <w:sz w:val="24"/>
          <w:szCs w:val="24"/>
        </w:rPr>
        <w:t>3.响应文件语言：简体中文</w:t>
      </w:r>
    </w:p>
    <w:p w14:paraId="3C918DE1">
      <w:pPr>
        <w:snapToGrid w:val="0"/>
        <w:spacing w:line="360" w:lineRule="auto"/>
        <w:ind w:firstLine="480" w:firstLineChars="200"/>
        <w:rPr>
          <w:rFonts w:ascii="宋体"/>
          <w:sz w:val="24"/>
          <w:szCs w:val="24"/>
        </w:rPr>
      </w:pPr>
      <w:r>
        <w:rPr>
          <w:rFonts w:hint="eastAsia" w:ascii="宋体"/>
          <w:sz w:val="24"/>
          <w:szCs w:val="24"/>
        </w:rPr>
        <w:t>（七）供应商参与人员</w:t>
      </w:r>
    </w:p>
    <w:p w14:paraId="36FCBBE4">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14:paraId="18C0FACA">
      <w:pPr>
        <w:pStyle w:val="6"/>
        <w:spacing w:before="0" w:after="0" w:line="360" w:lineRule="auto"/>
        <w:ind w:firstLine="482" w:firstLineChars="200"/>
        <w:rPr>
          <w:rFonts w:ascii="宋体"/>
          <w:sz w:val="24"/>
          <w:szCs w:val="24"/>
        </w:rPr>
      </w:pPr>
      <w:bookmarkStart w:id="142" w:name="_Toc141860463"/>
      <w:r>
        <w:rPr>
          <w:rFonts w:hint="eastAsia" w:ascii="宋体"/>
          <w:sz w:val="24"/>
          <w:szCs w:val="24"/>
        </w:rPr>
        <w:t>四、成交供应商的确认和变更</w:t>
      </w:r>
      <w:bookmarkEnd w:id="142"/>
    </w:p>
    <w:p w14:paraId="3E61CC82">
      <w:pPr>
        <w:snapToGrid w:val="0"/>
        <w:spacing w:line="360" w:lineRule="auto"/>
        <w:ind w:firstLine="480" w:firstLineChars="200"/>
        <w:rPr>
          <w:rFonts w:ascii="宋体"/>
          <w:sz w:val="24"/>
          <w:szCs w:val="24"/>
        </w:rPr>
      </w:pPr>
      <w:r>
        <w:rPr>
          <w:rFonts w:hint="eastAsia" w:ascii="宋体"/>
          <w:sz w:val="24"/>
          <w:szCs w:val="24"/>
        </w:rPr>
        <w:t>（一）成交供应商的确认</w:t>
      </w:r>
    </w:p>
    <w:p w14:paraId="48EF68C0">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925934">
      <w:pPr>
        <w:snapToGrid w:val="0"/>
        <w:spacing w:line="360" w:lineRule="auto"/>
        <w:ind w:firstLine="480" w:firstLineChars="200"/>
        <w:rPr>
          <w:rFonts w:ascii="宋体"/>
          <w:sz w:val="24"/>
          <w:szCs w:val="24"/>
        </w:rPr>
      </w:pPr>
      <w:r>
        <w:rPr>
          <w:rFonts w:hint="eastAsia" w:ascii="宋体"/>
          <w:sz w:val="24"/>
          <w:szCs w:val="24"/>
        </w:rPr>
        <w:t>（二）成交供应商的变更</w:t>
      </w:r>
    </w:p>
    <w:p w14:paraId="4074F65C">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21BF26C">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14:paraId="6530129E">
      <w:pPr>
        <w:pStyle w:val="6"/>
        <w:spacing w:before="0" w:after="0" w:line="360" w:lineRule="auto"/>
        <w:ind w:firstLine="482" w:firstLineChars="200"/>
        <w:rPr>
          <w:rFonts w:ascii="宋体"/>
          <w:sz w:val="24"/>
          <w:szCs w:val="24"/>
        </w:rPr>
      </w:pPr>
      <w:bookmarkStart w:id="143" w:name="_Toc102227321"/>
      <w:bookmarkStart w:id="144" w:name="_Toc342913395"/>
      <w:bookmarkStart w:id="145" w:name="_Toc141860464"/>
      <w:r>
        <w:rPr>
          <w:rFonts w:hint="eastAsia" w:ascii="宋体"/>
          <w:sz w:val="24"/>
          <w:szCs w:val="24"/>
        </w:rPr>
        <w:t>五、成交通知</w:t>
      </w:r>
      <w:bookmarkEnd w:id="143"/>
      <w:bookmarkEnd w:id="144"/>
      <w:bookmarkEnd w:id="145"/>
    </w:p>
    <w:p w14:paraId="00471B22">
      <w:pPr>
        <w:spacing w:line="360" w:lineRule="auto"/>
        <w:ind w:firstLine="480" w:firstLineChars="200"/>
        <w:rPr>
          <w:rFonts w:ascii="宋体"/>
          <w:sz w:val="24"/>
          <w:szCs w:val="24"/>
        </w:rPr>
      </w:pPr>
      <w:r>
        <w:rPr>
          <w:rFonts w:hint="eastAsia" w:ascii="宋体"/>
          <w:sz w:val="24"/>
          <w:szCs w:val="24"/>
        </w:rPr>
        <w:t>（一）成交供应商确定后，采购代理机构将在重庆市经济和信息化委员会官网发布成交结果公告。</w:t>
      </w:r>
    </w:p>
    <w:p w14:paraId="42E891C3">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14:paraId="6F2CB856">
      <w:pPr>
        <w:spacing w:line="360" w:lineRule="auto"/>
        <w:ind w:firstLine="480" w:firstLineChars="200"/>
        <w:rPr>
          <w:rFonts w:ascii="宋体"/>
          <w:sz w:val="24"/>
          <w:szCs w:val="24"/>
        </w:rPr>
      </w:pPr>
      <w:r>
        <w:rPr>
          <w:rFonts w:hint="eastAsia" w:ascii="宋体"/>
          <w:sz w:val="24"/>
          <w:szCs w:val="24"/>
        </w:rPr>
        <w:t>（三）《成交通知书》将作为签订合同的依据。</w:t>
      </w:r>
    </w:p>
    <w:p w14:paraId="21A8A2F2">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14:paraId="5D7FE060">
      <w:pPr>
        <w:pStyle w:val="6"/>
        <w:spacing w:before="0" w:after="0" w:line="360" w:lineRule="auto"/>
        <w:ind w:firstLine="482" w:firstLineChars="200"/>
        <w:rPr>
          <w:rFonts w:ascii="宋体"/>
          <w:sz w:val="24"/>
          <w:szCs w:val="24"/>
        </w:rPr>
      </w:pPr>
      <w:bookmarkStart w:id="146" w:name="_Toc141860465"/>
      <w:r>
        <w:rPr>
          <w:rFonts w:hint="eastAsia" w:ascii="宋体"/>
          <w:sz w:val="24"/>
          <w:szCs w:val="24"/>
        </w:rPr>
        <w:t>六、关于质疑和投诉</w:t>
      </w:r>
      <w:bookmarkEnd w:id="146"/>
    </w:p>
    <w:p w14:paraId="0DCFA123">
      <w:pPr>
        <w:spacing w:line="360" w:lineRule="auto"/>
        <w:ind w:firstLine="480" w:firstLineChars="200"/>
        <w:rPr>
          <w:rFonts w:ascii="宋体"/>
          <w:sz w:val="24"/>
          <w:szCs w:val="24"/>
        </w:rPr>
      </w:pPr>
      <w:r>
        <w:rPr>
          <w:rFonts w:hint="eastAsia" w:ascii="宋体"/>
          <w:sz w:val="24"/>
          <w:szCs w:val="24"/>
        </w:rPr>
        <w:t>（一）质疑</w:t>
      </w:r>
    </w:p>
    <w:p w14:paraId="71658285">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受到</w:t>
      </w:r>
      <w:r>
        <w:rPr>
          <w:rFonts w:hint="eastAsia" w:ascii="宋体"/>
          <w:sz w:val="24"/>
          <w:szCs w:val="24"/>
        </w:rPr>
        <w:t>伤害的，可向采购人或采购代理机构以书面形式提出质疑。</w:t>
      </w:r>
    </w:p>
    <w:p w14:paraId="5E4D1B1B">
      <w:pPr>
        <w:spacing w:line="360" w:lineRule="auto"/>
        <w:ind w:firstLine="570"/>
        <w:rPr>
          <w:rFonts w:ascii="宋体"/>
          <w:sz w:val="24"/>
          <w:szCs w:val="24"/>
        </w:rPr>
      </w:pPr>
      <w:r>
        <w:rPr>
          <w:rFonts w:hint="eastAsia" w:ascii="宋体"/>
          <w:sz w:val="24"/>
          <w:szCs w:val="24"/>
        </w:rPr>
        <w:t>提出质疑的应当是参与所质疑项目采购活动的供应商。</w:t>
      </w:r>
    </w:p>
    <w:p w14:paraId="4F15BF23">
      <w:pPr>
        <w:spacing w:line="360" w:lineRule="auto"/>
        <w:ind w:firstLine="570"/>
        <w:rPr>
          <w:rFonts w:ascii="宋体"/>
          <w:sz w:val="24"/>
          <w:szCs w:val="24"/>
        </w:rPr>
      </w:pPr>
      <w:r>
        <w:rPr>
          <w:rFonts w:hint="eastAsia" w:ascii="宋体"/>
          <w:sz w:val="24"/>
          <w:szCs w:val="24"/>
        </w:rPr>
        <w:t>1.质疑内容、时限</w:t>
      </w:r>
    </w:p>
    <w:p w14:paraId="105283E0">
      <w:pPr>
        <w:spacing w:line="360" w:lineRule="auto"/>
        <w:ind w:firstLine="570"/>
        <w:rPr>
          <w:rFonts w:ascii="宋体"/>
          <w:sz w:val="24"/>
          <w:szCs w:val="24"/>
        </w:rPr>
      </w:pPr>
      <w:r>
        <w:rPr>
          <w:rFonts w:hint="eastAsia" w:ascii="宋体"/>
          <w:sz w:val="24"/>
          <w:szCs w:val="24"/>
        </w:rPr>
        <w:t>1.1供应商认为磋商文件、采购过程、成交结果使自己的权益受到损害的</w:t>
      </w:r>
      <w:bookmarkStart w:id="204" w:name="_GoBack"/>
      <w:bookmarkEnd w:id="204"/>
      <w:r>
        <w:rPr>
          <w:rFonts w:hint="eastAsia" w:ascii="宋体"/>
          <w:sz w:val="24"/>
          <w:szCs w:val="24"/>
        </w:rPr>
        <w:t>，可以在知道或者应知其权益受到损害之日起7个工作日内，以书面形式向采购人、采购代理机构提出质疑。</w:t>
      </w:r>
    </w:p>
    <w:p w14:paraId="4899D9E7">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14:paraId="51494F3B">
      <w:pPr>
        <w:spacing w:line="360" w:lineRule="auto"/>
        <w:ind w:firstLine="570"/>
        <w:rPr>
          <w:rFonts w:ascii="宋体"/>
          <w:sz w:val="24"/>
          <w:szCs w:val="24"/>
        </w:rPr>
      </w:pPr>
      <w:r>
        <w:rPr>
          <w:rFonts w:hint="eastAsia" w:ascii="宋体"/>
          <w:sz w:val="24"/>
          <w:szCs w:val="24"/>
        </w:rPr>
        <w:t>（1）供应商的姓名或者名称、地址、邮编、联系人及联系电话；</w:t>
      </w:r>
    </w:p>
    <w:p w14:paraId="04715BE2">
      <w:pPr>
        <w:spacing w:line="360" w:lineRule="auto"/>
        <w:ind w:firstLine="570"/>
        <w:rPr>
          <w:rFonts w:ascii="宋体"/>
          <w:sz w:val="24"/>
          <w:szCs w:val="24"/>
        </w:rPr>
      </w:pPr>
      <w:r>
        <w:rPr>
          <w:rFonts w:hint="eastAsia" w:ascii="宋体"/>
          <w:sz w:val="24"/>
          <w:szCs w:val="24"/>
        </w:rPr>
        <w:t>（2）质疑项目的名称、项目号以及招标项目编号；</w:t>
      </w:r>
    </w:p>
    <w:p w14:paraId="0BDEB197">
      <w:pPr>
        <w:spacing w:line="360" w:lineRule="auto"/>
        <w:ind w:firstLine="570"/>
        <w:rPr>
          <w:rFonts w:ascii="宋体"/>
          <w:sz w:val="24"/>
          <w:szCs w:val="24"/>
        </w:rPr>
      </w:pPr>
      <w:r>
        <w:rPr>
          <w:rFonts w:hint="eastAsia" w:ascii="宋体"/>
          <w:sz w:val="24"/>
          <w:szCs w:val="24"/>
        </w:rPr>
        <w:t>（3）具体、明确的质疑事项和与质疑事项相关的请求；</w:t>
      </w:r>
    </w:p>
    <w:p w14:paraId="794FA214">
      <w:pPr>
        <w:spacing w:line="360" w:lineRule="auto"/>
        <w:ind w:firstLine="570"/>
        <w:rPr>
          <w:rFonts w:ascii="宋体"/>
          <w:sz w:val="24"/>
          <w:szCs w:val="24"/>
        </w:rPr>
      </w:pPr>
      <w:r>
        <w:rPr>
          <w:rFonts w:hint="eastAsia" w:ascii="宋体"/>
          <w:sz w:val="24"/>
          <w:szCs w:val="24"/>
        </w:rPr>
        <w:t>（4）事实依据；</w:t>
      </w:r>
    </w:p>
    <w:p w14:paraId="7F09CA41">
      <w:pPr>
        <w:spacing w:line="360" w:lineRule="auto"/>
        <w:ind w:firstLine="570"/>
        <w:rPr>
          <w:rFonts w:ascii="宋体"/>
          <w:sz w:val="24"/>
          <w:szCs w:val="24"/>
        </w:rPr>
      </w:pPr>
      <w:r>
        <w:rPr>
          <w:rFonts w:hint="eastAsia" w:ascii="宋体"/>
          <w:sz w:val="24"/>
          <w:szCs w:val="24"/>
        </w:rPr>
        <w:t>（5）必要的法律依据；</w:t>
      </w:r>
    </w:p>
    <w:p w14:paraId="35A11C85">
      <w:pPr>
        <w:spacing w:line="360" w:lineRule="auto"/>
        <w:ind w:firstLine="570"/>
        <w:rPr>
          <w:rFonts w:ascii="宋体"/>
          <w:sz w:val="24"/>
          <w:szCs w:val="24"/>
        </w:rPr>
      </w:pPr>
      <w:r>
        <w:rPr>
          <w:rFonts w:hint="eastAsia" w:ascii="宋体"/>
          <w:sz w:val="24"/>
          <w:szCs w:val="24"/>
        </w:rPr>
        <w:t>（6）提出质疑的日期；</w:t>
      </w:r>
    </w:p>
    <w:p w14:paraId="00CFEC5E">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14:paraId="43AB81A7">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14:paraId="2599C3A7">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14:paraId="16F3B6C3">
      <w:pPr>
        <w:spacing w:line="360" w:lineRule="auto"/>
        <w:ind w:firstLine="570"/>
        <w:rPr>
          <w:rFonts w:ascii="宋体"/>
          <w:sz w:val="24"/>
          <w:szCs w:val="24"/>
        </w:rPr>
      </w:pPr>
      <w:r>
        <w:rPr>
          <w:rFonts w:hint="eastAsia" w:ascii="宋体"/>
          <w:sz w:val="24"/>
          <w:szCs w:val="24"/>
        </w:rPr>
        <w:t>2.质疑答复</w:t>
      </w:r>
    </w:p>
    <w:p w14:paraId="1EB70932">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14:paraId="6EE87909">
      <w:pPr>
        <w:spacing w:line="360" w:lineRule="auto"/>
        <w:ind w:firstLine="570"/>
        <w:rPr>
          <w:rFonts w:ascii="宋体"/>
          <w:sz w:val="24"/>
          <w:szCs w:val="24"/>
        </w:rPr>
      </w:pPr>
      <w:r>
        <w:rPr>
          <w:rFonts w:hint="eastAsia" w:ascii="宋体"/>
          <w:sz w:val="24"/>
          <w:szCs w:val="24"/>
        </w:rPr>
        <w:t>3.其他</w:t>
      </w:r>
    </w:p>
    <w:p w14:paraId="67783F1C">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14:paraId="0B1A044B">
      <w:pPr>
        <w:spacing w:line="360" w:lineRule="auto"/>
        <w:ind w:firstLine="570"/>
        <w:rPr>
          <w:rFonts w:ascii="宋体"/>
          <w:sz w:val="24"/>
          <w:szCs w:val="24"/>
        </w:rPr>
      </w:pPr>
      <w:r>
        <w:rPr>
          <w:rFonts w:hint="eastAsia" w:ascii="宋体"/>
          <w:sz w:val="24"/>
          <w:szCs w:val="24"/>
        </w:rPr>
        <w:t>3.2 质疑函范本可在财政部门户网站和中国政府采购网下载。</w:t>
      </w:r>
    </w:p>
    <w:p w14:paraId="0023730A">
      <w:pPr>
        <w:spacing w:line="360" w:lineRule="auto"/>
        <w:ind w:firstLine="570"/>
        <w:rPr>
          <w:rFonts w:ascii="宋体"/>
          <w:sz w:val="24"/>
          <w:szCs w:val="24"/>
        </w:rPr>
      </w:pPr>
      <w:r>
        <w:rPr>
          <w:rFonts w:hint="eastAsia" w:ascii="宋体"/>
          <w:sz w:val="24"/>
          <w:szCs w:val="24"/>
        </w:rPr>
        <w:t>（二）投诉</w:t>
      </w:r>
    </w:p>
    <w:p w14:paraId="6B00E62D">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14:paraId="1C8B3840">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14:paraId="23F9A054">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A888F62">
      <w:pPr>
        <w:pStyle w:val="6"/>
        <w:spacing w:before="0" w:after="0" w:line="360" w:lineRule="auto"/>
        <w:ind w:firstLine="482" w:firstLineChars="200"/>
        <w:rPr>
          <w:rFonts w:ascii="宋体"/>
          <w:sz w:val="24"/>
          <w:szCs w:val="24"/>
        </w:rPr>
      </w:pPr>
      <w:bookmarkStart w:id="147" w:name="_Toc141860466"/>
      <w:r>
        <w:rPr>
          <w:rFonts w:hint="eastAsia" w:ascii="宋体"/>
          <w:sz w:val="24"/>
          <w:szCs w:val="24"/>
        </w:rPr>
        <w:t>七、采购代理服务费</w:t>
      </w:r>
      <w:bookmarkEnd w:id="147"/>
    </w:p>
    <w:p w14:paraId="23F1666A">
      <w:pPr>
        <w:spacing w:line="360" w:lineRule="auto"/>
        <w:ind w:firstLine="480" w:firstLineChars="200"/>
        <w:rPr>
          <w:rFonts w:ascii="宋体"/>
          <w:sz w:val="24"/>
        </w:rPr>
      </w:pPr>
      <w:r>
        <w:rPr>
          <w:rFonts w:hint="eastAsia" w:ascii="宋体"/>
          <w:sz w:val="24"/>
        </w:rPr>
        <w:t>（一）招标代理服务费标准</w:t>
      </w:r>
    </w:p>
    <w:p w14:paraId="7EF2B2BE">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9E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FC012BE">
            <w:pPr>
              <w:spacing w:line="240" w:lineRule="atLeast"/>
              <w:jc w:val="right"/>
              <w:rPr>
                <w:rFonts w:ascii="宋体"/>
                <w:sz w:val="21"/>
                <w:szCs w:val="21"/>
              </w:rPr>
            </w:pPr>
            <w:r>
              <w:rPr>
                <w:rFonts w:ascii="宋体"/>
                <w:sz w:val="21"/>
                <w:szCs w:val="21"/>
              </w:rPr>
              <w:pict>
                <v:line id="_x0000_s2050" o:spid="_x0000_s2050"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sz w:val="21"/>
                <w:szCs w:val="21"/>
              </w:rPr>
              <w:t>招标类型</w:t>
            </w:r>
          </w:p>
          <w:p w14:paraId="6377E756">
            <w:pPr>
              <w:spacing w:line="240" w:lineRule="atLeast"/>
              <w:rPr>
                <w:rFonts w:ascii="宋体"/>
                <w:sz w:val="21"/>
                <w:szCs w:val="21"/>
              </w:rPr>
            </w:pPr>
            <w:r>
              <w:rPr>
                <w:rFonts w:hint="eastAsia" w:ascii="宋体"/>
                <w:sz w:val="21"/>
                <w:szCs w:val="21"/>
              </w:rPr>
              <w:t>中标金额（万元）</w:t>
            </w:r>
          </w:p>
        </w:tc>
        <w:tc>
          <w:tcPr>
            <w:tcW w:w="2273" w:type="dxa"/>
            <w:vAlign w:val="center"/>
          </w:tcPr>
          <w:p w14:paraId="09F2B905">
            <w:pPr>
              <w:spacing w:line="240" w:lineRule="atLeast"/>
              <w:jc w:val="center"/>
              <w:rPr>
                <w:rFonts w:ascii="宋体"/>
                <w:sz w:val="21"/>
                <w:szCs w:val="21"/>
              </w:rPr>
            </w:pPr>
            <w:r>
              <w:rPr>
                <w:rFonts w:hint="eastAsia" w:ascii="宋体"/>
                <w:sz w:val="21"/>
                <w:szCs w:val="21"/>
              </w:rPr>
              <w:t>货物招标</w:t>
            </w:r>
          </w:p>
        </w:tc>
        <w:tc>
          <w:tcPr>
            <w:tcW w:w="2273" w:type="dxa"/>
            <w:vAlign w:val="center"/>
          </w:tcPr>
          <w:p w14:paraId="3FB0A213">
            <w:pPr>
              <w:spacing w:line="240" w:lineRule="atLeast"/>
              <w:jc w:val="center"/>
              <w:rPr>
                <w:rFonts w:ascii="宋体"/>
                <w:sz w:val="21"/>
                <w:szCs w:val="21"/>
              </w:rPr>
            </w:pPr>
            <w:r>
              <w:rPr>
                <w:rFonts w:hint="eastAsia" w:ascii="宋体"/>
                <w:sz w:val="21"/>
                <w:szCs w:val="21"/>
              </w:rPr>
              <w:t>服务招标</w:t>
            </w:r>
          </w:p>
        </w:tc>
        <w:tc>
          <w:tcPr>
            <w:tcW w:w="2272" w:type="dxa"/>
            <w:vAlign w:val="center"/>
          </w:tcPr>
          <w:p w14:paraId="764681A6">
            <w:pPr>
              <w:pStyle w:val="195"/>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7709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02E1C63">
            <w:pPr>
              <w:spacing w:line="240" w:lineRule="atLeast"/>
              <w:jc w:val="center"/>
              <w:rPr>
                <w:rFonts w:ascii="宋体"/>
                <w:sz w:val="21"/>
                <w:szCs w:val="21"/>
              </w:rPr>
            </w:pPr>
            <w:r>
              <w:rPr>
                <w:rFonts w:hint="eastAsia" w:ascii="宋体"/>
                <w:sz w:val="21"/>
                <w:szCs w:val="21"/>
              </w:rPr>
              <w:t>100（含）以下</w:t>
            </w:r>
          </w:p>
        </w:tc>
        <w:tc>
          <w:tcPr>
            <w:tcW w:w="2273" w:type="dxa"/>
            <w:vAlign w:val="center"/>
          </w:tcPr>
          <w:p w14:paraId="4403CD0B">
            <w:pPr>
              <w:spacing w:line="240" w:lineRule="atLeast"/>
              <w:jc w:val="center"/>
              <w:rPr>
                <w:rFonts w:ascii="宋体"/>
                <w:sz w:val="21"/>
                <w:szCs w:val="21"/>
              </w:rPr>
            </w:pPr>
            <w:r>
              <w:rPr>
                <w:rFonts w:hint="eastAsia" w:ascii="宋体"/>
                <w:sz w:val="21"/>
                <w:szCs w:val="21"/>
              </w:rPr>
              <w:t>1.5%</w:t>
            </w:r>
          </w:p>
        </w:tc>
        <w:tc>
          <w:tcPr>
            <w:tcW w:w="2273" w:type="dxa"/>
            <w:vAlign w:val="center"/>
          </w:tcPr>
          <w:p w14:paraId="60DDF8FC">
            <w:pPr>
              <w:spacing w:line="240" w:lineRule="atLeast"/>
              <w:jc w:val="center"/>
              <w:rPr>
                <w:rFonts w:ascii="宋体"/>
                <w:sz w:val="21"/>
                <w:szCs w:val="21"/>
              </w:rPr>
            </w:pPr>
            <w:r>
              <w:rPr>
                <w:rFonts w:hint="eastAsia" w:ascii="宋体"/>
                <w:sz w:val="21"/>
                <w:szCs w:val="21"/>
              </w:rPr>
              <w:t>1.5%</w:t>
            </w:r>
          </w:p>
        </w:tc>
        <w:tc>
          <w:tcPr>
            <w:tcW w:w="2272" w:type="dxa"/>
            <w:vAlign w:val="center"/>
          </w:tcPr>
          <w:p w14:paraId="3EA5BB28">
            <w:pPr>
              <w:spacing w:line="240" w:lineRule="atLeast"/>
              <w:jc w:val="center"/>
              <w:rPr>
                <w:rFonts w:ascii="宋体"/>
                <w:sz w:val="21"/>
                <w:szCs w:val="21"/>
              </w:rPr>
            </w:pPr>
            <w:r>
              <w:rPr>
                <w:rFonts w:hint="eastAsia" w:ascii="宋体"/>
                <w:sz w:val="21"/>
                <w:szCs w:val="21"/>
              </w:rPr>
              <w:t>1.0%</w:t>
            </w:r>
          </w:p>
        </w:tc>
      </w:tr>
      <w:tr w14:paraId="19A7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BE4E82F">
            <w:pPr>
              <w:spacing w:line="240" w:lineRule="atLeast"/>
              <w:jc w:val="center"/>
              <w:rPr>
                <w:rFonts w:ascii="宋体"/>
                <w:sz w:val="21"/>
                <w:szCs w:val="21"/>
              </w:rPr>
            </w:pPr>
            <w:r>
              <w:rPr>
                <w:rFonts w:hint="eastAsia" w:ascii="宋体"/>
                <w:sz w:val="21"/>
                <w:szCs w:val="21"/>
              </w:rPr>
              <w:t>100以上-500</w:t>
            </w:r>
          </w:p>
        </w:tc>
        <w:tc>
          <w:tcPr>
            <w:tcW w:w="2273" w:type="dxa"/>
            <w:vAlign w:val="center"/>
          </w:tcPr>
          <w:p w14:paraId="27AC3E4C">
            <w:pPr>
              <w:spacing w:line="240" w:lineRule="atLeast"/>
              <w:jc w:val="center"/>
              <w:rPr>
                <w:rFonts w:ascii="宋体"/>
                <w:sz w:val="21"/>
                <w:szCs w:val="21"/>
              </w:rPr>
            </w:pPr>
            <w:r>
              <w:rPr>
                <w:rFonts w:hint="eastAsia" w:ascii="宋体"/>
                <w:sz w:val="21"/>
                <w:szCs w:val="21"/>
              </w:rPr>
              <w:t>1.1%</w:t>
            </w:r>
          </w:p>
        </w:tc>
        <w:tc>
          <w:tcPr>
            <w:tcW w:w="2273" w:type="dxa"/>
            <w:vAlign w:val="center"/>
          </w:tcPr>
          <w:p w14:paraId="15DEC0AE">
            <w:pPr>
              <w:spacing w:line="240" w:lineRule="atLeast"/>
              <w:jc w:val="center"/>
              <w:rPr>
                <w:rFonts w:ascii="宋体"/>
                <w:sz w:val="21"/>
                <w:szCs w:val="21"/>
              </w:rPr>
            </w:pPr>
            <w:r>
              <w:rPr>
                <w:rFonts w:hint="eastAsia" w:ascii="宋体"/>
                <w:sz w:val="21"/>
                <w:szCs w:val="21"/>
              </w:rPr>
              <w:t>0.8%</w:t>
            </w:r>
          </w:p>
        </w:tc>
        <w:tc>
          <w:tcPr>
            <w:tcW w:w="2272" w:type="dxa"/>
            <w:vAlign w:val="center"/>
          </w:tcPr>
          <w:p w14:paraId="1D92893D">
            <w:pPr>
              <w:spacing w:line="240" w:lineRule="atLeast"/>
              <w:jc w:val="center"/>
              <w:rPr>
                <w:rFonts w:ascii="宋体"/>
                <w:sz w:val="21"/>
                <w:szCs w:val="21"/>
              </w:rPr>
            </w:pPr>
            <w:r>
              <w:rPr>
                <w:rFonts w:hint="eastAsia" w:ascii="宋体"/>
                <w:sz w:val="21"/>
                <w:szCs w:val="21"/>
              </w:rPr>
              <w:t>0.7%</w:t>
            </w:r>
          </w:p>
        </w:tc>
      </w:tr>
      <w:tr w14:paraId="2EC2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DFA4D58">
            <w:pPr>
              <w:spacing w:line="240" w:lineRule="atLeast"/>
              <w:jc w:val="center"/>
              <w:rPr>
                <w:rFonts w:ascii="宋体"/>
                <w:sz w:val="21"/>
                <w:szCs w:val="21"/>
              </w:rPr>
            </w:pPr>
            <w:r>
              <w:rPr>
                <w:rFonts w:hint="eastAsia" w:ascii="宋体"/>
                <w:sz w:val="21"/>
                <w:szCs w:val="21"/>
              </w:rPr>
              <w:t>500以上-1000</w:t>
            </w:r>
          </w:p>
        </w:tc>
        <w:tc>
          <w:tcPr>
            <w:tcW w:w="2273" w:type="dxa"/>
            <w:vAlign w:val="center"/>
          </w:tcPr>
          <w:p w14:paraId="167603EF">
            <w:pPr>
              <w:spacing w:line="240" w:lineRule="atLeast"/>
              <w:jc w:val="center"/>
              <w:rPr>
                <w:rFonts w:ascii="宋体"/>
                <w:sz w:val="21"/>
                <w:szCs w:val="21"/>
              </w:rPr>
            </w:pPr>
            <w:r>
              <w:rPr>
                <w:rFonts w:hint="eastAsia" w:ascii="宋体"/>
                <w:sz w:val="21"/>
                <w:szCs w:val="21"/>
              </w:rPr>
              <w:t>0.8%</w:t>
            </w:r>
          </w:p>
        </w:tc>
        <w:tc>
          <w:tcPr>
            <w:tcW w:w="2273" w:type="dxa"/>
            <w:vAlign w:val="center"/>
          </w:tcPr>
          <w:p w14:paraId="4881AEEE">
            <w:pPr>
              <w:spacing w:line="240" w:lineRule="atLeast"/>
              <w:jc w:val="center"/>
              <w:rPr>
                <w:rFonts w:ascii="宋体"/>
                <w:sz w:val="21"/>
                <w:szCs w:val="21"/>
              </w:rPr>
            </w:pPr>
            <w:r>
              <w:rPr>
                <w:rFonts w:hint="eastAsia" w:ascii="宋体"/>
                <w:sz w:val="21"/>
                <w:szCs w:val="21"/>
              </w:rPr>
              <w:t>0.45%</w:t>
            </w:r>
          </w:p>
        </w:tc>
        <w:tc>
          <w:tcPr>
            <w:tcW w:w="2272" w:type="dxa"/>
            <w:vAlign w:val="center"/>
          </w:tcPr>
          <w:p w14:paraId="3220C8C3">
            <w:pPr>
              <w:spacing w:line="240" w:lineRule="atLeast"/>
              <w:jc w:val="center"/>
              <w:rPr>
                <w:rFonts w:ascii="宋体"/>
                <w:sz w:val="21"/>
                <w:szCs w:val="21"/>
              </w:rPr>
            </w:pPr>
            <w:r>
              <w:rPr>
                <w:rFonts w:hint="eastAsia" w:ascii="宋体"/>
                <w:sz w:val="21"/>
                <w:szCs w:val="21"/>
              </w:rPr>
              <w:t>0.55%</w:t>
            </w:r>
          </w:p>
        </w:tc>
      </w:tr>
    </w:tbl>
    <w:p w14:paraId="7E9A813A">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14:paraId="085C7E3E">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14:paraId="5F63C0DA">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14:paraId="10EA4B1B">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14:paraId="07501178">
      <w:pPr>
        <w:snapToGrid w:val="0"/>
        <w:spacing w:line="360" w:lineRule="auto"/>
        <w:ind w:firstLine="482" w:firstLineChars="200"/>
        <w:rPr>
          <w:rFonts w:ascii="宋体"/>
          <w:b/>
          <w:sz w:val="24"/>
          <w:szCs w:val="24"/>
        </w:rPr>
      </w:pPr>
      <w:r>
        <w:rPr>
          <w:rFonts w:hint="eastAsia" w:ascii="宋体"/>
          <w:b/>
          <w:sz w:val="24"/>
          <w:szCs w:val="24"/>
        </w:rPr>
        <w:t>账  号：1144 6718 4234</w:t>
      </w:r>
    </w:p>
    <w:p w14:paraId="25BAE716">
      <w:pPr>
        <w:pStyle w:val="6"/>
        <w:spacing w:before="0" w:after="0" w:line="360" w:lineRule="auto"/>
        <w:ind w:firstLine="482" w:firstLineChars="200"/>
        <w:rPr>
          <w:rFonts w:ascii="宋体"/>
          <w:sz w:val="24"/>
          <w:szCs w:val="24"/>
        </w:rPr>
      </w:pPr>
      <w:bookmarkStart w:id="148" w:name="_Toc102227322"/>
      <w:bookmarkStart w:id="149" w:name="_Toc342913396"/>
      <w:bookmarkStart w:id="150" w:name="_Toc141860467"/>
      <w:bookmarkStart w:id="151" w:name="_Toc11641055"/>
      <w:bookmarkStart w:id="152" w:name="_Toc12789059"/>
      <w:r>
        <w:rPr>
          <w:rFonts w:hint="eastAsia" w:ascii="宋体"/>
          <w:sz w:val="24"/>
          <w:szCs w:val="24"/>
        </w:rPr>
        <w:t>八、签订</w:t>
      </w:r>
      <w:bookmarkEnd w:id="148"/>
      <w:r>
        <w:rPr>
          <w:rFonts w:hint="eastAsia" w:ascii="宋体"/>
          <w:sz w:val="24"/>
          <w:szCs w:val="24"/>
        </w:rPr>
        <w:t>合同</w:t>
      </w:r>
      <w:bookmarkEnd w:id="149"/>
      <w:bookmarkEnd w:id="150"/>
    </w:p>
    <w:p w14:paraId="0E3FFD34">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14:paraId="47E16EEF">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14:paraId="2E69A5C2">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14:paraId="2608E2A3">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DEB54EA">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14:paraId="08257CB6">
      <w:pPr>
        <w:pStyle w:val="4"/>
        <w:pageBreakBefore/>
        <w:spacing w:line="360" w:lineRule="auto"/>
        <w:jc w:val="center"/>
        <w:rPr>
          <w:rFonts w:ascii="宋体" w:eastAsia="宋体"/>
          <w:sz w:val="36"/>
          <w:szCs w:val="30"/>
        </w:rPr>
      </w:pPr>
      <w:bookmarkStart w:id="153" w:name="_Toc141860468"/>
      <w:r>
        <w:rPr>
          <w:rFonts w:hint="eastAsia" w:ascii="宋体" w:eastAsia="宋体"/>
          <w:sz w:val="36"/>
          <w:szCs w:val="30"/>
        </w:rPr>
        <w:t xml:space="preserve">第六篇  </w:t>
      </w:r>
      <w:bookmarkEnd w:id="151"/>
      <w:bookmarkEnd w:id="152"/>
      <w:r>
        <w:rPr>
          <w:rFonts w:hint="eastAsia" w:ascii="宋体" w:eastAsia="宋体"/>
          <w:sz w:val="36"/>
          <w:szCs w:val="30"/>
        </w:rPr>
        <w:t>合同草案条款</w:t>
      </w:r>
      <w:bookmarkEnd w:id="153"/>
    </w:p>
    <w:p w14:paraId="212E1495">
      <w:pPr>
        <w:pStyle w:val="6"/>
        <w:spacing w:before="0" w:after="0" w:line="360" w:lineRule="auto"/>
        <w:ind w:firstLine="482" w:firstLineChars="200"/>
        <w:rPr>
          <w:rFonts w:ascii="宋体"/>
          <w:sz w:val="24"/>
          <w:szCs w:val="24"/>
        </w:rPr>
      </w:pPr>
      <w:bookmarkStart w:id="154" w:name="_Hlt41879464"/>
      <w:bookmarkEnd w:id="154"/>
      <w:bookmarkStart w:id="155" w:name="_Toc141860469"/>
      <w:bookmarkStart w:id="156" w:name="_Toc285722712"/>
      <w:bookmarkStart w:id="157" w:name="_Toc508007737"/>
      <w:bookmarkStart w:id="158" w:name="_Toc277084870"/>
      <w:bookmarkStart w:id="159" w:name="_Toc78194465"/>
      <w:bookmarkStart w:id="160" w:name="_Toc12789072"/>
      <w:r>
        <w:rPr>
          <w:rFonts w:hint="eastAsia" w:ascii="宋体"/>
          <w:sz w:val="24"/>
          <w:szCs w:val="24"/>
        </w:rPr>
        <w:t>一、合同主要条款</w:t>
      </w:r>
      <w:bookmarkEnd w:id="155"/>
      <w:bookmarkEnd w:id="156"/>
      <w:bookmarkEnd w:id="157"/>
      <w:bookmarkEnd w:id="158"/>
      <w:bookmarkEnd w:id="159"/>
    </w:p>
    <w:p w14:paraId="7FD85006">
      <w:pPr>
        <w:snapToGrid w:val="0"/>
        <w:spacing w:line="360" w:lineRule="auto"/>
        <w:ind w:firstLine="480" w:firstLineChars="200"/>
        <w:outlineLvl w:val="0"/>
        <w:rPr>
          <w:rFonts w:ascii="宋体"/>
          <w:bCs/>
          <w:sz w:val="24"/>
        </w:rPr>
      </w:pPr>
      <w:r>
        <w:rPr>
          <w:rFonts w:hint="eastAsia" w:ascii="宋体"/>
          <w:bCs/>
          <w:sz w:val="24"/>
        </w:rPr>
        <w:t>（一）定义</w:t>
      </w:r>
    </w:p>
    <w:p w14:paraId="2882E35A">
      <w:pPr>
        <w:snapToGrid w:val="0"/>
        <w:spacing w:line="360" w:lineRule="auto"/>
        <w:ind w:firstLine="480" w:firstLineChars="200"/>
        <w:outlineLvl w:val="0"/>
        <w:rPr>
          <w:rFonts w:ascii="宋体"/>
          <w:bCs/>
          <w:sz w:val="24"/>
        </w:rPr>
      </w:pPr>
      <w:r>
        <w:rPr>
          <w:rFonts w:hint="eastAsia" w:ascii="宋体"/>
          <w:bCs/>
          <w:sz w:val="24"/>
        </w:rPr>
        <w:t>1.甲方（需方）即采购人，是指通过招标采购，接受服务的各级国家机关、事业单位和团体组织。</w:t>
      </w:r>
    </w:p>
    <w:p w14:paraId="4058C033">
      <w:pPr>
        <w:snapToGrid w:val="0"/>
        <w:spacing w:line="360" w:lineRule="auto"/>
        <w:ind w:firstLine="480" w:firstLineChars="200"/>
        <w:outlineLvl w:val="0"/>
        <w:rPr>
          <w:rFonts w:ascii="宋体"/>
          <w:bCs/>
          <w:sz w:val="24"/>
        </w:rPr>
      </w:pPr>
      <w:r>
        <w:rPr>
          <w:rFonts w:hint="eastAsia" w:ascii="宋体"/>
          <w:bCs/>
          <w:sz w:val="24"/>
        </w:rPr>
        <w:t>2.乙方（供方）即成交供应商，是指中标后提供服务的自然人、法人及其他组织。</w:t>
      </w:r>
    </w:p>
    <w:p w14:paraId="27D22977">
      <w:pPr>
        <w:snapToGrid w:val="0"/>
        <w:spacing w:line="360" w:lineRule="auto"/>
        <w:ind w:firstLine="480" w:firstLineChars="200"/>
        <w:outlineLvl w:val="0"/>
        <w:rPr>
          <w:rFonts w:ascii="宋体"/>
          <w:bCs/>
          <w:sz w:val="24"/>
        </w:rPr>
      </w:pPr>
      <w:r>
        <w:rPr>
          <w:rFonts w:hint="eastAsia" w:ascii="宋体"/>
          <w:bCs/>
          <w:sz w:val="24"/>
        </w:rPr>
        <w:t>3.合同是指由甲乙双方按照采购文件和响应文件的实质性内容，通过协商一致达成的书面协议。</w:t>
      </w:r>
    </w:p>
    <w:p w14:paraId="448D71E7">
      <w:pPr>
        <w:snapToGrid w:val="0"/>
        <w:spacing w:line="360" w:lineRule="auto"/>
        <w:ind w:firstLine="480" w:firstLineChars="200"/>
        <w:outlineLvl w:val="0"/>
        <w:rPr>
          <w:rFonts w:ascii="宋体"/>
          <w:bCs/>
          <w:sz w:val="24"/>
        </w:rPr>
      </w:pPr>
      <w:r>
        <w:rPr>
          <w:rFonts w:hint="eastAsia" w:ascii="宋体"/>
          <w:bCs/>
          <w:sz w:val="24"/>
        </w:rPr>
        <w:t>4.合同价格指以中标价格为依据，在供方全面履行合同义务后，需方应支付给供方的金额。</w:t>
      </w:r>
    </w:p>
    <w:p w14:paraId="01578330">
      <w:pPr>
        <w:snapToGrid w:val="0"/>
        <w:spacing w:line="360" w:lineRule="auto"/>
        <w:ind w:firstLine="480" w:firstLineChars="200"/>
        <w:outlineLvl w:val="0"/>
        <w:rPr>
          <w:rFonts w:ascii="宋体"/>
          <w:bCs/>
          <w:sz w:val="24"/>
        </w:rPr>
      </w:pPr>
      <w:r>
        <w:rPr>
          <w:rFonts w:hint="eastAsia" w:ascii="宋体"/>
          <w:bCs/>
          <w:sz w:val="24"/>
        </w:rPr>
        <w:t>（二）服务内容</w:t>
      </w:r>
    </w:p>
    <w:p w14:paraId="15507ADE">
      <w:pPr>
        <w:snapToGrid w:val="0"/>
        <w:spacing w:line="360" w:lineRule="auto"/>
        <w:ind w:firstLine="480" w:firstLineChars="200"/>
        <w:outlineLvl w:val="0"/>
        <w:rPr>
          <w:rFonts w:ascii="宋体"/>
          <w:bCs/>
          <w:sz w:val="24"/>
        </w:rPr>
      </w:pPr>
      <w:r>
        <w:rPr>
          <w:rFonts w:hint="eastAsia" w:ascii="宋体"/>
          <w:bCs/>
          <w:sz w:val="24"/>
        </w:rPr>
        <w:t xml:space="preserve">合同包括以下服务内容： </w:t>
      </w:r>
    </w:p>
    <w:p w14:paraId="4B86537E">
      <w:pPr>
        <w:snapToGrid w:val="0"/>
        <w:spacing w:line="360" w:lineRule="auto"/>
        <w:ind w:firstLine="480" w:firstLineChars="200"/>
        <w:outlineLvl w:val="0"/>
        <w:rPr>
          <w:rFonts w:ascii="宋体"/>
          <w:bCs/>
          <w:sz w:val="24"/>
        </w:rPr>
      </w:pPr>
      <w:r>
        <w:rPr>
          <w:rFonts w:hint="eastAsia" w:ascii="宋体"/>
          <w:bCs/>
          <w:sz w:val="24"/>
        </w:rPr>
        <w:t>（三）合同价格</w:t>
      </w:r>
    </w:p>
    <w:p w14:paraId="7B3DDAA1">
      <w:pPr>
        <w:snapToGrid w:val="0"/>
        <w:spacing w:line="360" w:lineRule="auto"/>
        <w:ind w:firstLine="480" w:firstLineChars="200"/>
        <w:outlineLvl w:val="0"/>
        <w:rPr>
          <w:rFonts w:ascii="宋体"/>
          <w:bCs/>
          <w:sz w:val="24"/>
        </w:rPr>
      </w:pPr>
      <w:r>
        <w:rPr>
          <w:rFonts w:hint="eastAsia" w:ascii="宋体"/>
          <w:bCs/>
          <w:sz w:val="24"/>
        </w:rPr>
        <w:t>1.合同价格即合同总价。</w:t>
      </w:r>
    </w:p>
    <w:p w14:paraId="0EF95085">
      <w:pPr>
        <w:snapToGrid w:val="0"/>
        <w:spacing w:line="360" w:lineRule="auto"/>
        <w:ind w:firstLine="480" w:firstLineChars="200"/>
        <w:outlineLvl w:val="0"/>
        <w:rPr>
          <w:rFonts w:ascii="宋体"/>
          <w:bCs/>
          <w:sz w:val="24"/>
        </w:rPr>
      </w:pPr>
      <w:r>
        <w:rPr>
          <w:rFonts w:hint="eastAsia" w:ascii="宋体"/>
          <w:bCs/>
          <w:sz w:val="24"/>
        </w:rPr>
        <w:t>2.合同价格</w:t>
      </w:r>
      <w:r>
        <w:rPr>
          <w:rFonts w:hint="eastAsia" w:ascii="宋体"/>
          <w:sz w:val="24"/>
          <w:szCs w:val="24"/>
        </w:rPr>
        <w:t>包括（但不限于）服务费、差旅费、保障费、税费等所有费用。因乙方供应商自身原因造成漏报、少报皆由其自行承担责任，甲方不再补偿。</w:t>
      </w:r>
    </w:p>
    <w:p w14:paraId="0D92C5E0">
      <w:pPr>
        <w:snapToGrid w:val="0"/>
        <w:spacing w:line="360" w:lineRule="auto"/>
        <w:ind w:firstLine="480" w:firstLineChars="200"/>
        <w:outlineLvl w:val="0"/>
        <w:rPr>
          <w:rFonts w:ascii="宋体"/>
          <w:bCs/>
          <w:sz w:val="24"/>
        </w:rPr>
      </w:pPr>
      <w:r>
        <w:rPr>
          <w:rFonts w:hint="eastAsia" w:ascii="宋体"/>
          <w:bCs/>
          <w:sz w:val="24"/>
        </w:rPr>
        <w:t>3.合同价为不变价。</w:t>
      </w:r>
    </w:p>
    <w:p w14:paraId="52BDE7C2">
      <w:pPr>
        <w:snapToGrid w:val="0"/>
        <w:spacing w:line="360" w:lineRule="auto"/>
        <w:ind w:firstLine="480" w:firstLineChars="200"/>
        <w:outlineLvl w:val="0"/>
        <w:rPr>
          <w:rFonts w:ascii="宋体"/>
          <w:bCs/>
          <w:sz w:val="24"/>
        </w:rPr>
      </w:pPr>
      <w:r>
        <w:rPr>
          <w:rFonts w:hint="eastAsia" w:ascii="宋体"/>
          <w:bCs/>
          <w:sz w:val="24"/>
        </w:rPr>
        <w:t>（四）转包和分包</w:t>
      </w:r>
    </w:p>
    <w:p w14:paraId="5A70DEF5">
      <w:pPr>
        <w:snapToGrid w:val="0"/>
        <w:spacing w:line="360" w:lineRule="auto"/>
        <w:ind w:firstLine="480" w:firstLineChars="200"/>
        <w:outlineLvl w:val="0"/>
        <w:rPr>
          <w:rFonts w:ascii="宋体"/>
          <w:bCs/>
          <w:sz w:val="24"/>
        </w:rPr>
      </w:pPr>
      <w:r>
        <w:rPr>
          <w:rFonts w:hint="eastAsia" w:ascii="宋体"/>
          <w:bCs/>
          <w:sz w:val="24"/>
        </w:rPr>
        <w:t>1.本合同范围的所有服务工作，应由乙方直接提供，不得转让他人提供。</w:t>
      </w:r>
    </w:p>
    <w:p w14:paraId="372642E8">
      <w:pPr>
        <w:snapToGrid w:val="0"/>
        <w:spacing w:line="360" w:lineRule="auto"/>
        <w:ind w:firstLine="480" w:firstLineChars="200"/>
        <w:outlineLvl w:val="0"/>
        <w:rPr>
          <w:rFonts w:ascii="宋体"/>
          <w:bCs/>
          <w:sz w:val="24"/>
        </w:rPr>
      </w:pPr>
      <w:r>
        <w:rPr>
          <w:rFonts w:hint="eastAsia" w:ascii="宋体"/>
          <w:bCs/>
          <w:sz w:val="24"/>
        </w:rPr>
        <w:t>2.非经甲方书面同意，乙方不得将本合同范围的服务工作全部或部分转包给他人提供。</w:t>
      </w:r>
    </w:p>
    <w:p w14:paraId="51E19951">
      <w:pPr>
        <w:snapToGrid w:val="0"/>
        <w:spacing w:line="360" w:lineRule="auto"/>
        <w:ind w:firstLine="480" w:firstLineChars="200"/>
        <w:outlineLvl w:val="0"/>
        <w:rPr>
          <w:rFonts w:ascii="宋体"/>
          <w:bCs/>
          <w:sz w:val="24"/>
        </w:rPr>
      </w:pPr>
      <w:r>
        <w:rPr>
          <w:rFonts w:hint="eastAsia" w:ascii="宋体"/>
          <w:bCs/>
          <w:sz w:val="24"/>
        </w:rPr>
        <w:t>3.如有转包和未经甲方同意的分包行为，甲方有权解除合同，没收履约保证金并追究乙方的违约责任。</w:t>
      </w:r>
    </w:p>
    <w:p w14:paraId="56C3ACDD">
      <w:pPr>
        <w:adjustRightInd w:val="0"/>
        <w:snapToGrid w:val="0"/>
        <w:spacing w:line="360" w:lineRule="auto"/>
        <w:ind w:firstLine="480" w:firstLineChars="200"/>
        <w:rPr>
          <w:rFonts w:ascii="宋体"/>
          <w:sz w:val="24"/>
        </w:rPr>
      </w:pPr>
      <w:r>
        <w:rPr>
          <w:rFonts w:hint="eastAsia" w:ascii="宋体"/>
          <w:bCs/>
          <w:sz w:val="24"/>
        </w:rPr>
        <w:t>（五）质量保证及售后服务</w:t>
      </w:r>
    </w:p>
    <w:p w14:paraId="2BCB7E77">
      <w:pPr>
        <w:adjustRightInd w:val="0"/>
        <w:snapToGrid w:val="0"/>
        <w:spacing w:line="360" w:lineRule="auto"/>
        <w:ind w:firstLine="480" w:firstLineChars="200"/>
        <w:rPr>
          <w:rFonts w:ascii="宋体"/>
          <w:sz w:val="24"/>
        </w:rPr>
      </w:pPr>
      <w:r>
        <w:rPr>
          <w:rFonts w:hint="eastAsia" w:ascii="宋体"/>
          <w:sz w:val="24"/>
        </w:rPr>
        <w:t>1.乙方应按采购文件规定要求向甲方提供服务。</w:t>
      </w:r>
    </w:p>
    <w:p w14:paraId="38BF6F73">
      <w:pPr>
        <w:adjustRightInd w:val="0"/>
        <w:snapToGrid w:val="0"/>
        <w:spacing w:line="360" w:lineRule="auto"/>
        <w:ind w:firstLine="480" w:firstLineChars="200"/>
        <w:rPr>
          <w:rFonts w:ascii="宋体"/>
          <w:sz w:val="24"/>
        </w:rPr>
      </w:pPr>
      <w:r>
        <w:rPr>
          <w:rFonts w:hint="eastAsia" w:ascii="宋体"/>
          <w:sz w:val="24"/>
        </w:rPr>
        <w:t>2.在服务期内，乙方应对服务质量负责。</w:t>
      </w:r>
    </w:p>
    <w:p w14:paraId="23236EEA">
      <w:pPr>
        <w:adjustRightInd w:val="0"/>
        <w:snapToGrid w:val="0"/>
        <w:spacing w:line="360" w:lineRule="auto"/>
        <w:ind w:firstLine="480" w:firstLineChars="200"/>
        <w:rPr>
          <w:rFonts w:ascii="宋体"/>
          <w:sz w:val="24"/>
        </w:rPr>
      </w:pPr>
      <w:r>
        <w:rPr>
          <w:rFonts w:hint="eastAsia" w:ascii="宋体"/>
          <w:sz w:val="24"/>
        </w:rPr>
        <w:t>3.如甲方要求乙方提供履约保证金的，履约保证金的收取和退还应按本项目采购文件第三篇“项目商务要求”的要求处理。</w:t>
      </w:r>
    </w:p>
    <w:p w14:paraId="2162BC36">
      <w:pPr>
        <w:adjustRightInd w:val="0"/>
        <w:snapToGrid w:val="0"/>
        <w:spacing w:line="360" w:lineRule="auto"/>
        <w:ind w:firstLine="480" w:firstLineChars="200"/>
        <w:rPr>
          <w:rFonts w:ascii="宋体"/>
          <w:sz w:val="24"/>
        </w:rPr>
      </w:pPr>
      <w:r>
        <w:rPr>
          <w:rFonts w:hint="eastAsia" w:ascii="宋体"/>
          <w:sz w:val="24"/>
        </w:rPr>
        <w:t>（六）付款</w:t>
      </w:r>
    </w:p>
    <w:p w14:paraId="63DB15BE">
      <w:pPr>
        <w:adjustRightInd w:val="0"/>
        <w:snapToGrid w:val="0"/>
        <w:spacing w:line="360" w:lineRule="auto"/>
        <w:ind w:firstLine="480" w:firstLineChars="200"/>
        <w:rPr>
          <w:rFonts w:ascii="宋体"/>
          <w:sz w:val="24"/>
        </w:rPr>
      </w:pPr>
      <w:r>
        <w:rPr>
          <w:rFonts w:hint="eastAsia" w:ascii="宋体"/>
          <w:sz w:val="24"/>
        </w:rPr>
        <w:t>1.本合同使用货币币制如未作特别说明均为人民币。</w:t>
      </w:r>
    </w:p>
    <w:p w14:paraId="66DE07B7">
      <w:pPr>
        <w:adjustRightInd w:val="0"/>
        <w:snapToGrid w:val="0"/>
        <w:spacing w:line="360" w:lineRule="auto"/>
        <w:ind w:firstLine="480" w:firstLineChars="200"/>
        <w:rPr>
          <w:rFonts w:ascii="宋体"/>
          <w:sz w:val="24"/>
        </w:rPr>
      </w:pPr>
      <w:r>
        <w:rPr>
          <w:rFonts w:hint="eastAsia" w:ascii="宋体"/>
          <w:sz w:val="24"/>
        </w:rPr>
        <w:t>2.付款方式：银行转账、现金支票。</w:t>
      </w:r>
    </w:p>
    <w:p w14:paraId="6EDAF4AF">
      <w:pPr>
        <w:adjustRightInd w:val="0"/>
        <w:snapToGrid w:val="0"/>
        <w:spacing w:line="360" w:lineRule="auto"/>
        <w:ind w:firstLine="480" w:firstLineChars="200"/>
        <w:rPr>
          <w:rFonts w:ascii="宋体"/>
          <w:sz w:val="24"/>
        </w:rPr>
      </w:pPr>
      <w:r>
        <w:rPr>
          <w:rFonts w:hint="eastAsia" w:ascii="宋体"/>
          <w:sz w:val="24"/>
        </w:rPr>
        <w:t>3.付款方法：参照本项目采购文件第三篇“项目商务要求”中关于付款方式的约定。</w:t>
      </w:r>
    </w:p>
    <w:p w14:paraId="60E9CB6B">
      <w:pPr>
        <w:adjustRightInd w:val="0"/>
        <w:snapToGrid w:val="0"/>
        <w:spacing w:line="360" w:lineRule="auto"/>
        <w:ind w:firstLine="480" w:firstLineChars="200"/>
        <w:rPr>
          <w:rFonts w:ascii="宋体"/>
          <w:sz w:val="24"/>
        </w:rPr>
      </w:pPr>
      <w:r>
        <w:rPr>
          <w:rFonts w:hint="eastAsia" w:ascii="宋体"/>
          <w:sz w:val="24"/>
        </w:rPr>
        <w:t>（七）检查验收</w:t>
      </w:r>
    </w:p>
    <w:p w14:paraId="042DACCE">
      <w:pPr>
        <w:adjustRightInd w:val="0"/>
        <w:snapToGrid w:val="0"/>
        <w:spacing w:line="360" w:lineRule="auto"/>
        <w:ind w:firstLine="480" w:firstLineChars="200"/>
        <w:rPr>
          <w:rFonts w:ascii="宋体"/>
          <w:sz w:val="24"/>
        </w:rPr>
      </w:pPr>
      <w:r>
        <w:rPr>
          <w:rFonts w:hint="eastAsia" w:ascii="宋体"/>
          <w:sz w:val="24"/>
        </w:rPr>
        <w:t>（八）索赔</w:t>
      </w:r>
    </w:p>
    <w:p w14:paraId="674B01A6">
      <w:pPr>
        <w:adjustRightInd w:val="0"/>
        <w:snapToGrid w:val="0"/>
        <w:spacing w:line="360" w:lineRule="auto"/>
        <w:ind w:firstLine="480" w:firstLineChars="200"/>
        <w:rPr>
          <w:rFonts w:ascii="宋体"/>
          <w:sz w:val="24"/>
        </w:rPr>
      </w:pPr>
      <w:r>
        <w:rPr>
          <w:rFonts w:hint="eastAsia" w:ascii="宋体"/>
          <w:sz w:val="24"/>
        </w:rPr>
        <w:t>供方对服务与合同要求不符负有责任，并且需方已于规定服务内和质量保证期内提出索赔，供方应按需方同意的下述一种或多种方法解决索赔事宜。</w:t>
      </w:r>
    </w:p>
    <w:p w14:paraId="438B1A97">
      <w:pPr>
        <w:adjustRightInd w:val="0"/>
        <w:snapToGrid w:val="0"/>
        <w:spacing w:line="360" w:lineRule="auto"/>
        <w:ind w:firstLine="480" w:firstLineChars="200"/>
        <w:rPr>
          <w:rFonts w:ascii="宋体"/>
          <w:sz w:val="24"/>
        </w:rPr>
      </w:pPr>
      <w:r>
        <w:rPr>
          <w:rFonts w:hint="eastAsia" w:ascii="宋体"/>
          <w:sz w:val="24"/>
        </w:rPr>
        <w:t>（九）知识产权</w:t>
      </w:r>
    </w:p>
    <w:p w14:paraId="4A87F22A">
      <w:pPr>
        <w:adjustRightInd w:val="0"/>
        <w:snapToGrid w:val="0"/>
        <w:spacing w:line="360" w:lineRule="auto"/>
        <w:ind w:firstLine="480" w:firstLineChars="200"/>
        <w:rPr>
          <w:rFonts w:ascii="宋体"/>
          <w:sz w:val="24"/>
        </w:rPr>
      </w:pPr>
      <w:r>
        <w:rPr>
          <w:rFonts w:hint="eastAsia" w:asci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C6210E5">
      <w:pPr>
        <w:snapToGrid w:val="0"/>
        <w:spacing w:line="360" w:lineRule="auto"/>
        <w:ind w:firstLine="480" w:firstLineChars="200"/>
        <w:outlineLvl w:val="0"/>
        <w:rPr>
          <w:rFonts w:ascii="宋体"/>
          <w:bCs/>
          <w:sz w:val="24"/>
        </w:rPr>
      </w:pPr>
      <w:r>
        <w:rPr>
          <w:rFonts w:hint="eastAsia" w:ascii="宋体"/>
          <w:bCs/>
          <w:sz w:val="24"/>
        </w:rPr>
        <w:t>（十）合同争议的解决</w:t>
      </w:r>
    </w:p>
    <w:p w14:paraId="392F00A7">
      <w:pPr>
        <w:snapToGrid w:val="0"/>
        <w:spacing w:line="360" w:lineRule="auto"/>
        <w:ind w:firstLine="480" w:firstLineChars="200"/>
        <w:outlineLvl w:val="0"/>
        <w:rPr>
          <w:rFonts w:ascii="宋体"/>
          <w:bCs/>
          <w:sz w:val="24"/>
        </w:rPr>
      </w:pPr>
      <w:r>
        <w:rPr>
          <w:rFonts w:hint="eastAsia" w:ascii="宋体"/>
          <w:bCs/>
          <w:sz w:val="24"/>
        </w:rPr>
        <w:t>1.当事人友好协商达成一致；</w:t>
      </w:r>
    </w:p>
    <w:p w14:paraId="5B38C9E1">
      <w:pPr>
        <w:snapToGrid w:val="0"/>
        <w:spacing w:line="360" w:lineRule="auto"/>
        <w:ind w:firstLine="480" w:firstLineChars="200"/>
        <w:outlineLvl w:val="0"/>
        <w:rPr>
          <w:rFonts w:ascii="宋体"/>
          <w:bCs/>
          <w:sz w:val="24"/>
        </w:rPr>
      </w:pPr>
      <w:r>
        <w:rPr>
          <w:rFonts w:hint="eastAsia" w:ascii="宋体"/>
          <w:bCs/>
          <w:sz w:val="24"/>
        </w:rPr>
        <w:t>2.在60天内当事人协商不能达成协议的，可提请采购人当地仲裁机构仲裁。</w:t>
      </w:r>
    </w:p>
    <w:p w14:paraId="2CA593F5">
      <w:pPr>
        <w:snapToGrid w:val="0"/>
        <w:spacing w:line="360" w:lineRule="auto"/>
        <w:ind w:firstLine="480" w:firstLineChars="200"/>
        <w:outlineLvl w:val="0"/>
        <w:rPr>
          <w:rFonts w:ascii="宋体"/>
          <w:bCs/>
          <w:sz w:val="24"/>
        </w:rPr>
      </w:pPr>
      <w:r>
        <w:rPr>
          <w:rFonts w:hint="eastAsia" w:ascii="宋体"/>
          <w:bCs/>
          <w:sz w:val="24"/>
        </w:rPr>
        <w:t>（十一）违约责任</w:t>
      </w:r>
    </w:p>
    <w:p w14:paraId="6729E1F6">
      <w:pPr>
        <w:snapToGrid w:val="0"/>
        <w:spacing w:line="360" w:lineRule="auto"/>
        <w:ind w:firstLine="480" w:firstLineChars="200"/>
        <w:outlineLvl w:val="0"/>
        <w:rPr>
          <w:rFonts w:ascii="宋体"/>
          <w:bCs/>
          <w:sz w:val="24"/>
        </w:rPr>
      </w:pPr>
      <w:r>
        <w:rPr>
          <w:rFonts w:hint="eastAsia" w:ascii="宋体"/>
          <w:bCs/>
          <w:sz w:val="24"/>
        </w:rPr>
        <w:t>按《中华人民共和国民法典》、《中华人民共和国政府采购法》有关条款，或由供需双方约定。</w:t>
      </w:r>
    </w:p>
    <w:p w14:paraId="4CCE90E7">
      <w:pPr>
        <w:snapToGrid w:val="0"/>
        <w:spacing w:line="360" w:lineRule="auto"/>
        <w:ind w:firstLine="480" w:firstLineChars="200"/>
        <w:outlineLvl w:val="0"/>
        <w:rPr>
          <w:rFonts w:ascii="宋体"/>
          <w:bCs/>
          <w:sz w:val="24"/>
        </w:rPr>
      </w:pPr>
      <w:r>
        <w:rPr>
          <w:rFonts w:hint="eastAsia" w:ascii="宋体"/>
          <w:bCs/>
          <w:sz w:val="24"/>
        </w:rPr>
        <w:t>（十二）合同生效及其它</w:t>
      </w:r>
    </w:p>
    <w:p w14:paraId="2B99D565">
      <w:pPr>
        <w:snapToGrid w:val="0"/>
        <w:spacing w:line="360" w:lineRule="auto"/>
        <w:ind w:firstLine="480" w:firstLineChars="200"/>
        <w:outlineLvl w:val="0"/>
        <w:rPr>
          <w:rFonts w:ascii="宋体"/>
          <w:bCs/>
          <w:sz w:val="24"/>
        </w:rPr>
      </w:pPr>
      <w:r>
        <w:rPr>
          <w:rFonts w:hint="eastAsia" w:ascii="宋体"/>
          <w:bCs/>
          <w:sz w:val="24"/>
        </w:rPr>
        <w:t>1.合同生效及其效力应符合《中华人民共和国民法典》有关规定。</w:t>
      </w:r>
    </w:p>
    <w:p w14:paraId="479C579C">
      <w:pPr>
        <w:snapToGrid w:val="0"/>
        <w:spacing w:line="360" w:lineRule="auto"/>
        <w:ind w:firstLine="480" w:firstLineChars="200"/>
        <w:outlineLvl w:val="0"/>
        <w:rPr>
          <w:rFonts w:ascii="宋体"/>
          <w:bCs/>
          <w:sz w:val="24"/>
        </w:rPr>
      </w:pPr>
      <w:r>
        <w:rPr>
          <w:rFonts w:hint="eastAsia" w:ascii="宋体"/>
          <w:bCs/>
          <w:sz w:val="24"/>
        </w:rPr>
        <w:t>2.合同应经当事人法定代表人或委托代理人签字，加盖双方合同专用章或公章。</w:t>
      </w:r>
    </w:p>
    <w:p w14:paraId="53D9E64B">
      <w:pPr>
        <w:snapToGrid w:val="0"/>
        <w:spacing w:line="360" w:lineRule="auto"/>
        <w:ind w:firstLine="480" w:firstLineChars="200"/>
        <w:outlineLvl w:val="0"/>
        <w:rPr>
          <w:rFonts w:ascii="宋体"/>
          <w:bCs/>
          <w:sz w:val="24"/>
        </w:rPr>
      </w:pPr>
      <w:r>
        <w:rPr>
          <w:rFonts w:hint="eastAsia" w:ascii="宋体"/>
          <w:bCs/>
          <w:sz w:val="24"/>
        </w:rPr>
        <w:t>3.合同所包括附件，是合同不可分割的一部分，具有同等法法律效力。</w:t>
      </w:r>
    </w:p>
    <w:p w14:paraId="6964B74A">
      <w:pPr>
        <w:snapToGrid w:val="0"/>
        <w:spacing w:line="360" w:lineRule="auto"/>
        <w:ind w:firstLine="480" w:firstLineChars="200"/>
        <w:outlineLvl w:val="0"/>
        <w:rPr>
          <w:rFonts w:ascii="宋体"/>
          <w:bCs/>
          <w:sz w:val="24"/>
        </w:rPr>
      </w:pPr>
      <w:r>
        <w:rPr>
          <w:rFonts w:hint="eastAsia" w:ascii="宋体"/>
          <w:bCs/>
          <w:sz w:val="24"/>
        </w:rPr>
        <w:t>4.本合同条件未尽事宜依照《中华人民共和国民法典》，由供需双方共同协商确定。</w:t>
      </w:r>
    </w:p>
    <w:p w14:paraId="05D33E14">
      <w:pPr>
        <w:snapToGrid w:val="0"/>
        <w:spacing w:line="360" w:lineRule="auto"/>
        <w:jc w:val="center"/>
        <w:outlineLvl w:val="0"/>
        <w:rPr>
          <w:rFonts w:ascii="宋体"/>
          <w:sz w:val="44"/>
        </w:rPr>
        <w:sectPr>
          <w:pgSz w:w="11907" w:h="16840"/>
          <w:pgMar w:top="1134" w:right="1191" w:bottom="1134" w:left="1191" w:header="964" w:footer="992" w:gutter="0"/>
          <w:pgNumType w:fmt="numberInDash"/>
          <w:cols w:space="720" w:num="1"/>
          <w:docGrid w:linePitch="312" w:charSpace="0"/>
        </w:sectPr>
      </w:pPr>
    </w:p>
    <w:p w14:paraId="29FBEC95">
      <w:pPr>
        <w:pStyle w:val="6"/>
        <w:spacing w:before="0" w:after="0" w:line="360" w:lineRule="auto"/>
        <w:ind w:firstLine="482" w:firstLineChars="200"/>
        <w:rPr>
          <w:rFonts w:ascii="宋体"/>
          <w:sz w:val="24"/>
          <w:szCs w:val="24"/>
        </w:rPr>
      </w:pPr>
      <w:bookmarkStart w:id="161" w:name="_Toc141860470"/>
      <w:bookmarkStart w:id="162" w:name="_Toc508178250"/>
      <w:bookmarkStart w:id="163" w:name="_Toc277084871"/>
      <w:bookmarkStart w:id="164" w:name="_Toc285722713"/>
      <w:r>
        <w:rPr>
          <w:rFonts w:hint="eastAsia" w:ascii="宋体"/>
          <w:sz w:val="24"/>
          <w:szCs w:val="24"/>
        </w:rPr>
        <w:t>二、政府采购合同（格式）</w:t>
      </w:r>
      <w:bookmarkEnd w:id="161"/>
      <w:bookmarkEnd w:id="162"/>
      <w:bookmarkEnd w:id="163"/>
      <w:bookmarkEnd w:id="164"/>
    </w:p>
    <w:p w14:paraId="40AFC64D">
      <w:pPr>
        <w:spacing w:line="500" w:lineRule="exact"/>
        <w:jc w:val="center"/>
        <w:rPr>
          <w:rFonts w:ascii="宋体"/>
          <w:b/>
          <w:sz w:val="44"/>
        </w:rPr>
      </w:pPr>
    </w:p>
    <w:bookmarkEnd w:id="160"/>
    <w:p w14:paraId="32575E53">
      <w:pPr>
        <w:spacing w:line="360" w:lineRule="auto"/>
        <w:jc w:val="center"/>
        <w:rPr>
          <w:rFonts w:ascii="宋体"/>
          <w:b/>
          <w:sz w:val="44"/>
        </w:rPr>
      </w:pPr>
      <w:bookmarkStart w:id="165" w:name="_Toc23764521"/>
      <w:r>
        <w:rPr>
          <w:rFonts w:ascii="宋体"/>
          <w:b/>
          <w:sz w:val="44"/>
        </w:rPr>
        <w:t>重庆市政府采购合同</w:t>
      </w:r>
    </w:p>
    <w:p w14:paraId="5CCA74A3">
      <w:pPr>
        <w:spacing w:line="360" w:lineRule="auto"/>
        <w:jc w:val="center"/>
        <w:rPr>
          <w:rFonts w:ascii="宋体"/>
        </w:rPr>
      </w:pPr>
      <w:r>
        <w:rPr>
          <w:rFonts w:ascii="宋体"/>
        </w:rPr>
        <w:t>（项目编号：     ）</w:t>
      </w:r>
    </w:p>
    <w:p w14:paraId="5DE96CED">
      <w:pPr>
        <w:spacing w:line="360" w:lineRule="auto"/>
        <w:rPr>
          <w:rFonts w:ascii="宋体"/>
          <w:sz w:val="24"/>
        </w:rPr>
      </w:pPr>
      <w:r>
        <w:rPr>
          <w:rFonts w:ascii="宋体"/>
          <w:sz w:val="24"/>
        </w:rPr>
        <w:t>甲方（需方）：___________________________      计价单位：____________</w:t>
      </w:r>
    </w:p>
    <w:p w14:paraId="5F04A686">
      <w:pPr>
        <w:spacing w:line="360" w:lineRule="auto"/>
        <w:rPr>
          <w:rFonts w:ascii="宋体"/>
          <w:sz w:val="24"/>
        </w:rPr>
      </w:pPr>
      <w:r>
        <w:rPr>
          <w:rFonts w:ascii="宋体"/>
          <w:sz w:val="24"/>
        </w:rPr>
        <w:t>乙方（供方）：___________________________      计量单位：_____________</w:t>
      </w:r>
    </w:p>
    <w:p w14:paraId="50754822">
      <w:pPr>
        <w:spacing w:line="360" w:lineRule="auto"/>
        <w:rPr>
          <w:rFonts w:ascii="宋体"/>
          <w:sz w:val="24"/>
        </w:rPr>
      </w:pPr>
    </w:p>
    <w:p w14:paraId="3E5D17F1">
      <w:pPr>
        <w:spacing w:line="360" w:lineRule="auto"/>
        <w:rPr>
          <w:rFonts w:ascii="宋体"/>
          <w:sz w:val="24"/>
        </w:rPr>
      </w:pPr>
      <w:r>
        <w:rPr>
          <w:rFonts w:ascii="宋体"/>
          <w:sz w:val="24"/>
        </w:rPr>
        <w:t>经双方协商一致，达成以下购销合同：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852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46C5F5B">
            <w:pPr>
              <w:spacing w:line="360" w:lineRule="auto"/>
              <w:jc w:val="center"/>
              <w:rPr>
                <w:rFonts w:ascii="宋体"/>
                <w:sz w:val="21"/>
                <w:szCs w:val="21"/>
              </w:rPr>
            </w:pPr>
            <w:r>
              <w:rPr>
                <w:rFonts w:hint="eastAsia" w:ascii="宋体"/>
                <w:sz w:val="21"/>
                <w:szCs w:val="21"/>
              </w:rPr>
              <w:t>项目类别</w:t>
            </w:r>
          </w:p>
        </w:tc>
        <w:tc>
          <w:tcPr>
            <w:tcW w:w="984" w:type="dxa"/>
            <w:vAlign w:val="center"/>
          </w:tcPr>
          <w:p w14:paraId="1C92E1A1">
            <w:pPr>
              <w:spacing w:line="360" w:lineRule="auto"/>
              <w:jc w:val="center"/>
              <w:rPr>
                <w:rFonts w:ascii="宋体"/>
                <w:sz w:val="21"/>
                <w:szCs w:val="21"/>
              </w:rPr>
            </w:pPr>
            <w:r>
              <w:rPr>
                <w:rFonts w:ascii="宋体"/>
                <w:sz w:val="21"/>
                <w:szCs w:val="21"/>
              </w:rPr>
              <w:t>数量</w:t>
            </w:r>
          </w:p>
        </w:tc>
        <w:tc>
          <w:tcPr>
            <w:tcW w:w="1298" w:type="dxa"/>
            <w:gridSpan w:val="2"/>
            <w:vAlign w:val="center"/>
          </w:tcPr>
          <w:p w14:paraId="49E6A079">
            <w:pPr>
              <w:spacing w:line="360" w:lineRule="auto"/>
              <w:jc w:val="center"/>
              <w:rPr>
                <w:rFonts w:ascii="宋体"/>
                <w:sz w:val="21"/>
                <w:szCs w:val="21"/>
              </w:rPr>
            </w:pPr>
            <w:r>
              <w:rPr>
                <w:rFonts w:ascii="宋体"/>
                <w:sz w:val="21"/>
                <w:szCs w:val="21"/>
              </w:rPr>
              <w:t>综合单价</w:t>
            </w:r>
          </w:p>
        </w:tc>
        <w:tc>
          <w:tcPr>
            <w:tcW w:w="1134" w:type="dxa"/>
            <w:vAlign w:val="center"/>
          </w:tcPr>
          <w:p w14:paraId="2FA72AA2">
            <w:pPr>
              <w:spacing w:line="360" w:lineRule="auto"/>
              <w:jc w:val="center"/>
              <w:rPr>
                <w:rFonts w:ascii="宋体"/>
                <w:sz w:val="21"/>
                <w:szCs w:val="21"/>
              </w:rPr>
            </w:pPr>
            <w:r>
              <w:rPr>
                <w:rFonts w:ascii="宋体"/>
                <w:sz w:val="21"/>
                <w:szCs w:val="21"/>
              </w:rPr>
              <w:t>总价</w:t>
            </w:r>
          </w:p>
        </w:tc>
        <w:tc>
          <w:tcPr>
            <w:tcW w:w="1559" w:type="dxa"/>
            <w:vAlign w:val="center"/>
          </w:tcPr>
          <w:p w14:paraId="3B1B592D">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14:paraId="2338E266">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14:paraId="2E6A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D7A74E">
            <w:pPr>
              <w:spacing w:line="360" w:lineRule="auto"/>
              <w:jc w:val="center"/>
              <w:rPr>
                <w:rFonts w:ascii="宋体"/>
                <w:sz w:val="21"/>
                <w:szCs w:val="21"/>
              </w:rPr>
            </w:pPr>
          </w:p>
        </w:tc>
        <w:tc>
          <w:tcPr>
            <w:tcW w:w="984" w:type="dxa"/>
            <w:vAlign w:val="center"/>
          </w:tcPr>
          <w:p w14:paraId="633A4056">
            <w:pPr>
              <w:spacing w:line="360" w:lineRule="auto"/>
              <w:jc w:val="center"/>
              <w:rPr>
                <w:rFonts w:ascii="宋体"/>
                <w:sz w:val="21"/>
                <w:szCs w:val="21"/>
              </w:rPr>
            </w:pPr>
          </w:p>
        </w:tc>
        <w:tc>
          <w:tcPr>
            <w:tcW w:w="1298" w:type="dxa"/>
            <w:gridSpan w:val="2"/>
            <w:vAlign w:val="center"/>
          </w:tcPr>
          <w:p w14:paraId="4CC31DC0">
            <w:pPr>
              <w:spacing w:line="360" w:lineRule="auto"/>
              <w:jc w:val="center"/>
              <w:rPr>
                <w:rFonts w:ascii="宋体"/>
                <w:sz w:val="21"/>
                <w:szCs w:val="21"/>
              </w:rPr>
            </w:pPr>
          </w:p>
        </w:tc>
        <w:tc>
          <w:tcPr>
            <w:tcW w:w="1134" w:type="dxa"/>
            <w:vAlign w:val="center"/>
          </w:tcPr>
          <w:p w14:paraId="745927E9">
            <w:pPr>
              <w:spacing w:line="360" w:lineRule="auto"/>
              <w:jc w:val="center"/>
              <w:rPr>
                <w:rFonts w:ascii="宋体"/>
                <w:sz w:val="21"/>
                <w:szCs w:val="21"/>
              </w:rPr>
            </w:pPr>
          </w:p>
        </w:tc>
        <w:tc>
          <w:tcPr>
            <w:tcW w:w="1559" w:type="dxa"/>
            <w:vAlign w:val="center"/>
          </w:tcPr>
          <w:p w14:paraId="1B5D1BB2">
            <w:pPr>
              <w:spacing w:line="360" w:lineRule="auto"/>
              <w:jc w:val="center"/>
              <w:rPr>
                <w:rFonts w:ascii="宋体"/>
                <w:sz w:val="21"/>
                <w:szCs w:val="21"/>
              </w:rPr>
            </w:pPr>
          </w:p>
        </w:tc>
        <w:tc>
          <w:tcPr>
            <w:tcW w:w="1567" w:type="dxa"/>
            <w:vAlign w:val="center"/>
          </w:tcPr>
          <w:p w14:paraId="5DFC2D7D">
            <w:pPr>
              <w:spacing w:line="360" w:lineRule="auto"/>
              <w:jc w:val="center"/>
              <w:rPr>
                <w:rFonts w:ascii="宋体"/>
                <w:sz w:val="21"/>
                <w:szCs w:val="21"/>
              </w:rPr>
            </w:pPr>
          </w:p>
        </w:tc>
      </w:tr>
      <w:tr w14:paraId="7C3F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720A8C">
            <w:pPr>
              <w:spacing w:line="360" w:lineRule="auto"/>
              <w:jc w:val="center"/>
              <w:rPr>
                <w:rFonts w:ascii="宋体"/>
                <w:sz w:val="21"/>
                <w:szCs w:val="21"/>
              </w:rPr>
            </w:pPr>
          </w:p>
        </w:tc>
        <w:tc>
          <w:tcPr>
            <w:tcW w:w="984" w:type="dxa"/>
            <w:vAlign w:val="center"/>
          </w:tcPr>
          <w:p w14:paraId="730B62D7">
            <w:pPr>
              <w:spacing w:line="360" w:lineRule="auto"/>
              <w:jc w:val="center"/>
              <w:rPr>
                <w:rFonts w:ascii="宋体"/>
                <w:sz w:val="21"/>
                <w:szCs w:val="21"/>
              </w:rPr>
            </w:pPr>
          </w:p>
        </w:tc>
        <w:tc>
          <w:tcPr>
            <w:tcW w:w="1298" w:type="dxa"/>
            <w:gridSpan w:val="2"/>
            <w:vAlign w:val="center"/>
          </w:tcPr>
          <w:p w14:paraId="16DBC4F9">
            <w:pPr>
              <w:spacing w:line="360" w:lineRule="auto"/>
              <w:jc w:val="center"/>
              <w:rPr>
                <w:rFonts w:ascii="宋体"/>
                <w:sz w:val="21"/>
                <w:szCs w:val="21"/>
              </w:rPr>
            </w:pPr>
          </w:p>
        </w:tc>
        <w:tc>
          <w:tcPr>
            <w:tcW w:w="1134" w:type="dxa"/>
            <w:vAlign w:val="center"/>
          </w:tcPr>
          <w:p w14:paraId="08204978">
            <w:pPr>
              <w:spacing w:line="360" w:lineRule="auto"/>
              <w:jc w:val="center"/>
              <w:rPr>
                <w:rFonts w:ascii="宋体"/>
                <w:sz w:val="21"/>
                <w:szCs w:val="21"/>
              </w:rPr>
            </w:pPr>
          </w:p>
        </w:tc>
        <w:tc>
          <w:tcPr>
            <w:tcW w:w="1559" w:type="dxa"/>
            <w:vAlign w:val="center"/>
          </w:tcPr>
          <w:p w14:paraId="59AF3F3C">
            <w:pPr>
              <w:spacing w:line="360" w:lineRule="auto"/>
              <w:jc w:val="center"/>
              <w:rPr>
                <w:rFonts w:ascii="宋体"/>
                <w:sz w:val="21"/>
                <w:szCs w:val="21"/>
              </w:rPr>
            </w:pPr>
          </w:p>
        </w:tc>
        <w:tc>
          <w:tcPr>
            <w:tcW w:w="1567" w:type="dxa"/>
            <w:vAlign w:val="center"/>
          </w:tcPr>
          <w:p w14:paraId="3319B4F1">
            <w:pPr>
              <w:spacing w:line="360" w:lineRule="auto"/>
              <w:jc w:val="center"/>
              <w:rPr>
                <w:rFonts w:ascii="宋体"/>
                <w:sz w:val="21"/>
                <w:szCs w:val="21"/>
              </w:rPr>
            </w:pPr>
          </w:p>
        </w:tc>
      </w:tr>
      <w:tr w14:paraId="732F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87FE2A">
            <w:pPr>
              <w:spacing w:line="360" w:lineRule="auto"/>
              <w:jc w:val="center"/>
              <w:rPr>
                <w:rFonts w:ascii="宋体"/>
                <w:sz w:val="21"/>
                <w:szCs w:val="21"/>
              </w:rPr>
            </w:pPr>
          </w:p>
        </w:tc>
        <w:tc>
          <w:tcPr>
            <w:tcW w:w="984" w:type="dxa"/>
            <w:vAlign w:val="center"/>
          </w:tcPr>
          <w:p w14:paraId="6D2E6972">
            <w:pPr>
              <w:spacing w:line="360" w:lineRule="auto"/>
              <w:jc w:val="center"/>
              <w:rPr>
                <w:rFonts w:ascii="宋体"/>
                <w:sz w:val="21"/>
                <w:szCs w:val="21"/>
              </w:rPr>
            </w:pPr>
          </w:p>
        </w:tc>
        <w:tc>
          <w:tcPr>
            <w:tcW w:w="1298" w:type="dxa"/>
            <w:gridSpan w:val="2"/>
            <w:vAlign w:val="center"/>
          </w:tcPr>
          <w:p w14:paraId="2890329A">
            <w:pPr>
              <w:spacing w:line="360" w:lineRule="auto"/>
              <w:jc w:val="center"/>
              <w:rPr>
                <w:rFonts w:ascii="宋体"/>
                <w:sz w:val="21"/>
                <w:szCs w:val="21"/>
              </w:rPr>
            </w:pPr>
          </w:p>
        </w:tc>
        <w:tc>
          <w:tcPr>
            <w:tcW w:w="1134" w:type="dxa"/>
            <w:vAlign w:val="center"/>
          </w:tcPr>
          <w:p w14:paraId="3EF1FEE9">
            <w:pPr>
              <w:spacing w:line="360" w:lineRule="auto"/>
              <w:jc w:val="center"/>
              <w:rPr>
                <w:rFonts w:ascii="宋体"/>
                <w:sz w:val="21"/>
                <w:szCs w:val="21"/>
              </w:rPr>
            </w:pPr>
          </w:p>
        </w:tc>
        <w:tc>
          <w:tcPr>
            <w:tcW w:w="1559" w:type="dxa"/>
            <w:vAlign w:val="center"/>
          </w:tcPr>
          <w:p w14:paraId="64CCF6A0">
            <w:pPr>
              <w:spacing w:line="360" w:lineRule="auto"/>
              <w:jc w:val="center"/>
              <w:rPr>
                <w:rFonts w:ascii="宋体"/>
                <w:sz w:val="21"/>
                <w:szCs w:val="21"/>
              </w:rPr>
            </w:pPr>
          </w:p>
        </w:tc>
        <w:tc>
          <w:tcPr>
            <w:tcW w:w="1567" w:type="dxa"/>
            <w:vAlign w:val="center"/>
          </w:tcPr>
          <w:p w14:paraId="261E4AFE">
            <w:pPr>
              <w:spacing w:line="360" w:lineRule="auto"/>
              <w:jc w:val="center"/>
              <w:rPr>
                <w:rFonts w:ascii="宋体"/>
                <w:sz w:val="21"/>
                <w:szCs w:val="21"/>
              </w:rPr>
            </w:pPr>
          </w:p>
        </w:tc>
      </w:tr>
      <w:tr w14:paraId="28F0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944A4B">
            <w:pPr>
              <w:spacing w:line="360" w:lineRule="auto"/>
              <w:jc w:val="center"/>
              <w:rPr>
                <w:rFonts w:ascii="宋体"/>
                <w:sz w:val="21"/>
                <w:szCs w:val="21"/>
              </w:rPr>
            </w:pPr>
          </w:p>
        </w:tc>
        <w:tc>
          <w:tcPr>
            <w:tcW w:w="984" w:type="dxa"/>
            <w:vAlign w:val="center"/>
          </w:tcPr>
          <w:p w14:paraId="3BF2D139">
            <w:pPr>
              <w:spacing w:line="360" w:lineRule="auto"/>
              <w:jc w:val="center"/>
              <w:rPr>
                <w:rFonts w:ascii="宋体"/>
                <w:sz w:val="21"/>
                <w:szCs w:val="21"/>
              </w:rPr>
            </w:pPr>
          </w:p>
        </w:tc>
        <w:tc>
          <w:tcPr>
            <w:tcW w:w="1298" w:type="dxa"/>
            <w:gridSpan w:val="2"/>
            <w:vAlign w:val="center"/>
          </w:tcPr>
          <w:p w14:paraId="6D515777">
            <w:pPr>
              <w:spacing w:line="360" w:lineRule="auto"/>
              <w:jc w:val="center"/>
              <w:rPr>
                <w:rFonts w:ascii="宋体"/>
                <w:sz w:val="21"/>
                <w:szCs w:val="21"/>
              </w:rPr>
            </w:pPr>
          </w:p>
        </w:tc>
        <w:tc>
          <w:tcPr>
            <w:tcW w:w="1134" w:type="dxa"/>
            <w:vAlign w:val="center"/>
          </w:tcPr>
          <w:p w14:paraId="64954F50">
            <w:pPr>
              <w:spacing w:line="360" w:lineRule="auto"/>
              <w:jc w:val="center"/>
              <w:rPr>
                <w:rFonts w:ascii="宋体"/>
                <w:sz w:val="21"/>
                <w:szCs w:val="21"/>
              </w:rPr>
            </w:pPr>
          </w:p>
        </w:tc>
        <w:tc>
          <w:tcPr>
            <w:tcW w:w="1559" w:type="dxa"/>
            <w:vAlign w:val="center"/>
          </w:tcPr>
          <w:p w14:paraId="4F109D3C">
            <w:pPr>
              <w:spacing w:line="360" w:lineRule="auto"/>
              <w:jc w:val="center"/>
              <w:rPr>
                <w:rFonts w:ascii="宋体"/>
                <w:sz w:val="21"/>
                <w:szCs w:val="21"/>
              </w:rPr>
            </w:pPr>
          </w:p>
        </w:tc>
        <w:tc>
          <w:tcPr>
            <w:tcW w:w="1567" w:type="dxa"/>
            <w:vAlign w:val="center"/>
          </w:tcPr>
          <w:p w14:paraId="4B6CD339">
            <w:pPr>
              <w:spacing w:line="360" w:lineRule="auto"/>
              <w:jc w:val="center"/>
              <w:rPr>
                <w:rFonts w:ascii="宋体"/>
                <w:sz w:val="21"/>
                <w:szCs w:val="21"/>
              </w:rPr>
            </w:pPr>
          </w:p>
        </w:tc>
      </w:tr>
      <w:tr w14:paraId="07C3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8A396E">
            <w:pPr>
              <w:spacing w:line="360" w:lineRule="auto"/>
              <w:jc w:val="center"/>
              <w:rPr>
                <w:rFonts w:ascii="宋体"/>
                <w:sz w:val="21"/>
                <w:szCs w:val="21"/>
              </w:rPr>
            </w:pPr>
          </w:p>
        </w:tc>
        <w:tc>
          <w:tcPr>
            <w:tcW w:w="984" w:type="dxa"/>
            <w:vAlign w:val="center"/>
          </w:tcPr>
          <w:p w14:paraId="5AC9E27D">
            <w:pPr>
              <w:spacing w:line="360" w:lineRule="auto"/>
              <w:jc w:val="center"/>
              <w:rPr>
                <w:rFonts w:ascii="宋体"/>
                <w:sz w:val="21"/>
                <w:szCs w:val="21"/>
              </w:rPr>
            </w:pPr>
          </w:p>
        </w:tc>
        <w:tc>
          <w:tcPr>
            <w:tcW w:w="1298" w:type="dxa"/>
            <w:gridSpan w:val="2"/>
            <w:vAlign w:val="center"/>
          </w:tcPr>
          <w:p w14:paraId="0E02B1BA">
            <w:pPr>
              <w:spacing w:line="360" w:lineRule="auto"/>
              <w:jc w:val="center"/>
              <w:rPr>
                <w:rFonts w:ascii="宋体"/>
                <w:sz w:val="21"/>
                <w:szCs w:val="21"/>
              </w:rPr>
            </w:pPr>
          </w:p>
        </w:tc>
        <w:tc>
          <w:tcPr>
            <w:tcW w:w="1134" w:type="dxa"/>
            <w:vAlign w:val="center"/>
          </w:tcPr>
          <w:p w14:paraId="1868D7A8">
            <w:pPr>
              <w:spacing w:line="360" w:lineRule="auto"/>
              <w:jc w:val="center"/>
              <w:rPr>
                <w:rFonts w:ascii="宋体"/>
                <w:sz w:val="21"/>
                <w:szCs w:val="21"/>
              </w:rPr>
            </w:pPr>
          </w:p>
        </w:tc>
        <w:tc>
          <w:tcPr>
            <w:tcW w:w="1559" w:type="dxa"/>
            <w:vAlign w:val="center"/>
          </w:tcPr>
          <w:p w14:paraId="09260C85">
            <w:pPr>
              <w:spacing w:line="360" w:lineRule="auto"/>
              <w:jc w:val="center"/>
              <w:rPr>
                <w:rFonts w:ascii="宋体"/>
                <w:sz w:val="21"/>
                <w:szCs w:val="21"/>
              </w:rPr>
            </w:pPr>
          </w:p>
        </w:tc>
        <w:tc>
          <w:tcPr>
            <w:tcW w:w="1567" w:type="dxa"/>
            <w:vAlign w:val="center"/>
          </w:tcPr>
          <w:p w14:paraId="13BAFE8B">
            <w:pPr>
              <w:spacing w:line="360" w:lineRule="auto"/>
              <w:jc w:val="center"/>
              <w:rPr>
                <w:rFonts w:ascii="宋体"/>
                <w:sz w:val="21"/>
                <w:szCs w:val="21"/>
              </w:rPr>
            </w:pPr>
          </w:p>
        </w:tc>
      </w:tr>
      <w:tr w14:paraId="641A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39D32C">
            <w:pPr>
              <w:spacing w:line="360" w:lineRule="auto"/>
              <w:jc w:val="center"/>
              <w:rPr>
                <w:rFonts w:ascii="宋体"/>
                <w:sz w:val="21"/>
                <w:szCs w:val="21"/>
              </w:rPr>
            </w:pPr>
          </w:p>
        </w:tc>
        <w:tc>
          <w:tcPr>
            <w:tcW w:w="984" w:type="dxa"/>
            <w:vAlign w:val="center"/>
          </w:tcPr>
          <w:p w14:paraId="2266EA98">
            <w:pPr>
              <w:spacing w:line="360" w:lineRule="auto"/>
              <w:jc w:val="center"/>
              <w:rPr>
                <w:rFonts w:ascii="宋体"/>
                <w:sz w:val="21"/>
                <w:szCs w:val="21"/>
              </w:rPr>
            </w:pPr>
          </w:p>
        </w:tc>
        <w:tc>
          <w:tcPr>
            <w:tcW w:w="1298" w:type="dxa"/>
            <w:gridSpan w:val="2"/>
            <w:vAlign w:val="center"/>
          </w:tcPr>
          <w:p w14:paraId="6142981E">
            <w:pPr>
              <w:spacing w:line="360" w:lineRule="auto"/>
              <w:jc w:val="center"/>
              <w:rPr>
                <w:rFonts w:ascii="宋体"/>
                <w:sz w:val="21"/>
                <w:szCs w:val="21"/>
              </w:rPr>
            </w:pPr>
          </w:p>
        </w:tc>
        <w:tc>
          <w:tcPr>
            <w:tcW w:w="1134" w:type="dxa"/>
            <w:vAlign w:val="center"/>
          </w:tcPr>
          <w:p w14:paraId="52D2A681">
            <w:pPr>
              <w:spacing w:line="360" w:lineRule="auto"/>
              <w:jc w:val="center"/>
              <w:rPr>
                <w:rFonts w:ascii="宋体"/>
                <w:sz w:val="21"/>
                <w:szCs w:val="21"/>
              </w:rPr>
            </w:pPr>
          </w:p>
        </w:tc>
        <w:tc>
          <w:tcPr>
            <w:tcW w:w="1559" w:type="dxa"/>
            <w:vAlign w:val="center"/>
          </w:tcPr>
          <w:p w14:paraId="764A7EB9">
            <w:pPr>
              <w:spacing w:line="360" w:lineRule="auto"/>
              <w:jc w:val="center"/>
              <w:rPr>
                <w:rFonts w:ascii="宋体"/>
                <w:sz w:val="21"/>
                <w:szCs w:val="21"/>
              </w:rPr>
            </w:pPr>
          </w:p>
        </w:tc>
        <w:tc>
          <w:tcPr>
            <w:tcW w:w="1567" w:type="dxa"/>
            <w:vAlign w:val="center"/>
          </w:tcPr>
          <w:p w14:paraId="22EC7393">
            <w:pPr>
              <w:spacing w:line="360" w:lineRule="auto"/>
              <w:jc w:val="center"/>
              <w:rPr>
                <w:rFonts w:ascii="宋体"/>
                <w:sz w:val="21"/>
                <w:szCs w:val="21"/>
              </w:rPr>
            </w:pPr>
          </w:p>
        </w:tc>
      </w:tr>
      <w:tr w14:paraId="3482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879A076">
            <w:pPr>
              <w:spacing w:line="360" w:lineRule="auto"/>
              <w:jc w:val="center"/>
              <w:rPr>
                <w:rFonts w:ascii="宋体"/>
                <w:sz w:val="21"/>
                <w:szCs w:val="21"/>
              </w:rPr>
            </w:pPr>
          </w:p>
        </w:tc>
        <w:tc>
          <w:tcPr>
            <w:tcW w:w="984" w:type="dxa"/>
            <w:vAlign w:val="center"/>
          </w:tcPr>
          <w:p w14:paraId="1D0DAA82">
            <w:pPr>
              <w:spacing w:line="360" w:lineRule="auto"/>
              <w:jc w:val="center"/>
              <w:rPr>
                <w:rFonts w:ascii="宋体"/>
                <w:sz w:val="21"/>
                <w:szCs w:val="21"/>
              </w:rPr>
            </w:pPr>
          </w:p>
        </w:tc>
        <w:tc>
          <w:tcPr>
            <w:tcW w:w="1298" w:type="dxa"/>
            <w:gridSpan w:val="2"/>
            <w:vAlign w:val="center"/>
          </w:tcPr>
          <w:p w14:paraId="3052F653">
            <w:pPr>
              <w:spacing w:line="360" w:lineRule="auto"/>
              <w:jc w:val="center"/>
              <w:rPr>
                <w:rFonts w:ascii="宋体"/>
                <w:sz w:val="21"/>
                <w:szCs w:val="21"/>
              </w:rPr>
            </w:pPr>
          </w:p>
        </w:tc>
        <w:tc>
          <w:tcPr>
            <w:tcW w:w="1134" w:type="dxa"/>
            <w:vAlign w:val="center"/>
          </w:tcPr>
          <w:p w14:paraId="79C0915C">
            <w:pPr>
              <w:spacing w:line="360" w:lineRule="auto"/>
              <w:jc w:val="center"/>
              <w:rPr>
                <w:rFonts w:ascii="宋体"/>
                <w:sz w:val="21"/>
                <w:szCs w:val="21"/>
              </w:rPr>
            </w:pPr>
          </w:p>
        </w:tc>
        <w:tc>
          <w:tcPr>
            <w:tcW w:w="1559" w:type="dxa"/>
            <w:vAlign w:val="center"/>
          </w:tcPr>
          <w:p w14:paraId="6B957400">
            <w:pPr>
              <w:spacing w:line="360" w:lineRule="auto"/>
              <w:jc w:val="center"/>
              <w:rPr>
                <w:rFonts w:ascii="宋体"/>
                <w:sz w:val="21"/>
                <w:szCs w:val="21"/>
              </w:rPr>
            </w:pPr>
          </w:p>
        </w:tc>
        <w:tc>
          <w:tcPr>
            <w:tcW w:w="1567" w:type="dxa"/>
            <w:vAlign w:val="center"/>
          </w:tcPr>
          <w:p w14:paraId="5F900E52">
            <w:pPr>
              <w:spacing w:line="360" w:lineRule="auto"/>
              <w:jc w:val="center"/>
              <w:rPr>
                <w:rFonts w:ascii="宋体"/>
                <w:sz w:val="21"/>
                <w:szCs w:val="21"/>
              </w:rPr>
            </w:pPr>
          </w:p>
        </w:tc>
      </w:tr>
      <w:tr w14:paraId="0970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7397581">
            <w:pPr>
              <w:spacing w:line="360" w:lineRule="auto"/>
              <w:jc w:val="center"/>
              <w:rPr>
                <w:rFonts w:ascii="宋体"/>
                <w:sz w:val="21"/>
                <w:szCs w:val="21"/>
              </w:rPr>
            </w:pPr>
          </w:p>
        </w:tc>
        <w:tc>
          <w:tcPr>
            <w:tcW w:w="984" w:type="dxa"/>
            <w:vAlign w:val="center"/>
          </w:tcPr>
          <w:p w14:paraId="425D7F4C">
            <w:pPr>
              <w:spacing w:line="360" w:lineRule="auto"/>
              <w:jc w:val="center"/>
              <w:rPr>
                <w:rFonts w:ascii="宋体"/>
                <w:sz w:val="21"/>
                <w:szCs w:val="21"/>
              </w:rPr>
            </w:pPr>
          </w:p>
        </w:tc>
        <w:tc>
          <w:tcPr>
            <w:tcW w:w="1298" w:type="dxa"/>
            <w:gridSpan w:val="2"/>
            <w:vAlign w:val="center"/>
          </w:tcPr>
          <w:p w14:paraId="17E9719C">
            <w:pPr>
              <w:spacing w:line="360" w:lineRule="auto"/>
              <w:jc w:val="center"/>
              <w:rPr>
                <w:rFonts w:ascii="宋体"/>
                <w:sz w:val="21"/>
                <w:szCs w:val="21"/>
              </w:rPr>
            </w:pPr>
          </w:p>
        </w:tc>
        <w:tc>
          <w:tcPr>
            <w:tcW w:w="1134" w:type="dxa"/>
            <w:vAlign w:val="center"/>
          </w:tcPr>
          <w:p w14:paraId="71B82FD5">
            <w:pPr>
              <w:spacing w:line="360" w:lineRule="auto"/>
              <w:jc w:val="center"/>
              <w:rPr>
                <w:rFonts w:ascii="宋体"/>
                <w:sz w:val="21"/>
                <w:szCs w:val="21"/>
              </w:rPr>
            </w:pPr>
          </w:p>
        </w:tc>
        <w:tc>
          <w:tcPr>
            <w:tcW w:w="1559" w:type="dxa"/>
            <w:vAlign w:val="center"/>
          </w:tcPr>
          <w:p w14:paraId="420FE721">
            <w:pPr>
              <w:spacing w:line="360" w:lineRule="auto"/>
              <w:jc w:val="center"/>
              <w:rPr>
                <w:rFonts w:ascii="宋体"/>
                <w:sz w:val="21"/>
                <w:szCs w:val="21"/>
              </w:rPr>
            </w:pPr>
          </w:p>
        </w:tc>
        <w:tc>
          <w:tcPr>
            <w:tcW w:w="1567" w:type="dxa"/>
            <w:vAlign w:val="center"/>
          </w:tcPr>
          <w:p w14:paraId="7722B46D">
            <w:pPr>
              <w:spacing w:line="360" w:lineRule="auto"/>
              <w:jc w:val="center"/>
              <w:rPr>
                <w:rFonts w:ascii="宋体"/>
                <w:sz w:val="21"/>
                <w:szCs w:val="21"/>
              </w:rPr>
            </w:pPr>
          </w:p>
        </w:tc>
      </w:tr>
      <w:tr w14:paraId="7FE8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46F60FA">
            <w:pPr>
              <w:spacing w:line="360" w:lineRule="auto"/>
              <w:rPr>
                <w:rFonts w:ascii="宋体"/>
                <w:sz w:val="21"/>
                <w:szCs w:val="21"/>
              </w:rPr>
            </w:pPr>
            <w:r>
              <w:rPr>
                <w:rFonts w:ascii="宋体"/>
                <w:sz w:val="21"/>
                <w:szCs w:val="21"/>
              </w:rPr>
              <w:t>合计人民币（小写）：</w:t>
            </w:r>
          </w:p>
        </w:tc>
      </w:tr>
      <w:tr w14:paraId="38AB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82CC5C1">
            <w:pPr>
              <w:spacing w:line="360" w:lineRule="auto"/>
              <w:rPr>
                <w:rFonts w:ascii="宋体"/>
                <w:sz w:val="21"/>
                <w:szCs w:val="21"/>
              </w:rPr>
            </w:pPr>
            <w:r>
              <w:rPr>
                <w:rFonts w:ascii="宋体"/>
                <w:sz w:val="21"/>
                <w:szCs w:val="21"/>
              </w:rPr>
              <w:t>合计人民币（大写）：</w:t>
            </w:r>
          </w:p>
        </w:tc>
      </w:tr>
      <w:tr w14:paraId="4602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993AC9E">
            <w:pPr>
              <w:spacing w:line="360" w:lineRule="auto"/>
              <w:rPr>
                <w:rFonts w:ascii="宋体"/>
                <w:sz w:val="21"/>
                <w:szCs w:val="21"/>
              </w:rPr>
            </w:pPr>
            <w:r>
              <w:rPr>
                <w:rFonts w:ascii="宋体"/>
                <w:sz w:val="21"/>
                <w:szCs w:val="21"/>
              </w:rPr>
              <w:t>一、质量要求和技术标准：</w:t>
            </w:r>
          </w:p>
          <w:p w14:paraId="5151EAF6">
            <w:pPr>
              <w:spacing w:line="360" w:lineRule="auto"/>
              <w:rPr>
                <w:rFonts w:ascii="宋体"/>
                <w:sz w:val="21"/>
                <w:szCs w:val="21"/>
              </w:rPr>
            </w:pPr>
            <w:r>
              <w:rPr>
                <w:rFonts w:ascii="宋体"/>
                <w:sz w:val="21"/>
                <w:szCs w:val="21"/>
              </w:rPr>
              <w:t>1、服务措施：</w:t>
            </w:r>
          </w:p>
          <w:p w14:paraId="4EAFB6BC">
            <w:pPr>
              <w:spacing w:line="360" w:lineRule="auto"/>
              <w:rPr>
                <w:rFonts w:ascii="宋体"/>
                <w:sz w:val="21"/>
                <w:szCs w:val="21"/>
              </w:rPr>
            </w:pPr>
          </w:p>
        </w:tc>
      </w:tr>
      <w:tr w14:paraId="6FB3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A007218">
            <w:pPr>
              <w:spacing w:line="360" w:lineRule="auto"/>
              <w:rPr>
                <w:rFonts w:ascii="宋体"/>
                <w:sz w:val="21"/>
                <w:szCs w:val="21"/>
              </w:rPr>
            </w:pPr>
            <w:r>
              <w:rPr>
                <w:rFonts w:hint="eastAsia" w:ascii="宋体"/>
                <w:sz w:val="21"/>
                <w:szCs w:val="21"/>
              </w:rPr>
              <w:t>二</w:t>
            </w:r>
            <w:r>
              <w:rPr>
                <w:rFonts w:ascii="宋体"/>
                <w:sz w:val="21"/>
                <w:szCs w:val="21"/>
              </w:rPr>
              <w:t>、验收标准、方法：</w:t>
            </w:r>
          </w:p>
          <w:p w14:paraId="5E25EAF1">
            <w:pPr>
              <w:spacing w:line="360" w:lineRule="auto"/>
              <w:rPr>
                <w:rFonts w:ascii="宋体"/>
                <w:sz w:val="21"/>
                <w:szCs w:val="21"/>
              </w:rPr>
            </w:pPr>
          </w:p>
        </w:tc>
      </w:tr>
      <w:tr w14:paraId="72FF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3E4B729">
            <w:pPr>
              <w:spacing w:line="360" w:lineRule="auto"/>
              <w:rPr>
                <w:rFonts w:ascii="宋体"/>
                <w:sz w:val="21"/>
                <w:szCs w:val="21"/>
              </w:rPr>
            </w:pPr>
            <w:r>
              <w:rPr>
                <w:rFonts w:hint="eastAsia" w:ascii="宋体"/>
                <w:sz w:val="21"/>
                <w:szCs w:val="21"/>
              </w:rPr>
              <w:t>三</w:t>
            </w:r>
            <w:r>
              <w:rPr>
                <w:rFonts w:ascii="宋体"/>
                <w:sz w:val="21"/>
                <w:szCs w:val="21"/>
              </w:rPr>
              <w:t>、付款方式：</w:t>
            </w:r>
          </w:p>
          <w:p w14:paraId="38536966">
            <w:pPr>
              <w:pStyle w:val="36"/>
              <w:spacing w:line="360" w:lineRule="auto"/>
              <w:ind w:left="980"/>
              <w:rPr>
                <w:rFonts w:ascii="宋体"/>
                <w:sz w:val="21"/>
                <w:szCs w:val="21"/>
              </w:rPr>
            </w:pPr>
          </w:p>
        </w:tc>
      </w:tr>
      <w:tr w14:paraId="4300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78CC152">
            <w:pPr>
              <w:spacing w:line="360" w:lineRule="auto"/>
              <w:rPr>
                <w:rFonts w:ascii="宋体"/>
                <w:sz w:val="21"/>
                <w:szCs w:val="21"/>
              </w:rPr>
            </w:pPr>
            <w:r>
              <w:rPr>
                <w:rFonts w:hint="eastAsia" w:ascii="宋体"/>
                <w:sz w:val="21"/>
                <w:szCs w:val="21"/>
              </w:rPr>
              <w:t>四</w:t>
            </w:r>
            <w:r>
              <w:rPr>
                <w:rFonts w:ascii="宋体"/>
                <w:sz w:val="21"/>
                <w:szCs w:val="21"/>
              </w:rPr>
              <w:t>、违约责任：</w:t>
            </w:r>
          </w:p>
          <w:p w14:paraId="7DE13024">
            <w:pPr>
              <w:spacing w:line="360" w:lineRule="auto"/>
              <w:rPr>
                <w:rFonts w:ascii="宋体"/>
                <w:sz w:val="21"/>
                <w:szCs w:val="21"/>
              </w:rPr>
            </w:pPr>
            <w:r>
              <w:rPr>
                <w:rFonts w:ascii="宋体"/>
                <w:sz w:val="21"/>
                <w:szCs w:val="21"/>
              </w:rPr>
              <w:t>按《</w:t>
            </w:r>
            <w:r>
              <w:rPr>
                <w:rFonts w:hint="eastAsia" w:ascii="宋体"/>
                <w:sz w:val="21"/>
                <w:szCs w:val="21"/>
              </w:rPr>
              <w:t>中华人民共和国民法典</w:t>
            </w:r>
            <w:r>
              <w:rPr>
                <w:rFonts w:ascii="宋体"/>
                <w:sz w:val="21"/>
                <w:szCs w:val="21"/>
              </w:rPr>
              <w:t>》、《</w:t>
            </w:r>
            <w:r>
              <w:rPr>
                <w:rFonts w:hint="eastAsia" w:ascii="宋体"/>
                <w:sz w:val="21"/>
                <w:szCs w:val="21"/>
              </w:rPr>
              <w:t>中华人民共和国</w:t>
            </w:r>
            <w:r>
              <w:rPr>
                <w:rFonts w:ascii="宋体"/>
                <w:sz w:val="21"/>
                <w:szCs w:val="21"/>
              </w:rPr>
              <w:t>政府采购法》执行，或按双方约定。</w:t>
            </w:r>
          </w:p>
        </w:tc>
      </w:tr>
      <w:tr w14:paraId="5930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103287E">
            <w:pPr>
              <w:spacing w:line="360" w:lineRule="auto"/>
              <w:rPr>
                <w:rFonts w:ascii="宋体"/>
                <w:sz w:val="21"/>
                <w:szCs w:val="21"/>
              </w:rPr>
            </w:pPr>
            <w:r>
              <w:rPr>
                <w:rFonts w:hint="eastAsia" w:ascii="宋体"/>
                <w:sz w:val="21"/>
                <w:szCs w:val="21"/>
              </w:rPr>
              <w:t>五</w:t>
            </w:r>
            <w:r>
              <w:rPr>
                <w:rFonts w:ascii="宋体"/>
                <w:sz w:val="21"/>
                <w:szCs w:val="21"/>
              </w:rPr>
              <w:t>、其他约定事项：</w:t>
            </w:r>
          </w:p>
          <w:p w14:paraId="413519E1">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14:paraId="2D2E97BE">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14:paraId="6F80270B">
            <w:pPr>
              <w:spacing w:line="360" w:lineRule="auto"/>
              <w:ind w:left="360"/>
              <w:rPr>
                <w:rFonts w:ascii="宋体"/>
                <w:sz w:val="21"/>
                <w:szCs w:val="21"/>
              </w:rPr>
            </w:pPr>
            <w:r>
              <w:rPr>
                <w:rFonts w:ascii="宋体"/>
                <w:sz w:val="21"/>
                <w:szCs w:val="21"/>
              </w:rPr>
              <w:t>本合同一式__份， 需方__份，供方__份，具同等法律效力。</w:t>
            </w:r>
          </w:p>
          <w:p w14:paraId="2266B4BA">
            <w:pPr>
              <w:spacing w:line="360" w:lineRule="auto"/>
              <w:rPr>
                <w:rFonts w:ascii="宋体"/>
                <w:sz w:val="21"/>
                <w:szCs w:val="21"/>
              </w:rPr>
            </w:pPr>
            <w:r>
              <w:rPr>
                <w:rFonts w:hint="eastAsia" w:ascii="宋体"/>
                <w:sz w:val="21"/>
                <w:szCs w:val="21"/>
              </w:rPr>
              <w:t>2</w:t>
            </w:r>
            <w:r>
              <w:rPr>
                <w:rFonts w:ascii="宋体"/>
                <w:sz w:val="21"/>
                <w:szCs w:val="21"/>
              </w:rPr>
              <w:t>、其他：</w:t>
            </w:r>
          </w:p>
        </w:tc>
      </w:tr>
      <w:tr w14:paraId="6958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248C2656">
            <w:pPr>
              <w:spacing w:line="360" w:lineRule="auto"/>
              <w:rPr>
                <w:rFonts w:ascii="宋体"/>
                <w:sz w:val="21"/>
                <w:szCs w:val="21"/>
              </w:rPr>
            </w:pPr>
            <w:r>
              <w:rPr>
                <w:rFonts w:ascii="宋体"/>
                <w:sz w:val="21"/>
                <w:szCs w:val="21"/>
              </w:rPr>
              <w:t>需方：</w:t>
            </w:r>
          </w:p>
          <w:p w14:paraId="2FA78670">
            <w:pPr>
              <w:spacing w:line="360" w:lineRule="auto"/>
              <w:rPr>
                <w:rFonts w:ascii="宋体"/>
                <w:sz w:val="21"/>
                <w:szCs w:val="21"/>
              </w:rPr>
            </w:pPr>
            <w:r>
              <w:rPr>
                <w:rFonts w:ascii="宋体"/>
                <w:sz w:val="21"/>
                <w:szCs w:val="21"/>
              </w:rPr>
              <w:t>地址：</w:t>
            </w:r>
          </w:p>
          <w:p w14:paraId="48DD3E52">
            <w:pPr>
              <w:spacing w:line="360" w:lineRule="auto"/>
              <w:rPr>
                <w:rFonts w:ascii="宋体"/>
                <w:sz w:val="21"/>
                <w:szCs w:val="21"/>
              </w:rPr>
            </w:pPr>
            <w:r>
              <w:rPr>
                <w:rFonts w:ascii="宋体"/>
                <w:sz w:val="21"/>
                <w:szCs w:val="21"/>
              </w:rPr>
              <w:t>联系电话：</w:t>
            </w:r>
          </w:p>
          <w:p w14:paraId="6AAC9C24">
            <w:pPr>
              <w:spacing w:line="360" w:lineRule="auto"/>
              <w:rPr>
                <w:rFonts w:ascii="宋体"/>
                <w:sz w:val="21"/>
                <w:szCs w:val="21"/>
              </w:rPr>
            </w:pPr>
            <w:r>
              <w:rPr>
                <w:rFonts w:ascii="宋体"/>
                <w:sz w:val="21"/>
                <w:szCs w:val="21"/>
              </w:rPr>
              <w:t>授权代表：</w:t>
            </w:r>
          </w:p>
        </w:tc>
        <w:tc>
          <w:tcPr>
            <w:tcW w:w="5125" w:type="dxa"/>
            <w:gridSpan w:val="5"/>
          </w:tcPr>
          <w:p w14:paraId="7AEEEE6F">
            <w:pPr>
              <w:spacing w:line="360" w:lineRule="auto"/>
              <w:rPr>
                <w:rFonts w:ascii="宋体"/>
                <w:sz w:val="21"/>
                <w:szCs w:val="21"/>
              </w:rPr>
            </w:pPr>
            <w:r>
              <w:rPr>
                <w:rFonts w:ascii="宋体"/>
                <w:sz w:val="21"/>
                <w:szCs w:val="21"/>
              </w:rPr>
              <w:t>供方：</w:t>
            </w:r>
          </w:p>
          <w:p w14:paraId="3B3E24F7">
            <w:pPr>
              <w:spacing w:line="360" w:lineRule="auto"/>
              <w:rPr>
                <w:rFonts w:ascii="宋体"/>
                <w:sz w:val="21"/>
                <w:szCs w:val="21"/>
              </w:rPr>
            </w:pPr>
            <w:r>
              <w:rPr>
                <w:rFonts w:ascii="宋体"/>
                <w:sz w:val="21"/>
                <w:szCs w:val="21"/>
              </w:rPr>
              <w:t>地址：</w:t>
            </w:r>
          </w:p>
          <w:p w14:paraId="5A1CEF52">
            <w:pPr>
              <w:spacing w:line="360" w:lineRule="auto"/>
              <w:rPr>
                <w:rFonts w:ascii="宋体"/>
                <w:sz w:val="21"/>
                <w:szCs w:val="21"/>
              </w:rPr>
            </w:pPr>
            <w:r>
              <w:rPr>
                <w:rFonts w:ascii="宋体"/>
                <w:sz w:val="21"/>
                <w:szCs w:val="21"/>
              </w:rPr>
              <w:t>电话：</w:t>
            </w:r>
          </w:p>
          <w:p w14:paraId="23160398">
            <w:pPr>
              <w:spacing w:line="360" w:lineRule="auto"/>
              <w:rPr>
                <w:rFonts w:ascii="宋体"/>
                <w:sz w:val="21"/>
                <w:szCs w:val="21"/>
              </w:rPr>
            </w:pPr>
            <w:r>
              <w:rPr>
                <w:rFonts w:ascii="宋体"/>
                <w:sz w:val="21"/>
                <w:szCs w:val="21"/>
              </w:rPr>
              <w:t>传真：</w:t>
            </w:r>
          </w:p>
          <w:p w14:paraId="1E9499CA">
            <w:pPr>
              <w:spacing w:line="360" w:lineRule="auto"/>
              <w:rPr>
                <w:rFonts w:ascii="宋体"/>
                <w:sz w:val="21"/>
                <w:szCs w:val="21"/>
              </w:rPr>
            </w:pPr>
            <w:r>
              <w:rPr>
                <w:rFonts w:ascii="宋体"/>
                <w:sz w:val="21"/>
                <w:szCs w:val="21"/>
              </w:rPr>
              <w:t>开户银行：</w:t>
            </w:r>
          </w:p>
          <w:p w14:paraId="45DC9D5E">
            <w:pPr>
              <w:spacing w:line="360" w:lineRule="auto"/>
              <w:rPr>
                <w:rFonts w:ascii="宋体"/>
                <w:sz w:val="21"/>
                <w:szCs w:val="21"/>
              </w:rPr>
            </w:pPr>
            <w:r>
              <w:rPr>
                <w:rFonts w:ascii="宋体"/>
                <w:sz w:val="21"/>
                <w:szCs w:val="21"/>
              </w:rPr>
              <w:t>账号：</w:t>
            </w:r>
          </w:p>
          <w:p w14:paraId="3B8E07D3">
            <w:pPr>
              <w:spacing w:line="360" w:lineRule="auto"/>
              <w:rPr>
                <w:rFonts w:ascii="宋体"/>
                <w:sz w:val="21"/>
                <w:szCs w:val="21"/>
              </w:rPr>
            </w:pPr>
            <w:r>
              <w:rPr>
                <w:rFonts w:ascii="宋体"/>
                <w:sz w:val="21"/>
                <w:szCs w:val="21"/>
              </w:rPr>
              <w:t>授权代表：</w:t>
            </w:r>
          </w:p>
          <w:p w14:paraId="52CEF9FA">
            <w:pPr>
              <w:widowControl/>
              <w:spacing w:line="360" w:lineRule="auto"/>
              <w:jc w:val="left"/>
              <w:rPr>
                <w:rFonts w:ascii="宋体"/>
                <w:sz w:val="21"/>
                <w:szCs w:val="21"/>
              </w:rPr>
            </w:pPr>
            <w:r>
              <w:rPr>
                <w:rFonts w:ascii="宋体"/>
                <w:sz w:val="21"/>
                <w:szCs w:val="21"/>
              </w:rPr>
              <w:t>（本栏请用计算机打印以便于准确付款）</w:t>
            </w:r>
          </w:p>
        </w:tc>
      </w:tr>
      <w:tr w14:paraId="007B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C05C8B1">
            <w:pPr>
              <w:spacing w:line="360" w:lineRule="auto"/>
              <w:rPr>
                <w:rFonts w:ascii="宋体"/>
                <w:sz w:val="21"/>
                <w:szCs w:val="21"/>
              </w:rPr>
            </w:pPr>
            <w:r>
              <w:rPr>
                <w:rFonts w:ascii="宋体"/>
                <w:sz w:val="21"/>
                <w:szCs w:val="21"/>
              </w:rPr>
              <w:t>备注：</w:t>
            </w:r>
          </w:p>
          <w:p w14:paraId="54F0F34F">
            <w:pPr>
              <w:spacing w:line="360" w:lineRule="auto"/>
              <w:rPr>
                <w:rFonts w:ascii="宋体"/>
                <w:sz w:val="21"/>
                <w:szCs w:val="21"/>
              </w:rPr>
            </w:pPr>
          </w:p>
          <w:p w14:paraId="3AB302B4">
            <w:pPr>
              <w:spacing w:line="360" w:lineRule="auto"/>
              <w:rPr>
                <w:rFonts w:ascii="宋体"/>
                <w:sz w:val="21"/>
                <w:szCs w:val="21"/>
              </w:rPr>
            </w:pPr>
          </w:p>
        </w:tc>
      </w:tr>
    </w:tbl>
    <w:p w14:paraId="1E0B6BF0">
      <w:pPr>
        <w:spacing w:line="360" w:lineRule="auto"/>
        <w:ind w:firstLine="480" w:firstLineChars="200"/>
        <w:rPr>
          <w:rFonts w:ascii="宋体"/>
          <w:sz w:val="24"/>
        </w:rPr>
      </w:pPr>
      <w:r>
        <w:rPr>
          <w:rFonts w:ascii="宋体"/>
          <w:sz w:val="24"/>
        </w:rPr>
        <w:t>签约时间：           年   月   日      签约地点：</w:t>
      </w:r>
    </w:p>
    <w:p w14:paraId="3EADE7F0">
      <w:pPr>
        <w:spacing w:line="500" w:lineRule="exact"/>
        <w:ind w:firstLine="480" w:firstLineChars="200"/>
        <w:rPr>
          <w:rFonts w:ascii="宋体"/>
          <w:sz w:val="24"/>
        </w:rPr>
        <w:sectPr>
          <w:headerReference r:id="rId13" w:type="default"/>
          <w:pgSz w:w="11907" w:h="16840"/>
          <w:pgMar w:top="1134" w:right="1191" w:bottom="1134" w:left="1191" w:header="851" w:footer="992" w:gutter="0"/>
          <w:pgNumType w:fmt="numberInDash"/>
          <w:cols w:space="720" w:num="1"/>
          <w:docGrid w:linePitch="381" w:charSpace="-5734"/>
        </w:sectPr>
      </w:pPr>
    </w:p>
    <w:p w14:paraId="256A3A05">
      <w:pPr>
        <w:pStyle w:val="4"/>
        <w:spacing w:line="360" w:lineRule="auto"/>
        <w:jc w:val="center"/>
        <w:rPr>
          <w:rFonts w:ascii="宋体" w:eastAsia="宋体"/>
          <w:sz w:val="36"/>
          <w:szCs w:val="30"/>
        </w:rPr>
      </w:pPr>
      <w:bookmarkStart w:id="166" w:name="_Toc141860471"/>
      <w:r>
        <w:rPr>
          <w:rFonts w:ascii="宋体" w:eastAsia="宋体"/>
          <w:sz w:val="36"/>
          <w:szCs w:val="30"/>
        </w:rPr>
        <w:t>第七篇  响应文件编制要求</w:t>
      </w:r>
      <w:bookmarkEnd w:id="165"/>
      <w:bookmarkEnd w:id="166"/>
    </w:p>
    <w:p w14:paraId="77409972">
      <w:pPr>
        <w:pStyle w:val="6"/>
        <w:spacing w:before="0" w:after="0" w:line="360" w:lineRule="auto"/>
        <w:ind w:firstLine="482" w:firstLineChars="200"/>
        <w:rPr>
          <w:rFonts w:ascii="宋体" w:hAnsi="宋体"/>
          <w:sz w:val="24"/>
          <w:szCs w:val="24"/>
        </w:rPr>
      </w:pPr>
      <w:bookmarkStart w:id="167" w:name="_Toc141860472"/>
      <w:bookmarkStart w:id="168" w:name="_Toc130496048"/>
      <w:r>
        <w:rPr>
          <w:rFonts w:ascii="宋体" w:hAnsi="宋体"/>
          <w:sz w:val="24"/>
          <w:szCs w:val="24"/>
        </w:rPr>
        <w:t>一、经济部分</w:t>
      </w:r>
      <w:bookmarkEnd w:id="167"/>
      <w:bookmarkEnd w:id="168"/>
    </w:p>
    <w:p w14:paraId="044B9D22">
      <w:pPr>
        <w:snapToGrid w:val="0"/>
        <w:spacing w:line="360" w:lineRule="auto"/>
        <w:ind w:firstLine="480" w:firstLineChars="200"/>
        <w:rPr>
          <w:sz w:val="24"/>
          <w:szCs w:val="24"/>
        </w:rPr>
      </w:pPr>
      <w:r>
        <w:rPr>
          <w:sz w:val="24"/>
          <w:szCs w:val="24"/>
        </w:rPr>
        <w:t>（一）竞争性磋商报价函</w:t>
      </w:r>
    </w:p>
    <w:p w14:paraId="63D7D86C">
      <w:pPr>
        <w:snapToGrid w:val="0"/>
        <w:spacing w:line="360" w:lineRule="auto"/>
        <w:ind w:firstLine="480" w:firstLineChars="200"/>
        <w:rPr>
          <w:sz w:val="24"/>
          <w:szCs w:val="24"/>
        </w:rPr>
      </w:pPr>
      <w:r>
        <w:rPr>
          <w:rFonts w:hint="eastAsia"/>
          <w:sz w:val="24"/>
          <w:szCs w:val="24"/>
        </w:rPr>
        <w:t>（二）分项报价明细表</w:t>
      </w:r>
    </w:p>
    <w:p w14:paraId="6A96947A">
      <w:pPr>
        <w:pStyle w:val="6"/>
        <w:spacing w:before="0" w:after="0" w:line="360" w:lineRule="auto"/>
        <w:ind w:firstLine="482" w:firstLineChars="200"/>
        <w:rPr>
          <w:rFonts w:ascii="宋体" w:hAnsi="宋体"/>
          <w:sz w:val="24"/>
          <w:szCs w:val="24"/>
        </w:rPr>
      </w:pPr>
      <w:bookmarkStart w:id="169" w:name="_Toc130496049"/>
      <w:bookmarkStart w:id="170" w:name="_Toc78194469"/>
      <w:bookmarkStart w:id="171" w:name="_Toc141860473"/>
      <w:r>
        <w:rPr>
          <w:rFonts w:hint="eastAsia" w:ascii="宋体" w:hAnsi="宋体"/>
          <w:sz w:val="24"/>
          <w:szCs w:val="24"/>
        </w:rPr>
        <w:t>二、服务部分</w:t>
      </w:r>
      <w:bookmarkEnd w:id="169"/>
      <w:bookmarkEnd w:id="170"/>
      <w:bookmarkEnd w:id="171"/>
    </w:p>
    <w:p w14:paraId="2DCB0615">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0B50D79">
      <w:pPr>
        <w:snapToGrid w:val="0"/>
        <w:spacing w:line="360" w:lineRule="auto"/>
        <w:ind w:firstLine="480" w:firstLineChars="200"/>
        <w:rPr>
          <w:sz w:val="24"/>
          <w:szCs w:val="24"/>
        </w:rPr>
      </w:pPr>
      <w:r>
        <w:rPr>
          <w:rFonts w:hint="eastAsia" w:ascii="宋体" w:hAnsi="宋体"/>
          <w:sz w:val="24"/>
          <w:szCs w:val="24"/>
        </w:rPr>
        <w:t>（二）服务响应偏离表</w:t>
      </w:r>
    </w:p>
    <w:p w14:paraId="1CD2BD7D">
      <w:pPr>
        <w:pStyle w:val="6"/>
        <w:spacing w:before="0" w:after="0" w:line="360" w:lineRule="auto"/>
        <w:ind w:firstLine="482" w:firstLineChars="200"/>
        <w:rPr>
          <w:rFonts w:ascii="宋体" w:hAnsi="宋体"/>
          <w:sz w:val="24"/>
          <w:szCs w:val="24"/>
        </w:rPr>
      </w:pPr>
      <w:bookmarkStart w:id="172" w:name="_Toc130496050"/>
      <w:bookmarkStart w:id="173" w:name="_Toc141860474"/>
      <w:r>
        <w:rPr>
          <w:rFonts w:ascii="宋体" w:hAnsi="宋体"/>
          <w:sz w:val="24"/>
          <w:szCs w:val="24"/>
        </w:rPr>
        <w:t>三、商务部分</w:t>
      </w:r>
      <w:bookmarkEnd w:id="172"/>
      <w:bookmarkEnd w:id="173"/>
    </w:p>
    <w:p w14:paraId="5BBC38C7">
      <w:pPr>
        <w:snapToGrid w:val="0"/>
        <w:spacing w:line="360" w:lineRule="auto"/>
        <w:ind w:firstLine="480" w:firstLineChars="200"/>
        <w:rPr>
          <w:sz w:val="24"/>
          <w:szCs w:val="24"/>
        </w:rPr>
      </w:pPr>
      <w:r>
        <w:rPr>
          <w:sz w:val="24"/>
          <w:szCs w:val="24"/>
        </w:rPr>
        <w:t>（一）</w:t>
      </w:r>
      <w:r>
        <w:rPr>
          <w:rFonts w:hint="eastAsia"/>
          <w:sz w:val="24"/>
          <w:szCs w:val="24"/>
        </w:rPr>
        <w:t>商务条款差异表</w:t>
      </w:r>
    </w:p>
    <w:p w14:paraId="5EDB185C">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6427B1C">
      <w:pPr>
        <w:pStyle w:val="6"/>
        <w:spacing w:before="0" w:after="0" w:line="360" w:lineRule="auto"/>
        <w:ind w:firstLine="482" w:firstLineChars="200"/>
        <w:rPr>
          <w:rFonts w:ascii="宋体" w:hAnsi="宋体"/>
          <w:sz w:val="24"/>
          <w:szCs w:val="24"/>
        </w:rPr>
      </w:pPr>
      <w:bookmarkStart w:id="174" w:name="_Toc130496051"/>
      <w:bookmarkStart w:id="175" w:name="_Toc141860475"/>
      <w:r>
        <w:rPr>
          <w:rFonts w:ascii="宋体" w:hAnsi="宋体"/>
          <w:sz w:val="24"/>
          <w:szCs w:val="24"/>
        </w:rPr>
        <w:t>四、资格条件及其他</w:t>
      </w:r>
      <w:bookmarkEnd w:id="174"/>
      <w:bookmarkEnd w:id="175"/>
    </w:p>
    <w:p w14:paraId="0F79940D">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46317703">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72AF8215">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14:paraId="521E5138">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701EB944">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14:paraId="65B6636E">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21116B5F">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其他应提供的资料</w:t>
      </w:r>
    </w:p>
    <w:p w14:paraId="3450F161">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2048F639">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4C982DC0">
      <w:pPr>
        <w:spacing w:line="440" w:lineRule="exact"/>
        <w:ind w:firstLine="480" w:firstLineChars="200"/>
        <w:rPr>
          <w:sz w:val="24"/>
          <w:szCs w:val="24"/>
        </w:rPr>
        <w:sectPr>
          <w:headerReference r:id="rId14" w:type="default"/>
          <w:pgSz w:w="11907" w:h="16840"/>
          <w:pgMar w:top="1134" w:right="1191" w:bottom="1134" w:left="1191" w:header="851" w:footer="992" w:gutter="0"/>
          <w:pgNumType w:fmt="numberInDash"/>
          <w:cols w:space="720" w:num="1"/>
          <w:docGrid w:linePitch="381" w:charSpace="-5735"/>
        </w:sectPr>
      </w:pPr>
    </w:p>
    <w:p w14:paraId="607D5748">
      <w:pPr>
        <w:pageBreakBefore/>
        <w:tabs>
          <w:tab w:val="left" w:pos="6300"/>
        </w:tabs>
        <w:snapToGrid w:val="0"/>
        <w:spacing w:line="360" w:lineRule="auto"/>
        <w:rPr>
          <w:b/>
          <w:sz w:val="24"/>
          <w:szCs w:val="24"/>
        </w:rPr>
      </w:pPr>
      <w:r>
        <w:rPr>
          <w:rFonts w:hint="eastAsia"/>
          <w:b/>
          <w:sz w:val="24"/>
          <w:szCs w:val="24"/>
        </w:rPr>
        <w:t xml:space="preserve">    </w:t>
      </w:r>
      <w:bookmarkStart w:id="176" w:name="_Toc313008356"/>
      <w:bookmarkStart w:id="177" w:name="_Toc23764522"/>
      <w:bookmarkStart w:id="178" w:name="_Toc342913419"/>
      <w:bookmarkStart w:id="179" w:name="_Toc313888360"/>
      <w:bookmarkStart w:id="180" w:name="_Toc12789073"/>
      <w:bookmarkStart w:id="181" w:name="_Toc283382454"/>
      <w:r>
        <w:rPr>
          <w:b/>
          <w:sz w:val="24"/>
          <w:szCs w:val="24"/>
        </w:rPr>
        <w:t>一、经济部分</w:t>
      </w:r>
      <w:bookmarkEnd w:id="176"/>
      <w:bookmarkEnd w:id="177"/>
      <w:bookmarkEnd w:id="178"/>
      <w:bookmarkEnd w:id="179"/>
    </w:p>
    <w:bookmarkEnd w:id="180"/>
    <w:bookmarkEnd w:id="181"/>
    <w:p w14:paraId="438A55D9">
      <w:pPr>
        <w:tabs>
          <w:tab w:val="left" w:pos="6300"/>
        </w:tabs>
        <w:snapToGrid w:val="0"/>
        <w:spacing w:line="520" w:lineRule="exact"/>
        <w:ind w:firstLine="480" w:firstLineChars="200"/>
        <w:rPr>
          <w:sz w:val="24"/>
          <w:szCs w:val="24"/>
        </w:rPr>
      </w:pPr>
      <w:r>
        <w:rPr>
          <w:sz w:val="24"/>
          <w:szCs w:val="24"/>
        </w:rPr>
        <w:t>（一）竞争性磋商报价函</w:t>
      </w:r>
    </w:p>
    <w:p w14:paraId="2D0C46DE">
      <w:pPr>
        <w:tabs>
          <w:tab w:val="left" w:pos="6300"/>
        </w:tabs>
        <w:snapToGrid w:val="0"/>
        <w:spacing w:line="520" w:lineRule="exact"/>
        <w:jc w:val="center"/>
        <w:outlineLvl w:val="0"/>
        <w:rPr>
          <w:b/>
          <w:szCs w:val="28"/>
        </w:rPr>
      </w:pPr>
      <w:r>
        <w:rPr>
          <w:b/>
          <w:szCs w:val="28"/>
        </w:rPr>
        <w:t>竞争性磋商报价函</w:t>
      </w:r>
    </w:p>
    <w:p w14:paraId="4B076EBE">
      <w:pPr>
        <w:tabs>
          <w:tab w:val="left" w:pos="6300"/>
        </w:tabs>
        <w:snapToGrid w:val="0"/>
        <w:spacing w:line="520" w:lineRule="exact"/>
        <w:rPr>
          <w:sz w:val="24"/>
          <w:szCs w:val="24"/>
        </w:rPr>
      </w:pPr>
      <w:r>
        <w:rPr>
          <w:sz w:val="24"/>
          <w:szCs w:val="24"/>
          <w:u w:val="single"/>
        </w:rPr>
        <w:t>（采购代理机构名称）</w:t>
      </w:r>
      <w:r>
        <w:rPr>
          <w:sz w:val="24"/>
          <w:szCs w:val="24"/>
        </w:rPr>
        <w:t>：</w:t>
      </w:r>
    </w:p>
    <w:p w14:paraId="77303C6C">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108AED6E">
      <w:pPr>
        <w:tabs>
          <w:tab w:val="left" w:pos="6300"/>
        </w:tabs>
        <w:snapToGrid w:val="0"/>
        <w:spacing w:line="520" w:lineRule="exact"/>
        <w:ind w:firstLine="480" w:firstLineChars="200"/>
        <w:rPr>
          <w:sz w:val="24"/>
          <w:szCs w:val="24"/>
        </w:rPr>
      </w:pPr>
      <w:r>
        <w:rPr>
          <w:sz w:val="24"/>
          <w:szCs w:val="24"/>
        </w:rPr>
        <w:t>1.愿意按照竞争性磋商文件中的一切要求，提供本项目的服务，初始报价为人民币大写：</w:t>
      </w:r>
      <w:r>
        <w:rPr>
          <w:sz w:val="24"/>
          <w:szCs w:val="24"/>
          <w:u w:val="single"/>
        </w:rPr>
        <w:t xml:space="preserve">      </w:t>
      </w:r>
      <w:r>
        <w:rPr>
          <w:rFonts w:hint="eastAsia"/>
          <w:sz w:val="24"/>
          <w:szCs w:val="24"/>
        </w:rPr>
        <w:t>元</w:t>
      </w:r>
      <w:r>
        <w:rPr>
          <w:sz w:val="24"/>
          <w:szCs w:val="24"/>
        </w:rPr>
        <w:t>；人民币小写：</w:t>
      </w:r>
      <w:r>
        <w:rPr>
          <w:sz w:val="24"/>
          <w:szCs w:val="24"/>
          <w:u w:val="single"/>
        </w:rPr>
        <w:t xml:space="preserve">    </w:t>
      </w:r>
      <w:r>
        <w:rPr>
          <w:rFonts w:hint="eastAsia"/>
          <w:sz w:val="24"/>
          <w:szCs w:val="24"/>
        </w:rPr>
        <w:t>元</w:t>
      </w:r>
      <w:r>
        <w:rPr>
          <w:sz w:val="24"/>
          <w:szCs w:val="24"/>
        </w:rPr>
        <w:t>。以我公司最后报价为准。</w:t>
      </w:r>
    </w:p>
    <w:p w14:paraId="3CC3418B">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9B64E42">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51E50EDF">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5B785322">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321A1C3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2EB8394D">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14:paraId="6C7B0CF8">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7AD89AB">
      <w:pPr>
        <w:tabs>
          <w:tab w:val="left" w:pos="6300"/>
        </w:tabs>
        <w:snapToGrid w:val="0"/>
        <w:spacing w:line="520" w:lineRule="exact"/>
        <w:ind w:firstLine="570"/>
        <w:rPr>
          <w:sz w:val="24"/>
          <w:szCs w:val="24"/>
        </w:rPr>
      </w:pPr>
      <w:r>
        <w:rPr>
          <w:sz w:val="24"/>
          <w:szCs w:val="24"/>
        </w:rPr>
        <w:t>供应商（公章）：</w:t>
      </w:r>
    </w:p>
    <w:p w14:paraId="67873D76">
      <w:pPr>
        <w:tabs>
          <w:tab w:val="left" w:pos="6300"/>
        </w:tabs>
        <w:snapToGrid w:val="0"/>
        <w:spacing w:line="520" w:lineRule="exact"/>
        <w:ind w:firstLine="570"/>
        <w:rPr>
          <w:sz w:val="24"/>
          <w:szCs w:val="24"/>
        </w:rPr>
      </w:pPr>
      <w:r>
        <w:rPr>
          <w:sz w:val="24"/>
          <w:szCs w:val="24"/>
        </w:rPr>
        <w:t xml:space="preserve">地址：  </w:t>
      </w:r>
    </w:p>
    <w:p w14:paraId="4A4DB7A0">
      <w:pPr>
        <w:tabs>
          <w:tab w:val="left" w:pos="6300"/>
        </w:tabs>
        <w:snapToGrid w:val="0"/>
        <w:spacing w:line="520" w:lineRule="exact"/>
        <w:ind w:firstLine="570"/>
        <w:rPr>
          <w:sz w:val="24"/>
          <w:szCs w:val="24"/>
        </w:rPr>
      </w:pPr>
      <w:r>
        <w:rPr>
          <w:sz w:val="24"/>
          <w:szCs w:val="24"/>
        </w:rPr>
        <w:t>电话：                                             传真：</w:t>
      </w:r>
    </w:p>
    <w:p w14:paraId="228A5436">
      <w:pPr>
        <w:tabs>
          <w:tab w:val="left" w:pos="6300"/>
        </w:tabs>
        <w:snapToGrid w:val="0"/>
        <w:spacing w:line="520" w:lineRule="exact"/>
        <w:ind w:firstLine="570"/>
        <w:rPr>
          <w:sz w:val="24"/>
          <w:szCs w:val="24"/>
        </w:rPr>
      </w:pPr>
      <w:r>
        <w:rPr>
          <w:sz w:val="24"/>
          <w:szCs w:val="24"/>
        </w:rPr>
        <w:t>网址：                                             邮编：</w:t>
      </w:r>
    </w:p>
    <w:p w14:paraId="2FCD625A">
      <w:pPr>
        <w:tabs>
          <w:tab w:val="left" w:pos="6300"/>
        </w:tabs>
        <w:snapToGrid w:val="0"/>
        <w:spacing w:line="520" w:lineRule="exact"/>
        <w:ind w:firstLine="570"/>
        <w:rPr>
          <w:sz w:val="24"/>
          <w:szCs w:val="24"/>
        </w:rPr>
      </w:pPr>
      <w:r>
        <w:rPr>
          <w:sz w:val="24"/>
          <w:szCs w:val="24"/>
        </w:rPr>
        <w:t>联系人：</w:t>
      </w:r>
    </w:p>
    <w:p w14:paraId="7542DC27">
      <w:pPr>
        <w:tabs>
          <w:tab w:val="left" w:pos="6300"/>
        </w:tabs>
        <w:snapToGrid w:val="0"/>
        <w:spacing w:line="520" w:lineRule="exact"/>
        <w:ind w:firstLine="570"/>
        <w:rPr>
          <w:sz w:val="24"/>
          <w:szCs w:val="24"/>
        </w:rPr>
      </w:pPr>
    </w:p>
    <w:p w14:paraId="2104AC9F">
      <w:pPr>
        <w:snapToGrid w:val="0"/>
        <w:spacing w:line="520" w:lineRule="exact"/>
        <w:ind w:firstLine="480" w:firstLineChars="200"/>
        <w:rPr>
          <w:sz w:val="24"/>
          <w:szCs w:val="24"/>
        </w:rPr>
      </w:pPr>
      <w:r>
        <w:rPr>
          <w:sz w:val="24"/>
          <w:szCs w:val="24"/>
        </w:rPr>
        <w:t xml:space="preserve">                                                  年   月   日</w:t>
      </w:r>
    </w:p>
    <w:p w14:paraId="4B5F0B54">
      <w:pPr>
        <w:snapToGrid w:val="0"/>
        <w:spacing w:line="520" w:lineRule="exact"/>
        <w:ind w:firstLine="480" w:firstLineChars="200"/>
        <w:rPr>
          <w:sz w:val="24"/>
          <w:szCs w:val="24"/>
        </w:rPr>
      </w:pPr>
    </w:p>
    <w:p w14:paraId="35562591">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A09CCF6">
      <w:pPr>
        <w:pageBreakBefore/>
        <w:snapToGrid w:val="0"/>
        <w:spacing w:line="360" w:lineRule="auto"/>
        <w:ind w:firstLine="480" w:firstLineChars="200"/>
        <w:jc w:val="left"/>
        <w:rPr>
          <w:rFonts w:ascii="宋体" w:hAnsi="宋体"/>
          <w:sz w:val="24"/>
          <w:szCs w:val="24"/>
        </w:rPr>
      </w:pPr>
      <w:bookmarkStart w:id="182" w:name="_Toc23764523"/>
      <w:bookmarkStart w:id="183" w:name="_Toc313888361"/>
      <w:bookmarkStart w:id="184" w:name="_Toc313008357"/>
      <w:bookmarkStart w:id="185" w:name="_Toc342913420"/>
      <w:r>
        <w:rPr>
          <w:rFonts w:hint="eastAsia" w:ascii="宋体" w:hAnsi="宋体"/>
          <w:sz w:val="24"/>
          <w:szCs w:val="24"/>
        </w:rPr>
        <w:t>（二）分项报价明细表</w:t>
      </w:r>
    </w:p>
    <w:p w14:paraId="7508C9B0">
      <w:pPr>
        <w:jc w:val="center"/>
        <w:rPr>
          <w:rFonts w:ascii="宋体" w:hAnsi="宋体"/>
          <w:b/>
          <w:szCs w:val="28"/>
        </w:rPr>
      </w:pPr>
      <w:r>
        <w:rPr>
          <w:rFonts w:hint="eastAsia" w:ascii="宋体" w:hAnsi="宋体"/>
          <w:b/>
          <w:szCs w:val="28"/>
        </w:rPr>
        <w:t>分项报价明细表</w:t>
      </w:r>
    </w:p>
    <w:p w14:paraId="6D2E5A59">
      <w:pPr>
        <w:snapToGrid w:val="0"/>
        <w:rPr>
          <w:rFonts w:ascii="宋体" w:hAnsi="宋体"/>
          <w:sz w:val="24"/>
          <w:szCs w:val="24"/>
        </w:rPr>
      </w:pPr>
      <w:r>
        <w:rPr>
          <w:rFonts w:hint="eastAsia" w:ascii="宋体" w:hAnsi="宋体"/>
          <w:sz w:val="24"/>
          <w:szCs w:val="24"/>
        </w:rPr>
        <w:t>项目号：</w:t>
      </w:r>
    </w:p>
    <w:p w14:paraId="264CFA73">
      <w:pPr>
        <w:snapToGrid w:val="0"/>
        <w:rPr>
          <w:rFonts w:ascii="宋体" w:hAnsi="宋体"/>
          <w:sz w:val="24"/>
          <w:szCs w:val="24"/>
        </w:rPr>
      </w:pPr>
      <w:r>
        <w:rPr>
          <w:rFonts w:hint="eastAsia" w:ascii="宋体" w:hAnsi="宋体"/>
          <w:sz w:val="24"/>
          <w:szCs w:val="24"/>
        </w:rPr>
        <w:t>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26"/>
        <w:gridCol w:w="1843"/>
        <w:gridCol w:w="1985"/>
        <w:gridCol w:w="1275"/>
        <w:gridCol w:w="1638"/>
      </w:tblGrid>
      <w:tr w14:paraId="0736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761" w:type="dxa"/>
            <w:vAlign w:val="center"/>
          </w:tcPr>
          <w:p w14:paraId="7230D9D4">
            <w:pPr>
              <w:jc w:val="center"/>
              <w:rPr>
                <w:b/>
                <w:sz w:val="21"/>
                <w:szCs w:val="21"/>
              </w:rPr>
            </w:pPr>
            <w:r>
              <w:rPr>
                <w:b/>
                <w:sz w:val="21"/>
                <w:szCs w:val="21"/>
              </w:rPr>
              <w:t>序号</w:t>
            </w:r>
          </w:p>
        </w:tc>
        <w:tc>
          <w:tcPr>
            <w:tcW w:w="2126" w:type="dxa"/>
            <w:vAlign w:val="center"/>
          </w:tcPr>
          <w:p w14:paraId="572181DD">
            <w:pPr>
              <w:jc w:val="center"/>
              <w:rPr>
                <w:rFonts w:hint="eastAsia"/>
                <w:b/>
                <w:sz w:val="21"/>
                <w:szCs w:val="21"/>
              </w:rPr>
            </w:pPr>
            <w:r>
              <w:rPr>
                <w:rFonts w:hint="eastAsia"/>
                <w:b/>
                <w:sz w:val="21"/>
                <w:szCs w:val="21"/>
              </w:rPr>
              <w:t>分项名称</w:t>
            </w:r>
          </w:p>
        </w:tc>
        <w:tc>
          <w:tcPr>
            <w:tcW w:w="1843" w:type="dxa"/>
            <w:vAlign w:val="center"/>
          </w:tcPr>
          <w:p w14:paraId="09D0171F">
            <w:pPr>
              <w:jc w:val="center"/>
              <w:rPr>
                <w:b/>
                <w:sz w:val="21"/>
                <w:szCs w:val="21"/>
              </w:rPr>
            </w:pPr>
            <w:r>
              <w:rPr>
                <w:rFonts w:hint="eastAsia"/>
                <w:b/>
                <w:sz w:val="21"/>
                <w:szCs w:val="21"/>
              </w:rPr>
              <w:t>相关信息</w:t>
            </w:r>
          </w:p>
        </w:tc>
        <w:tc>
          <w:tcPr>
            <w:tcW w:w="1985" w:type="dxa"/>
            <w:vAlign w:val="center"/>
          </w:tcPr>
          <w:p w14:paraId="3B7FF232">
            <w:pPr>
              <w:jc w:val="center"/>
              <w:rPr>
                <w:b/>
                <w:sz w:val="21"/>
                <w:szCs w:val="21"/>
              </w:rPr>
            </w:pPr>
            <w:r>
              <w:rPr>
                <w:b/>
                <w:sz w:val="21"/>
                <w:szCs w:val="21"/>
              </w:rPr>
              <w:t>数量</w:t>
            </w:r>
          </w:p>
        </w:tc>
        <w:tc>
          <w:tcPr>
            <w:tcW w:w="1275" w:type="dxa"/>
            <w:vAlign w:val="center"/>
          </w:tcPr>
          <w:p w14:paraId="367B4C1F">
            <w:pPr>
              <w:jc w:val="center"/>
              <w:rPr>
                <w:b/>
                <w:sz w:val="21"/>
                <w:szCs w:val="21"/>
              </w:rPr>
            </w:pPr>
            <w:r>
              <w:rPr>
                <w:b/>
                <w:sz w:val="21"/>
                <w:szCs w:val="21"/>
              </w:rPr>
              <w:t>单价</w:t>
            </w:r>
          </w:p>
        </w:tc>
        <w:tc>
          <w:tcPr>
            <w:tcW w:w="1638" w:type="dxa"/>
            <w:vAlign w:val="center"/>
          </w:tcPr>
          <w:p w14:paraId="33240094">
            <w:pPr>
              <w:jc w:val="center"/>
              <w:rPr>
                <w:b/>
                <w:sz w:val="21"/>
                <w:szCs w:val="21"/>
              </w:rPr>
            </w:pPr>
            <w:r>
              <w:rPr>
                <w:b/>
                <w:sz w:val="21"/>
                <w:szCs w:val="21"/>
              </w:rPr>
              <w:t>合计</w:t>
            </w:r>
          </w:p>
        </w:tc>
      </w:tr>
      <w:tr w14:paraId="1B96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623798FE">
            <w:pPr>
              <w:pStyle w:val="27"/>
              <w:spacing w:line="240" w:lineRule="atLeast"/>
              <w:ind w:left="0"/>
              <w:jc w:val="center"/>
              <w:outlineLvl w:val="0"/>
              <w:rPr>
                <w:sz w:val="21"/>
                <w:szCs w:val="21"/>
              </w:rPr>
            </w:pPr>
            <w:r>
              <w:rPr>
                <w:sz w:val="21"/>
                <w:szCs w:val="21"/>
              </w:rPr>
              <w:t>1</w:t>
            </w:r>
          </w:p>
        </w:tc>
        <w:tc>
          <w:tcPr>
            <w:tcW w:w="2126" w:type="dxa"/>
            <w:vAlign w:val="center"/>
          </w:tcPr>
          <w:p w14:paraId="09F52B55">
            <w:pPr>
              <w:jc w:val="center"/>
              <w:rPr>
                <w:sz w:val="21"/>
                <w:szCs w:val="21"/>
              </w:rPr>
            </w:pPr>
          </w:p>
        </w:tc>
        <w:tc>
          <w:tcPr>
            <w:tcW w:w="1843" w:type="dxa"/>
            <w:vAlign w:val="center"/>
          </w:tcPr>
          <w:p w14:paraId="053E5C16">
            <w:pPr>
              <w:jc w:val="center"/>
              <w:rPr>
                <w:sz w:val="21"/>
                <w:szCs w:val="21"/>
              </w:rPr>
            </w:pPr>
          </w:p>
        </w:tc>
        <w:tc>
          <w:tcPr>
            <w:tcW w:w="1985" w:type="dxa"/>
            <w:vAlign w:val="center"/>
          </w:tcPr>
          <w:p w14:paraId="1D8C144D">
            <w:pPr>
              <w:jc w:val="center"/>
              <w:rPr>
                <w:sz w:val="21"/>
                <w:szCs w:val="21"/>
              </w:rPr>
            </w:pPr>
          </w:p>
        </w:tc>
        <w:tc>
          <w:tcPr>
            <w:tcW w:w="1275" w:type="dxa"/>
          </w:tcPr>
          <w:p w14:paraId="21F39F32">
            <w:pPr>
              <w:jc w:val="center"/>
              <w:rPr>
                <w:sz w:val="21"/>
                <w:szCs w:val="21"/>
              </w:rPr>
            </w:pPr>
          </w:p>
        </w:tc>
        <w:tc>
          <w:tcPr>
            <w:tcW w:w="1638" w:type="dxa"/>
          </w:tcPr>
          <w:p w14:paraId="1A2F171C">
            <w:pPr>
              <w:jc w:val="center"/>
              <w:rPr>
                <w:sz w:val="21"/>
                <w:szCs w:val="21"/>
              </w:rPr>
            </w:pPr>
          </w:p>
        </w:tc>
      </w:tr>
      <w:tr w14:paraId="7373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7031FB58">
            <w:pPr>
              <w:pStyle w:val="27"/>
              <w:spacing w:line="240" w:lineRule="atLeast"/>
              <w:ind w:left="0"/>
              <w:jc w:val="center"/>
              <w:outlineLvl w:val="0"/>
              <w:rPr>
                <w:sz w:val="21"/>
                <w:szCs w:val="21"/>
              </w:rPr>
            </w:pPr>
            <w:r>
              <w:rPr>
                <w:sz w:val="21"/>
                <w:szCs w:val="21"/>
              </w:rPr>
              <w:t>2</w:t>
            </w:r>
          </w:p>
        </w:tc>
        <w:tc>
          <w:tcPr>
            <w:tcW w:w="2126" w:type="dxa"/>
            <w:vAlign w:val="center"/>
          </w:tcPr>
          <w:p w14:paraId="48844013">
            <w:pPr>
              <w:jc w:val="center"/>
              <w:rPr>
                <w:sz w:val="21"/>
                <w:szCs w:val="21"/>
              </w:rPr>
            </w:pPr>
          </w:p>
        </w:tc>
        <w:tc>
          <w:tcPr>
            <w:tcW w:w="1843" w:type="dxa"/>
            <w:vAlign w:val="center"/>
          </w:tcPr>
          <w:p w14:paraId="1D1DC24E">
            <w:pPr>
              <w:jc w:val="center"/>
              <w:rPr>
                <w:sz w:val="21"/>
                <w:szCs w:val="21"/>
              </w:rPr>
            </w:pPr>
          </w:p>
        </w:tc>
        <w:tc>
          <w:tcPr>
            <w:tcW w:w="1985" w:type="dxa"/>
            <w:vAlign w:val="center"/>
          </w:tcPr>
          <w:p w14:paraId="149B0254">
            <w:pPr>
              <w:jc w:val="center"/>
              <w:rPr>
                <w:sz w:val="21"/>
                <w:szCs w:val="21"/>
              </w:rPr>
            </w:pPr>
          </w:p>
        </w:tc>
        <w:tc>
          <w:tcPr>
            <w:tcW w:w="1275" w:type="dxa"/>
          </w:tcPr>
          <w:p w14:paraId="19B519CC">
            <w:pPr>
              <w:jc w:val="center"/>
              <w:rPr>
                <w:sz w:val="21"/>
                <w:szCs w:val="21"/>
              </w:rPr>
            </w:pPr>
          </w:p>
        </w:tc>
        <w:tc>
          <w:tcPr>
            <w:tcW w:w="1638" w:type="dxa"/>
          </w:tcPr>
          <w:p w14:paraId="53AB7350">
            <w:pPr>
              <w:jc w:val="center"/>
              <w:rPr>
                <w:sz w:val="21"/>
                <w:szCs w:val="21"/>
              </w:rPr>
            </w:pPr>
          </w:p>
        </w:tc>
      </w:tr>
      <w:tr w14:paraId="31C8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33EDEA91">
            <w:pPr>
              <w:pStyle w:val="27"/>
              <w:spacing w:line="240" w:lineRule="atLeast"/>
              <w:ind w:left="0"/>
              <w:jc w:val="center"/>
              <w:outlineLvl w:val="0"/>
              <w:rPr>
                <w:sz w:val="21"/>
                <w:szCs w:val="21"/>
              </w:rPr>
            </w:pPr>
            <w:r>
              <w:rPr>
                <w:sz w:val="21"/>
                <w:szCs w:val="21"/>
              </w:rPr>
              <w:t>3</w:t>
            </w:r>
          </w:p>
        </w:tc>
        <w:tc>
          <w:tcPr>
            <w:tcW w:w="2126" w:type="dxa"/>
            <w:vAlign w:val="center"/>
          </w:tcPr>
          <w:p w14:paraId="494C9384">
            <w:pPr>
              <w:jc w:val="center"/>
              <w:rPr>
                <w:bCs/>
                <w:kern w:val="0"/>
                <w:sz w:val="22"/>
              </w:rPr>
            </w:pPr>
          </w:p>
        </w:tc>
        <w:tc>
          <w:tcPr>
            <w:tcW w:w="1843" w:type="dxa"/>
            <w:vAlign w:val="center"/>
          </w:tcPr>
          <w:p w14:paraId="1252FD17">
            <w:pPr>
              <w:jc w:val="center"/>
              <w:rPr>
                <w:bCs/>
                <w:kern w:val="0"/>
                <w:sz w:val="22"/>
              </w:rPr>
            </w:pPr>
          </w:p>
        </w:tc>
        <w:tc>
          <w:tcPr>
            <w:tcW w:w="1985" w:type="dxa"/>
            <w:vAlign w:val="center"/>
          </w:tcPr>
          <w:p w14:paraId="19C41CCD">
            <w:pPr>
              <w:jc w:val="center"/>
              <w:rPr>
                <w:sz w:val="21"/>
                <w:szCs w:val="21"/>
              </w:rPr>
            </w:pPr>
          </w:p>
        </w:tc>
        <w:tc>
          <w:tcPr>
            <w:tcW w:w="1275" w:type="dxa"/>
          </w:tcPr>
          <w:p w14:paraId="1391A2E4">
            <w:pPr>
              <w:jc w:val="center"/>
              <w:rPr>
                <w:sz w:val="21"/>
                <w:szCs w:val="21"/>
              </w:rPr>
            </w:pPr>
          </w:p>
        </w:tc>
        <w:tc>
          <w:tcPr>
            <w:tcW w:w="1638" w:type="dxa"/>
          </w:tcPr>
          <w:p w14:paraId="5522C411">
            <w:pPr>
              <w:jc w:val="center"/>
              <w:rPr>
                <w:sz w:val="21"/>
                <w:szCs w:val="21"/>
              </w:rPr>
            </w:pPr>
          </w:p>
        </w:tc>
      </w:tr>
      <w:tr w14:paraId="3D92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7989C8F2">
            <w:pPr>
              <w:pStyle w:val="27"/>
              <w:spacing w:line="240" w:lineRule="atLeast"/>
              <w:ind w:left="0"/>
              <w:jc w:val="center"/>
              <w:outlineLvl w:val="0"/>
              <w:rPr>
                <w:sz w:val="21"/>
                <w:szCs w:val="21"/>
              </w:rPr>
            </w:pPr>
            <w:r>
              <w:rPr>
                <w:sz w:val="21"/>
                <w:szCs w:val="21"/>
              </w:rPr>
              <w:t>4</w:t>
            </w:r>
          </w:p>
        </w:tc>
        <w:tc>
          <w:tcPr>
            <w:tcW w:w="2126" w:type="dxa"/>
            <w:vAlign w:val="center"/>
          </w:tcPr>
          <w:p w14:paraId="35EEF4F5">
            <w:pPr>
              <w:jc w:val="center"/>
              <w:rPr>
                <w:bCs/>
                <w:kern w:val="0"/>
                <w:sz w:val="22"/>
              </w:rPr>
            </w:pPr>
          </w:p>
        </w:tc>
        <w:tc>
          <w:tcPr>
            <w:tcW w:w="1843" w:type="dxa"/>
            <w:vAlign w:val="center"/>
          </w:tcPr>
          <w:p w14:paraId="30ABA4A0">
            <w:pPr>
              <w:jc w:val="center"/>
              <w:rPr>
                <w:bCs/>
                <w:kern w:val="0"/>
                <w:sz w:val="22"/>
              </w:rPr>
            </w:pPr>
          </w:p>
        </w:tc>
        <w:tc>
          <w:tcPr>
            <w:tcW w:w="1985" w:type="dxa"/>
            <w:vAlign w:val="center"/>
          </w:tcPr>
          <w:p w14:paraId="2B383D63">
            <w:pPr>
              <w:jc w:val="center"/>
              <w:rPr>
                <w:sz w:val="21"/>
                <w:szCs w:val="21"/>
              </w:rPr>
            </w:pPr>
          </w:p>
        </w:tc>
        <w:tc>
          <w:tcPr>
            <w:tcW w:w="1275" w:type="dxa"/>
          </w:tcPr>
          <w:p w14:paraId="2797C566">
            <w:pPr>
              <w:jc w:val="center"/>
              <w:rPr>
                <w:sz w:val="21"/>
                <w:szCs w:val="21"/>
              </w:rPr>
            </w:pPr>
          </w:p>
        </w:tc>
        <w:tc>
          <w:tcPr>
            <w:tcW w:w="1638" w:type="dxa"/>
          </w:tcPr>
          <w:p w14:paraId="047CAA02">
            <w:pPr>
              <w:jc w:val="center"/>
              <w:rPr>
                <w:sz w:val="21"/>
                <w:szCs w:val="21"/>
              </w:rPr>
            </w:pPr>
          </w:p>
        </w:tc>
      </w:tr>
      <w:tr w14:paraId="1F1F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411A431B">
            <w:pPr>
              <w:pStyle w:val="27"/>
              <w:spacing w:line="240" w:lineRule="atLeast"/>
              <w:ind w:left="0"/>
              <w:jc w:val="center"/>
              <w:outlineLvl w:val="0"/>
              <w:rPr>
                <w:sz w:val="21"/>
                <w:szCs w:val="21"/>
              </w:rPr>
            </w:pPr>
            <w:r>
              <w:rPr>
                <w:sz w:val="21"/>
                <w:szCs w:val="21"/>
              </w:rPr>
              <w:t>5</w:t>
            </w:r>
          </w:p>
        </w:tc>
        <w:tc>
          <w:tcPr>
            <w:tcW w:w="2126" w:type="dxa"/>
            <w:vAlign w:val="center"/>
          </w:tcPr>
          <w:p w14:paraId="278D4C4F">
            <w:pPr>
              <w:jc w:val="center"/>
              <w:rPr>
                <w:sz w:val="21"/>
                <w:szCs w:val="21"/>
              </w:rPr>
            </w:pPr>
            <w:r>
              <w:rPr>
                <w:sz w:val="21"/>
                <w:szCs w:val="21"/>
              </w:rPr>
              <w:t>人工费</w:t>
            </w:r>
          </w:p>
        </w:tc>
        <w:tc>
          <w:tcPr>
            <w:tcW w:w="1843" w:type="dxa"/>
            <w:vAlign w:val="center"/>
          </w:tcPr>
          <w:p w14:paraId="77E49BFC">
            <w:pPr>
              <w:jc w:val="center"/>
              <w:rPr>
                <w:sz w:val="21"/>
                <w:szCs w:val="21"/>
              </w:rPr>
            </w:pPr>
          </w:p>
        </w:tc>
        <w:tc>
          <w:tcPr>
            <w:tcW w:w="1985" w:type="dxa"/>
            <w:vAlign w:val="center"/>
          </w:tcPr>
          <w:p w14:paraId="72B542F2">
            <w:pPr>
              <w:jc w:val="center"/>
              <w:rPr>
                <w:sz w:val="21"/>
                <w:szCs w:val="21"/>
              </w:rPr>
            </w:pPr>
          </w:p>
        </w:tc>
        <w:tc>
          <w:tcPr>
            <w:tcW w:w="1275" w:type="dxa"/>
          </w:tcPr>
          <w:p w14:paraId="2ED62C5C">
            <w:pPr>
              <w:jc w:val="center"/>
              <w:rPr>
                <w:sz w:val="21"/>
                <w:szCs w:val="21"/>
              </w:rPr>
            </w:pPr>
          </w:p>
        </w:tc>
        <w:tc>
          <w:tcPr>
            <w:tcW w:w="1638" w:type="dxa"/>
          </w:tcPr>
          <w:p w14:paraId="6970955E">
            <w:pPr>
              <w:jc w:val="center"/>
              <w:rPr>
                <w:sz w:val="21"/>
                <w:szCs w:val="21"/>
              </w:rPr>
            </w:pPr>
          </w:p>
        </w:tc>
      </w:tr>
      <w:tr w14:paraId="69C3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0A8475EA">
            <w:pPr>
              <w:pStyle w:val="27"/>
              <w:spacing w:line="240" w:lineRule="atLeast"/>
              <w:ind w:left="0"/>
              <w:jc w:val="center"/>
              <w:outlineLvl w:val="0"/>
              <w:rPr>
                <w:sz w:val="21"/>
                <w:szCs w:val="21"/>
              </w:rPr>
            </w:pPr>
            <w:r>
              <w:rPr>
                <w:sz w:val="21"/>
                <w:szCs w:val="21"/>
              </w:rPr>
              <w:t>6</w:t>
            </w:r>
          </w:p>
        </w:tc>
        <w:tc>
          <w:tcPr>
            <w:tcW w:w="2126" w:type="dxa"/>
            <w:vAlign w:val="center"/>
          </w:tcPr>
          <w:p w14:paraId="16AC5525">
            <w:pPr>
              <w:jc w:val="center"/>
              <w:rPr>
                <w:sz w:val="21"/>
                <w:szCs w:val="21"/>
              </w:rPr>
            </w:pPr>
            <w:r>
              <w:rPr>
                <w:sz w:val="21"/>
                <w:szCs w:val="21"/>
              </w:rPr>
              <w:t>税费</w:t>
            </w:r>
          </w:p>
        </w:tc>
        <w:tc>
          <w:tcPr>
            <w:tcW w:w="1843" w:type="dxa"/>
            <w:vAlign w:val="center"/>
          </w:tcPr>
          <w:p w14:paraId="720FAB75">
            <w:pPr>
              <w:jc w:val="center"/>
              <w:rPr>
                <w:sz w:val="21"/>
                <w:szCs w:val="21"/>
              </w:rPr>
            </w:pPr>
          </w:p>
        </w:tc>
        <w:tc>
          <w:tcPr>
            <w:tcW w:w="1985" w:type="dxa"/>
            <w:vAlign w:val="center"/>
          </w:tcPr>
          <w:p w14:paraId="6C4B3CB0">
            <w:pPr>
              <w:jc w:val="center"/>
              <w:rPr>
                <w:sz w:val="21"/>
                <w:szCs w:val="21"/>
              </w:rPr>
            </w:pPr>
          </w:p>
        </w:tc>
        <w:tc>
          <w:tcPr>
            <w:tcW w:w="1275" w:type="dxa"/>
          </w:tcPr>
          <w:p w14:paraId="1D641A62">
            <w:pPr>
              <w:jc w:val="center"/>
              <w:rPr>
                <w:sz w:val="21"/>
                <w:szCs w:val="21"/>
              </w:rPr>
            </w:pPr>
          </w:p>
        </w:tc>
        <w:tc>
          <w:tcPr>
            <w:tcW w:w="1638" w:type="dxa"/>
          </w:tcPr>
          <w:p w14:paraId="2454F18D">
            <w:pPr>
              <w:jc w:val="center"/>
              <w:rPr>
                <w:sz w:val="21"/>
                <w:szCs w:val="21"/>
              </w:rPr>
            </w:pPr>
          </w:p>
        </w:tc>
      </w:tr>
      <w:tr w14:paraId="2BE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0C30CC08">
            <w:pPr>
              <w:pStyle w:val="27"/>
              <w:spacing w:line="240" w:lineRule="atLeast"/>
              <w:ind w:left="0"/>
              <w:jc w:val="center"/>
              <w:outlineLvl w:val="0"/>
              <w:rPr>
                <w:sz w:val="21"/>
                <w:szCs w:val="21"/>
              </w:rPr>
            </w:pPr>
            <w:r>
              <w:rPr>
                <w:sz w:val="21"/>
                <w:szCs w:val="21"/>
              </w:rPr>
              <w:t>7</w:t>
            </w:r>
          </w:p>
        </w:tc>
        <w:tc>
          <w:tcPr>
            <w:tcW w:w="2126" w:type="dxa"/>
            <w:vAlign w:val="center"/>
          </w:tcPr>
          <w:p w14:paraId="4710120B">
            <w:pPr>
              <w:jc w:val="center"/>
              <w:rPr>
                <w:b/>
                <w:sz w:val="21"/>
                <w:szCs w:val="21"/>
              </w:rPr>
            </w:pPr>
            <w:r>
              <w:rPr>
                <w:b/>
                <w:sz w:val="21"/>
                <w:szCs w:val="21"/>
              </w:rPr>
              <w:t>……</w:t>
            </w:r>
          </w:p>
        </w:tc>
        <w:tc>
          <w:tcPr>
            <w:tcW w:w="1843" w:type="dxa"/>
            <w:vAlign w:val="center"/>
          </w:tcPr>
          <w:p w14:paraId="3D7C8969">
            <w:pPr>
              <w:jc w:val="center"/>
              <w:rPr>
                <w:b/>
                <w:sz w:val="21"/>
                <w:szCs w:val="21"/>
              </w:rPr>
            </w:pPr>
          </w:p>
        </w:tc>
        <w:tc>
          <w:tcPr>
            <w:tcW w:w="1985" w:type="dxa"/>
            <w:vAlign w:val="center"/>
          </w:tcPr>
          <w:p w14:paraId="4E91003E">
            <w:pPr>
              <w:jc w:val="center"/>
              <w:rPr>
                <w:sz w:val="21"/>
                <w:szCs w:val="21"/>
              </w:rPr>
            </w:pPr>
          </w:p>
        </w:tc>
        <w:tc>
          <w:tcPr>
            <w:tcW w:w="1275" w:type="dxa"/>
          </w:tcPr>
          <w:p w14:paraId="2BC338F8">
            <w:pPr>
              <w:jc w:val="center"/>
              <w:rPr>
                <w:sz w:val="21"/>
                <w:szCs w:val="21"/>
              </w:rPr>
            </w:pPr>
          </w:p>
        </w:tc>
        <w:tc>
          <w:tcPr>
            <w:tcW w:w="1638" w:type="dxa"/>
          </w:tcPr>
          <w:p w14:paraId="7B6D51E4">
            <w:pPr>
              <w:jc w:val="center"/>
              <w:rPr>
                <w:sz w:val="21"/>
                <w:szCs w:val="21"/>
              </w:rPr>
            </w:pPr>
          </w:p>
        </w:tc>
      </w:tr>
      <w:tr w14:paraId="3708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61" w:type="dxa"/>
            <w:vAlign w:val="center"/>
          </w:tcPr>
          <w:p w14:paraId="0506C12E">
            <w:pPr>
              <w:pStyle w:val="27"/>
              <w:spacing w:line="240" w:lineRule="atLeast"/>
              <w:ind w:left="980" w:hanging="420"/>
              <w:outlineLvl w:val="0"/>
              <w:rPr>
                <w:sz w:val="21"/>
                <w:szCs w:val="21"/>
              </w:rPr>
            </w:pPr>
          </w:p>
        </w:tc>
        <w:tc>
          <w:tcPr>
            <w:tcW w:w="5954" w:type="dxa"/>
            <w:gridSpan w:val="3"/>
            <w:vAlign w:val="center"/>
          </w:tcPr>
          <w:p w14:paraId="6F2DC418">
            <w:pPr>
              <w:jc w:val="center"/>
              <w:rPr>
                <w:b/>
                <w:sz w:val="21"/>
                <w:szCs w:val="21"/>
              </w:rPr>
            </w:pPr>
            <w:r>
              <w:rPr>
                <w:b/>
                <w:sz w:val="21"/>
                <w:szCs w:val="21"/>
              </w:rPr>
              <w:t>总计</w:t>
            </w:r>
          </w:p>
        </w:tc>
        <w:tc>
          <w:tcPr>
            <w:tcW w:w="2913" w:type="dxa"/>
            <w:gridSpan w:val="2"/>
          </w:tcPr>
          <w:p w14:paraId="49C8CA60">
            <w:pPr>
              <w:rPr>
                <w:sz w:val="21"/>
                <w:szCs w:val="21"/>
              </w:rPr>
            </w:pPr>
          </w:p>
        </w:tc>
      </w:tr>
    </w:tbl>
    <w:p w14:paraId="5E847DC2">
      <w:pPr>
        <w:spacing w:line="360" w:lineRule="auto"/>
        <w:ind w:firstLine="600" w:firstLineChars="250"/>
        <w:rPr>
          <w:rFonts w:ascii="宋体" w:hAnsi="宋体"/>
          <w:sz w:val="24"/>
          <w:szCs w:val="28"/>
        </w:rPr>
      </w:pPr>
    </w:p>
    <w:p w14:paraId="1BD95F35">
      <w:pPr>
        <w:spacing w:line="360" w:lineRule="auto"/>
        <w:ind w:firstLine="960" w:firstLineChars="4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14:paraId="7D264506">
      <w:pPr>
        <w:spacing w:line="360" w:lineRule="auto"/>
        <w:rPr>
          <w:rFonts w:ascii="宋体" w:hAnsi="宋体"/>
          <w:sz w:val="24"/>
          <w:szCs w:val="28"/>
        </w:rPr>
      </w:pPr>
      <w:r>
        <w:rPr>
          <w:rFonts w:hint="eastAsia" w:ascii="宋体" w:hAnsi="宋体"/>
          <w:sz w:val="24"/>
          <w:szCs w:val="28"/>
        </w:rPr>
        <w:t xml:space="preserve">   </w:t>
      </w:r>
    </w:p>
    <w:p w14:paraId="4032F00A">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D2F890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3A87968">
      <w:pPr>
        <w:snapToGrid w:val="0"/>
        <w:spacing w:line="500" w:lineRule="exact"/>
        <w:ind w:firstLine="480" w:firstLineChars="200"/>
        <w:rPr>
          <w:rFonts w:ascii="宋体" w:hAnsi="宋体"/>
          <w:sz w:val="24"/>
          <w:szCs w:val="28"/>
        </w:rPr>
      </w:pPr>
    </w:p>
    <w:p w14:paraId="11465689">
      <w:pPr>
        <w:snapToGrid w:val="0"/>
        <w:spacing w:line="360" w:lineRule="auto"/>
        <w:ind w:firstLine="480" w:firstLineChars="200"/>
        <w:rPr>
          <w:rFonts w:ascii="宋体" w:hAnsi="宋体"/>
          <w:sz w:val="24"/>
          <w:szCs w:val="28"/>
        </w:rPr>
      </w:pPr>
      <w:r>
        <w:rPr>
          <w:rFonts w:hint="eastAsia" w:ascii="宋体" w:hAnsi="宋体"/>
          <w:sz w:val="24"/>
          <w:szCs w:val="28"/>
        </w:rPr>
        <w:t>注：</w:t>
      </w:r>
    </w:p>
    <w:p w14:paraId="527291BF">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04E2D46">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22B8496">
      <w:pPr>
        <w:snapToGrid w:val="0"/>
        <w:spacing w:line="360" w:lineRule="auto"/>
        <w:ind w:firstLine="480" w:firstLineChars="200"/>
        <w:rPr>
          <w:rFonts w:ascii="宋体" w:hAnsi="宋体"/>
          <w:sz w:val="24"/>
          <w:szCs w:val="28"/>
        </w:rPr>
      </w:pPr>
    </w:p>
    <w:p w14:paraId="7A8A4422">
      <w:pPr>
        <w:snapToGrid w:val="0"/>
        <w:spacing w:line="360" w:lineRule="auto"/>
        <w:ind w:firstLine="480" w:firstLineChars="200"/>
        <w:rPr>
          <w:rFonts w:ascii="宋体" w:hAnsi="宋体"/>
          <w:sz w:val="24"/>
          <w:szCs w:val="28"/>
        </w:rPr>
      </w:pPr>
    </w:p>
    <w:p w14:paraId="2564BDCC">
      <w:pPr>
        <w:snapToGrid w:val="0"/>
        <w:spacing w:line="360" w:lineRule="auto"/>
        <w:ind w:firstLine="480" w:firstLineChars="200"/>
        <w:rPr>
          <w:rFonts w:ascii="宋体" w:hAnsi="宋体"/>
          <w:sz w:val="24"/>
          <w:szCs w:val="28"/>
        </w:rPr>
      </w:pPr>
    </w:p>
    <w:p w14:paraId="24D1EEE3">
      <w:pPr>
        <w:snapToGrid w:val="0"/>
        <w:spacing w:line="360" w:lineRule="auto"/>
        <w:ind w:firstLine="480" w:firstLineChars="200"/>
        <w:rPr>
          <w:rFonts w:ascii="宋体" w:hAnsi="宋体"/>
          <w:sz w:val="24"/>
          <w:szCs w:val="28"/>
        </w:rPr>
      </w:pPr>
    </w:p>
    <w:p w14:paraId="24C641A6">
      <w:pPr>
        <w:snapToGrid w:val="0"/>
        <w:spacing w:line="360" w:lineRule="auto"/>
        <w:ind w:firstLine="480" w:firstLineChars="200"/>
        <w:rPr>
          <w:rFonts w:ascii="宋体" w:hAnsi="宋体"/>
          <w:sz w:val="24"/>
          <w:szCs w:val="28"/>
        </w:rPr>
      </w:pPr>
    </w:p>
    <w:p w14:paraId="64D14635">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服务</w:t>
      </w:r>
      <w:r>
        <w:rPr>
          <w:b/>
          <w:sz w:val="24"/>
          <w:szCs w:val="24"/>
        </w:rPr>
        <w:t>部分</w:t>
      </w:r>
      <w:bookmarkEnd w:id="182"/>
      <w:bookmarkEnd w:id="183"/>
      <w:bookmarkEnd w:id="184"/>
      <w:bookmarkEnd w:id="185"/>
    </w:p>
    <w:p w14:paraId="4B7F5557">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EF9CEA2">
      <w:pPr>
        <w:snapToGrid w:val="0"/>
        <w:spacing w:line="360" w:lineRule="auto"/>
        <w:rPr>
          <w:rFonts w:ascii="宋体" w:hAnsi="宋体"/>
          <w:sz w:val="24"/>
          <w:szCs w:val="24"/>
        </w:rPr>
      </w:pPr>
      <w:r>
        <w:rPr>
          <w:rFonts w:hint="eastAsia" w:ascii="宋体" w:hAnsi="宋体"/>
          <w:sz w:val="24"/>
          <w:szCs w:val="24"/>
        </w:rPr>
        <w:t xml:space="preserve">    （二）服务响应偏离表</w:t>
      </w:r>
    </w:p>
    <w:p w14:paraId="00790980">
      <w:pPr>
        <w:tabs>
          <w:tab w:val="left" w:pos="6300"/>
        </w:tabs>
        <w:snapToGrid w:val="0"/>
        <w:spacing w:line="360" w:lineRule="auto"/>
        <w:jc w:val="center"/>
        <w:rPr>
          <w:rFonts w:ascii="宋体" w:hAnsi="宋体"/>
          <w:szCs w:val="24"/>
        </w:rPr>
      </w:pPr>
      <w:bookmarkStart w:id="186" w:name="_Hlk71831631"/>
      <w:r>
        <w:rPr>
          <w:rFonts w:hint="eastAsia" w:ascii="宋体" w:hAnsi="宋体"/>
          <w:szCs w:val="24"/>
        </w:rPr>
        <w:t>服务</w:t>
      </w:r>
      <w:bookmarkEnd w:id="186"/>
      <w:r>
        <w:rPr>
          <w:rFonts w:hint="eastAsia" w:ascii="宋体" w:hAnsi="宋体"/>
          <w:szCs w:val="24"/>
        </w:rPr>
        <w:t>响应偏离表</w:t>
      </w:r>
    </w:p>
    <w:p w14:paraId="3E6E35A9">
      <w:pPr>
        <w:pStyle w:val="36"/>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250D7D26">
      <w:pPr>
        <w:pStyle w:val="36"/>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E25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186D73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CFA826F">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16AE46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14:paraId="6CC8CB22">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E3D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1EE7AE">
            <w:pPr>
              <w:tabs>
                <w:tab w:val="left" w:pos="6300"/>
              </w:tabs>
              <w:snapToGrid w:val="0"/>
              <w:jc w:val="center"/>
              <w:outlineLvl w:val="0"/>
              <w:rPr>
                <w:rFonts w:ascii="宋体" w:hAnsi="宋体"/>
                <w:sz w:val="21"/>
                <w:szCs w:val="21"/>
              </w:rPr>
            </w:pPr>
          </w:p>
        </w:tc>
        <w:tc>
          <w:tcPr>
            <w:tcW w:w="2658" w:type="dxa"/>
            <w:vAlign w:val="center"/>
          </w:tcPr>
          <w:p w14:paraId="2BAABF7A">
            <w:pPr>
              <w:tabs>
                <w:tab w:val="left" w:pos="6300"/>
              </w:tabs>
              <w:snapToGrid w:val="0"/>
              <w:jc w:val="center"/>
              <w:outlineLvl w:val="0"/>
              <w:rPr>
                <w:rFonts w:ascii="宋体" w:hAnsi="宋体"/>
                <w:sz w:val="21"/>
                <w:szCs w:val="21"/>
              </w:rPr>
            </w:pPr>
          </w:p>
        </w:tc>
        <w:tc>
          <w:tcPr>
            <w:tcW w:w="2759" w:type="dxa"/>
            <w:vAlign w:val="center"/>
          </w:tcPr>
          <w:p w14:paraId="508066D0">
            <w:pPr>
              <w:tabs>
                <w:tab w:val="left" w:pos="6300"/>
              </w:tabs>
              <w:snapToGrid w:val="0"/>
              <w:jc w:val="center"/>
              <w:outlineLvl w:val="0"/>
              <w:rPr>
                <w:rFonts w:ascii="宋体" w:hAnsi="宋体"/>
                <w:sz w:val="21"/>
                <w:szCs w:val="21"/>
              </w:rPr>
            </w:pPr>
          </w:p>
        </w:tc>
        <w:tc>
          <w:tcPr>
            <w:tcW w:w="2067" w:type="dxa"/>
            <w:vAlign w:val="center"/>
          </w:tcPr>
          <w:p w14:paraId="68F51BF1">
            <w:pPr>
              <w:tabs>
                <w:tab w:val="left" w:pos="6300"/>
              </w:tabs>
              <w:snapToGrid w:val="0"/>
              <w:jc w:val="center"/>
              <w:outlineLvl w:val="0"/>
              <w:rPr>
                <w:rFonts w:ascii="宋体" w:hAnsi="宋体"/>
                <w:sz w:val="21"/>
                <w:szCs w:val="21"/>
              </w:rPr>
            </w:pPr>
          </w:p>
        </w:tc>
      </w:tr>
      <w:tr w14:paraId="034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C7FB48">
            <w:pPr>
              <w:tabs>
                <w:tab w:val="left" w:pos="6300"/>
              </w:tabs>
              <w:snapToGrid w:val="0"/>
              <w:jc w:val="center"/>
              <w:outlineLvl w:val="0"/>
              <w:rPr>
                <w:rFonts w:ascii="宋体" w:hAnsi="宋体"/>
                <w:sz w:val="21"/>
                <w:szCs w:val="21"/>
              </w:rPr>
            </w:pPr>
          </w:p>
        </w:tc>
        <w:tc>
          <w:tcPr>
            <w:tcW w:w="2658" w:type="dxa"/>
            <w:vAlign w:val="center"/>
          </w:tcPr>
          <w:p w14:paraId="23FFCBBB">
            <w:pPr>
              <w:tabs>
                <w:tab w:val="left" w:pos="6300"/>
              </w:tabs>
              <w:snapToGrid w:val="0"/>
              <w:jc w:val="center"/>
              <w:outlineLvl w:val="0"/>
              <w:rPr>
                <w:rFonts w:ascii="宋体" w:hAnsi="宋体"/>
                <w:sz w:val="21"/>
                <w:szCs w:val="21"/>
              </w:rPr>
            </w:pPr>
          </w:p>
        </w:tc>
        <w:tc>
          <w:tcPr>
            <w:tcW w:w="2759" w:type="dxa"/>
            <w:vAlign w:val="center"/>
          </w:tcPr>
          <w:p w14:paraId="27377EDB">
            <w:pPr>
              <w:tabs>
                <w:tab w:val="left" w:pos="6300"/>
              </w:tabs>
              <w:snapToGrid w:val="0"/>
              <w:jc w:val="center"/>
              <w:outlineLvl w:val="0"/>
              <w:rPr>
                <w:rFonts w:ascii="宋体" w:hAnsi="宋体"/>
                <w:sz w:val="21"/>
                <w:szCs w:val="21"/>
              </w:rPr>
            </w:pPr>
          </w:p>
        </w:tc>
        <w:tc>
          <w:tcPr>
            <w:tcW w:w="2067" w:type="dxa"/>
            <w:vAlign w:val="center"/>
          </w:tcPr>
          <w:p w14:paraId="170A5AB2">
            <w:pPr>
              <w:tabs>
                <w:tab w:val="left" w:pos="6300"/>
              </w:tabs>
              <w:snapToGrid w:val="0"/>
              <w:jc w:val="center"/>
              <w:outlineLvl w:val="0"/>
              <w:rPr>
                <w:rFonts w:ascii="宋体" w:hAnsi="宋体"/>
                <w:sz w:val="21"/>
                <w:szCs w:val="21"/>
              </w:rPr>
            </w:pPr>
          </w:p>
        </w:tc>
      </w:tr>
      <w:tr w14:paraId="2ADA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828F17">
            <w:pPr>
              <w:tabs>
                <w:tab w:val="left" w:pos="6300"/>
              </w:tabs>
              <w:snapToGrid w:val="0"/>
              <w:jc w:val="center"/>
              <w:outlineLvl w:val="0"/>
              <w:rPr>
                <w:rFonts w:ascii="宋体" w:hAnsi="宋体"/>
                <w:sz w:val="21"/>
                <w:szCs w:val="21"/>
              </w:rPr>
            </w:pPr>
          </w:p>
        </w:tc>
        <w:tc>
          <w:tcPr>
            <w:tcW w:w="2658" w:type="dxa"/>
            <w:vAlign w:val="center"/>
          </w:tcPr>
          <w:p w14:paraId="49B83528">
            <w:pPr>
              <w:tabs>
                <w:tab w:val="left" w:pos="6300"/>
              </w:tabs>
              <w:snapToGrid w:val="0"/>
              <w:jc w:val="center"/>
              <w:outlineLvl w:val="0"/>
              <w:rPr>
                <w:rFonts w:ascii="宋体" w:hAnsi="宋体"/>
                <w:sz w:val="21"/>
                <w:szCs w:val="21"/>
              </w:rPr>
            </w:pPr>
          </w:p>
        </w:tc>
        <w:tc>
          <w:tcPr>
            <w:tcW w:w="2759" w:type="dxa"/>
            <w:vAlign w:val="center"/>
          </w:tcPr>
          <w:p w14:paraId="3ADC1B2B">
            <w:pPr>
              <w:tabs>
                <w:tab w:val="left" w:pos="6300"/>
              </w:tabs>
              <w:snapToGrid w:val="0"/>
              <w:jc w:val="center"/>
              <w:outlineLvl w:val="0"/>
              <w:rPr>
                <w:rFonts w:ascii="宋体" w:hAnsi="宋体"/>
                <w:sz w:val="21"/>
                <w:szCs w:val="21"/>
              </w:rPr>
            </w:pPr>
          </w:p>
        </w:tc>
        <w:tc>
          <w:tcPr>
            <w:tcW w:w="2067" w:type="dxa"/>
            <w:vAlign w:val="center"/>
          </w:tcPr>
          <w:p w14:paraId="290B2015">
            <w:pPr>
              <w:tabs>
                <w:tab w:val="left" w:pos="6300"/>
              </w:tabs>
              <w:snapToGrid w:val="0"/>
              <w:jc w:val="center"/>
              <w:outlineLvl w:val="0"/>
              <w:rPr>
                <w:rFonts w:ascii="宋体" w:hAnsi="宋体"/>
                <w:sz w:val="21"/>
                <w:szCs w:val="21"/>
              </w:rPr>
            </w:pPr>
          </w:p>
        </w:tc>
      </w:tr>
      <w:tr w14:paraId="09CA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C07753">
            <w:pPr>
              <w:tabs>
                <w:tab w:val="left" w:pos="6300"/>
              </w:tabs>
              <w:snapToGrid w:val="0"/>
              <w:jc w:val="center"/>
              <w:outlineLvl w:val="0"/>
              <w:rPr>
                <w:rFonts w:ascii="宋体" w:hAnsi="宋体"/>
                <w:sz w:val="21"/>
                <w:szCs w:val="21"/>
              </w:rPr>
            </w:pPr>
          </w:p>
        </w:tc>
        <w:tc>
          <w:tcPr>
            <w:tcW w:w="2658" w:type="dxa"/>
            <w:vAlign w:val="center"/>
          </w:tcPr>
          <w:p w14:paraId="1EAE6F1D">
            <w:pPr>
              <w:tabs>
                <w:tab w:val="left" w:pos="6300"/>
              </w:tabs>
              <w:snapToGrid w:val="0"/>
              <w:jc w:val="center"/>
              <w:outlineLvl w:val="0"/>
              <w:rPr>
                <w:rFonts w:ascii="宋体" w:hAnsi="宋体"/>
                <w:sz w:val="21"/>
                <w:szCs w:val="21"/>
              </w:rPr>
            </w:pPr>
          </w:p>
        </w:tc>
        <w:tc>
          <w:tcPr>
            <w:tcW w:w="2759" w:type="dxa"/>
            <w:vAlign w:val="center"/>
          </w:tcPr>
          <w:p w14:paraId="24E97BB6">
            <w:pPr>
              <w:tabs>
                <w:tab w:val="left" w:pos="6300"/>
              </w:tabs>
              <w:snapToGrid w:val="0"/>
              <w:jc w:val="center"/>
              <w:outlineLvl w:val="0"/>
              <w:rPr>
                <w:rFonts w:ascii="宋体" w:hAnsi="宋体"/>
                <w:sz w:val="21"/>
                <w:szCs w:val="21"/>
              </w:rPr>
            </w:pPr>
          </w:p>
        </w:tc>
        <w:tc>
          <w:tcPr>
            <w:tcW w:w="2067" w:type="dxa"/>
            <w:vAlign w:val="center"/>
          </w:tcPr>
          <w:p w14:paraId="2C3BB63B">
            <w:pPr>
              <w:tabs>
                <w:tab w:val="left" w:pos="6300"/>
              </w:tabs>
              <w:snapToGrid w:val="0"/>
              <w:jc w:val="center"/>
              <w:outlineLvl w:val="0"/>
              <w:rPr>
                <w:rFonts w:ascii="宋体" w:hAnsi="宋体"/>
                <w:sz w:val="21"/>
                <w:szCs w:val="21"/>
              </w:rPr>
            </w:pPr>
          </w:p>
        </w:tc>
      </w:tr>
      <w:tr w14:paraId="2E5A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39B6C52">
            <w:pPr>
              <w:tabs>
                <w:tab w:val="left" w:pos="6300"/>
              </w:tabs>
              <w:snapToGrid w:val="0"/>
              <w:jc w:val="center"/>
              <w:outlineLvl w:val="0"/>
              <w:rPr>
                <w:rFonts w:ascii="宋体" w:hAnsi="宋体"/>
                <w:sz w:val="21"/>
                <w:szCs w:val="21"/>
              </w:rPr>
            </w:pPr>
          </w:p>
        </w:tc>
        <w:tc>
          <w:tcPr>
            <w:tcW w:w="2658" w:type="dxa"/>
            <w:vAlign w:val="center"/>
          </w:tcPr>
          <w:p w14:paraId="3C974B79">
            <w:pPr>
              <w:tabs>
                <w:tab w:val="left" w:pos="6300"/>
              </w:tabs>
              <w:snapToGrid w:val="0"/>
              <w:jc w:val="center"/>
              <w:outlineLvl w:val="0"/>
              <w:rPr>
                <w:rFonts w:ascii="宋体" w:hAnsi="宋体"/>
                <w:sz w:val="21"/>
                <w:szCs w:val="21"/>
              </w:rPr>
            </w:pPr>
          </w:p>
        </w:tc>
        <w:tc>
          <w:tcPr>
            <w:tcW w:w="2759" w:type="dxa"/>
            <w:vAlign w:val="center"/>
          </w:tcPr>
          <w:p w14:paraId="133737F4">
            <w:pPr>
              <w:tabs>
                <w:tab w:val="left" w:pos="6300"/>
              </w:tabs>
              <w:snapToGrid w:val="0"/>
              <w:jc w:val="center"/>
              <w:outlineLvl w:val="0"/>
              <w:rPr>
                <w:rFonts w:ascii="宋体" w:hAnsi="宋体"/>
                <w:sz w:val="21"/>
                <w:szCs w:val="21"/>
              </w:rPr>
            </w:pPr>
          </w:p>
        </w:tc>
        <w:tc>
          <w:tcPr>
            <w:tcW w:w="2067" w:type="dxa"/>
            <w:vAlign w:val="center"/>
          </w:tcPr>
          <w:p w14:paraId="486A3AB2">
            <w:pPr>
              <w:tabs>
                <w:tab w:val="left" w:pos="6300"/>
              </w:tabs>
              <w:snapToGrid w:val="0"/>
              <w:jc w:val="center"/>
              <w:outlineLvl w:val="0"/>
              <w:rPr>
                <w:rFonts w:ascii="宋体" w:hAnsi="宋体"/>
                <w:sz w:val="21"/>
                <w:szCs w:val="21"/>
              </w:rPr>
            </w:pPr>
          </w:p>
        </w:tc>
      </w:tr>
      <w:tr w14:paraId="6649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00D9E1">
            <w:pPr>
              <w:tabs>
                <w:tab w:val="left" w:pos="6300"/>
              </w:tabs>
              <w:snapToGrid w:val="0"/>
              <w:jc w:val="center"/>
              <w:outlineLvl w:val="0"/>
              <w:rPr>
                <w:rFonts w:ascii="宋体" w:hAnsi="宋体"/>
                <w:sz w:val="21"/>
                <w:szCs w:val="21"/>
              </w:rPr>
            </w:pPr>
          </w:p>
        </w:tc>
        <w:tc>
          <w:tcPr>
            <w:tcW w:w="2658" w:type="dxa"/>
            <w:vAlign w:val="center"/>
          </w:tcPr>
          <w:p w14:paraId="6CB36B38">
            <w:pPr>
              <w:tabs>
                <w:tab w:val="left" w:pos="6300"/>
              </w:tabs>
              <w:snapToGrid w:val="0"/>
              <w:jc w:val="center"/>
              <w:outlineLvl w:val="0"/>
              <w:rPr>
                <w:rFonts w:ascii="宋体" w:hAnsi="宋体"/>
                <w:sz w:val="21"/>
                <w:szCs w:val="21"/>
              </w:rPr>
            </w:pPr>
          </w:p>
        </w:tc>
        <w:tc>
          <w:tcPr>
            <w:tcW w:w="2759" w:type="dxa"/>
            <w:vAlign w:val="center"/>
          </w:tcPr>
          <w:p w14:paraId="3A25456C">
            <w:pPr>
              <w:tabs>
                <w:tab w:val="left" w:pos="6300"/>
              </w:tabs>
              <w:snapToGrid w:val="0"/>
              <w:jc w:val="center"/>
              <w:outlineLvl w:val="0"/>
              <w:rPr>
                <w:rFonts w:ascii="宋体" w:hAnsi="宋体"/>
                <w:sz w:val="21"/>
                <w:szCs w:val="21"/>
              </w:rPr>
            </w:pPr>
          </w:p>
        </w:tc>
        <w:tc>
          <w:tcPr>
            <w:tcW w:w="2067" w:type="dxa"/>
            <w:vAlign w:val="center"/>
          </w:tcPr>
          <w:p w14:paraId="42E5004C">
            <w:pPr>
              <w:tabs>
                <w:tab w:val="left" w:pos="6300"/>
              </w:tabs>
              <w:snapToGrid w:val="0"/>
              <w:jc w:val="center"/>
              <w:outlineLvl w:val="0"/>
              <w:rPr>
                <w:rFonts w:ascii="宋体" w:hAnsi="宋体"/>
                <w:sz w:val="21"/>
                <w:szCs w:val="21"/>
              </w:rPr>
            </w:pPr>
          </w:p>
        </w:tc>
      </w:tr>
      <w:tr w14:paraId="255E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84C268">
            <w:pPr>
              <w:tabs>
                <w:tab w:val="left" w:pos="6300"/>
              </w:tabs>
              <w:snapToGrid w:val="0"/>
              <w:jc w:val="center"/>
              <w:outlineLvl w:val="0"/>
              <w:rPr>
                <w:rFonts w:ascii="宋体" w:hAnsi="宋体"/>
                <w:sz w:val="21"/>
                <w:szCs w:val="21"/>
              </w:rPr>
            </w:pPr>
          </w:p>
        </w:tc>
        <w:tc>
          <w:tcPr>
            <w:tcW w:w="2658" w:type="dxa"/>
            <w:vAlign w:val="center"/>
          </w:tcPr>
          <w:p w14:paraId="1422D039">
            <w:pPr>
              <w:tabs>
                <w:tab w:val="left" w:pos="6300"/>
              </w:tabs>
              <w:snapToGrid w:val="0"/>
              <w:jc w:val="center"/>
              <w:outlineLvl w:val="0"/>
              <w:rPr>
                <w:rFonts w:ascii="宋体" w:hAnsi="宋体"/>
                <w:sz w:val="21"/>
                <w:szCs w:val="21"/>
              </w:rPr>
            </w:pPr>
          </w:p>
        </w:tc>
        <w:tc>
          <w:tcPr>
            <w:tcW w:w="2759" w:type="dxa"/>
            <w:vAlign w:val="center"/>
          </w:tcPr>
          <w:p w14:paraId="169AD647">
            <w:pPr>
              <w:tabs>
                <w:tab w:val="left" w:pos="6300"/>
              </w:tabs>
              <w:snapToGrid w:val="0"/>
              <w:jc w:val="center"/>
              <w:outlineLvl w:val="0"/>
              <w:rPr>
                <w:rFonts w:ascii="宋体" w:hAnsi="宋体"/>
                <w:sz w:val="21"/>
                <w:szCs w:val="21"/>
              </w:rPr>
            </w:pPr>
          </w:p>
        </w:tc>
        <w:tc>
          <w:tcPr>
            <w:tcW w:w="2067" w:type="dxa"/>
            <w:vAlign w:val="center"/>
          </w:tcPr>
          <w:p w14:paraId="4D1B24C7">
            <w:pPr>
              <w:tabs>
                <w:tab w:val="left" w:pos="6300"/>
              </w:tabs>
              <w:snapToGrid w:val="0"/>
              <w:jc w:val="center"/>
              <w:outlineLvl w:val="0"/>
              <w:rPr>
                <w:rFonts w:ascii="宋体" w:hAnsi="宋体"/>
                <w:sz w:val="21"/>
                <w:szCs w:val="21"/>
              </w:rPr>
            </w:pPr>
          </w:p>
        </w:tc>
      </w:tr>
    </w:tbl>
    <w:p w14:paraId="4136D06B">
      <w:pPr>
        <w:spacing w:line="360" w:lineRule="auto"/>
        <w:ind w:firstLine="480" w:firstLineChars="200"/>
        <w:rPr>
          <w:rFonts w:ascii="宋体" w:hAnsi="宋体"/>
          <w:sz w:val="24"/>
          <w:szCs w:val="28"/>
        </w:rPr>
      </w:pPr>
    </w:p>
    <w:p w14:paraId="6EE667EB">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14:paraId="182D946A">
      <w:pPr>
        <w:spacing w:line="360" w:lineRule="auto"/>
        <w:ind w:firstLine="600" w:firstLineChars="250"/>
        <w:rPr>
          <w:rFonts w:ascii="宋体" w:hAnsi="宋体"/>
          <w:sz w:val="24"/>
          <w:szCs w:val="28"/>
        </w:rPr>
      </w:pPr>
    </w:p>
    <w:p w14:paraId="27A36BAB">
      <w:pPr>
        <w:spacing w:line="360" w:lineRule="auto"/>
        <w:rPr>
          <w:rFonts w:ascii="宋体" w:hAnsi="宋体"/>
          <w:sz w:val="24"/>
          <w:szCs w:val="28"/>
        </w:rPr>
      </w:pPr>
      <w:r>
        <w:rPr>
          <w:rFonts w:hint="eastAsia" w:ascii="宋体" w:hAnsi="宋体"/>
          <w:sz w:val="24"/>
          <w:szCs w:val="28"/>
        </w:rPr>
        <w:t xml:space="preserve">   （供应商公章）                               （签字或盖章）</w:t>
      </w:r>
    </w:p>
    <w:p w14:paraId="43664BB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672DDEE">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FB8CD60">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项目技术、服务需求”中所列技术要求进行比较和响应；</w:t>
      </w:r>
    </w:p>
    <w:p w14:paraId="2FABB484">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6939013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4AF0B64E">
      <w:pPr>
        <w:pageBreakBefore/>
        <w:tabs>
          <w:tab w:val="left" w:pos="6300"/>
        </w:tabs>
        <w:snapToGrid w:val="0"/>
        <w:spacing w:line="360" w:lineRule="auto"/>
        <w:rPr>
          <w:b/>
          <w:sz w:val="24"/>
          <w:szCs w:val="24"/>
        </w:rPr>
      </w:pPr>
      <w:bookmarkStart w:id="187" w:name="_Toc313888362"/>
      <w:bookmarkStart w:id="188" w:name="_Toc23764524"/>
      <w:bookmarkStart w:id="189" w:name="_Toc313008358"/>
      <w:bookmarkStart w:id="190" w:name="_Toc342913421"/>
      <w:r>
        <w:rPr>
          <w:rFonts w:hint="eastAsia"/>
          <w:sz w:val="24"/>
          <w:szCs w:val="24"/>
        </w:rPr>
        <w:t xml:space="preserve">   </w:t>
      </w:r>
      <w:r>
        <w:rPr>
          <w:rFonts w:hint="eastAsia"/>
          <w:b/>
          <w:sz w:val="24"/>
          <w:szCs w:val="24"/>
        </w:rPr>
        <w:t xml:space="preserve"> </w:t>
      </w:r>
      <w:r>
        <w:rPr>
          <w:b/>
          <w:sz w:val="24"/>
          <w:szCs w:val="24"/>
        </w:rPr>
        <w:t>三、商务部分</w:t>
      </w:r>
      <w:bookmarkEnd w:id="187"/>
      <w:bookmarkEnd w:id="188"/>
      <w:bookmarkEnd w:id="189"/>
      <w:bookmarkEnd w:id="190"/>
    </w:p>
    <w:p w14:paraId="0F8EBCEF">
      <w:pPr>
        <w:tabs>
          <w:tab w:val="left" w:pos="6300"/>
        </w:tabs>
        <w:snapToGrid w:val="0"/>
        <w:spacing w:line="360" w:lineRule="auto"/>
        <w:rPr>
          <w:rFonts w:ascii="宋体" w:hAnsi="宋体"/>
          <w:sz w:val="24"/>
          <w:szCs w:val="24"/>
        </w:rPr>
      </w:pPr>
      <w:r>
        <w:rPr>
          <w:rFonts w:hint="eastAsia"/>
          <w:sz w:val="24"/>
          <w:szCs w:val="24"/>
        </w:rPr>
        <w:t xml:space="preserve">    （一）商务响应偏离表</w:t>
      </w:r>
    </w:p>
    <w:p w14:paraId="71F2D432">
      <w:pPr>
        <w:tabs>
          <w:tab w:val="left" w:pos="6300"/>
        </w:tabs>
        <w:snapToGrid w:val="0"/>
        <w:spacing w:line="360" w:lineRule="auto"/>
        <w:jc w:val="center"/>
        <w:rPr>
          <w:rFonts w:ascii="宋体" w:hAnsi="宋体"/>
          <w:szCs w:val="28"/>
        </w:rPr>
      </w:pPr>
      <w:r>
        <w:rPr>
          <w:rFonts w:hint="eastAsia" w:ascii="宋体" w:hAnsi="宋体"/>
          <w:szCs w:val="28"/>
        </w:rPr>
        <w:t>商务条款差异表</w:t>
      </w:r>
    </w:p>
    <w:p w14:paraId="0BC364E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20374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6C9E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9A47F6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6B7EB8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08D38FD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741A689">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82E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E4DEAA6">
            <w:pPr>
              <w:tabs>
                <w:tab w:val="left" w:pos="6300"/>
              </w:tabs>
              <w:snapToGrid w:val="0"/>
              <w:ind w:firstLine="420" w:firstLineChars="200"/>
              <w:rPr>
                <w:rFonts w:ascii="宋体" w:hAnsi="宋体"/>
                <w:sz w:val="21"/>
                <w:szCs w:val="21"/>
              </w:rPr>
            </w:pPr>
          </w:p>
        </w:tc>
        <w:tc>
          <w:tcPr>
            <w:tcW w:w="2428" w:type="dxa"/>
            <w:vAlign w:val="center"/>
          </w:tcPr>
          <w:p w14:paraId="2E2FA4EB">
            <w:pPr>
              <w:tabs>
                <w:tab w:val="left" w:pos="6300"/>
              </w:tabs>
              <w:snapToGrid w:val="0"/>
              <w:ind w:firstLine="420" w:firstLineChars="200"/>
              <w:rPr>
                <w:rFonts w:ascii="宋体" w:hAnsi="宋体"/>
                <w:sz w:val="21"/>
                <w:szCs w:val="21"/>
              </w:rPr>
            </w:pPr>
          </w:p>
        </w:tc>
        <w:tc>
          <w:tcPr>
            <w:tcW w:w="2520" w:type="dxa"/>
            <w:vAlign w:val="center"/>
          </w:tcPr>
          <w:p w14:paraId="74D69134">
            <w:pPr>
              <w:tabs>
                <w:tab w:val="left" w:pos="6300"/>
              </w:tabs>
              <w:snapToGrid w:val="0"/>
              <w:ind w:firstLine="420" w:firstLineChars="200"/>
              <w:rPr>
                <w:rFonts w:ascii="宋体" w:hAnsi="宋体"/>
                <w:sz w:val="21"/>
                <w:szCs w:val="21"/>
              </w:rPr>
            </w:pPr>
          </w:p>
        </w:tc>
        <w:tc>
          <w:tcPr>
            <w:tcW w:w="2416" w:type="dxa"/>
            <w:vAlign w:val="center"/>
          </w:tcPr>
          <w:p w14:paraId="668D5CD1">
            <w:pPr>
              <w:tabs>
                <w:tab w:val="left" w:pos="6300"/>
              </w:tabs>
              <w:snapToGrid w:val="0"/>
              <w:ind w:firstLine="420" w:firstLineChars="200"/>
              <w:rPr>
                <w:rFonts w:ascii="宋体" w:hAnsi="宋体"/>
                <w:sz w:val="21"/>
                <w:szCs w:val="21"/>
              </w:rPr>
            </w:pPr>
          </w:p>
        </w:tc>
      </w:tr>
      <w:tr w14:paraId="6C94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25DDF64">
            <w:pPr>
              <w:tabs>
                <w:tab w:val="left" w:pos="6300"/>
              </w:tabs>
              <w:snapToGrid w:val="0"/>
              <w:ind w:firstLine="420" w:firstLineChars="200"/>
              <w:rPr>
                <w:rFonts w:ascii="宋体" w:hAnsi="宋体"/>
                <w:sz w:val="21"/>
                <w:szCs w:val="21"/>
              </w:rPr>
            </w:pPr>
          </w:p>
        </w:tc>
        <w:tc>
          <w:tcPr>
            <w:tcW w:w="2428" w:type="dxa"/>
            <w:vAlign w:val="center"/>
          </w:tcPr>
          <w:p w14:paraId="364FB427">
            <w:pPr>
              <w:tabs>
                <w:tab w:val="left" w:pos="6300"/>
              </w:tabs>
              <w:snapToGrid w:val="0"/>
              <w:ind w:firstLine="420" w:firstLineChars="200"/>
              <w:rPr>
                <w:rFonts w:ascii="宋体" w:hAnsi="宋体"/>
                <w:sz w:val="21"/>
                <w:szCs w:val="21"/>
              </w:rPr>
            </w:pPr>
          </w:p>
        </w:tc>
        <w:tc>
          <w:tcPr>
            <w:tcW w:w="2520" w:type="dxa"/>
            <w:vAlign w:val="center"/>
          </w:tcPr>
          <w:p w14:paraId="2ABF182E">
            <w:pPr>
              <w:tabs>
                <w:tab w:val="left" w:pos="6300"/>
              </w:tabs>
              <w:snapToGrid w:val="0"/>
              <w:ind w:firstLine="420" w:firstLineChars="200"/>
              <w:rPr>
                <w:rFonts w:ascii="宋体" w:hAnsi="宋体"/>
                <w:sz w:val="21"/>
                <w:szCs w:val="21"/>
              </w:rPr>
            </w:pPr>
          </w:p>
        </w:tc>
        <w:tc>
          <w:tcPr>
            <w:tcW w:w="2416" w:type="dxa"/>
            <w:vAlign w:val="center"/>
          </w:tcPr>
          <w:p w14:paraId="000F78A7">
            <w:pPr>
              <w:tabs>
                <w:tab w:val="left" w:pos="6300"/>
              </w:tabs>
              <w:snapToGrid w:val="0"/>
              <w:ind w:firstLine="420" w:firstLineChars="200"/>
              <w:rPr>
                <w:rFonts w:ascii="宋体" w:hAnsi="宋体"/>
                <w:sz w:val="21"/>
                <w:szCs w:val="21"/>
              </w:rPr>
            </w:pPr>
          </w:p>
        </w:tc>
      </w:tr>
      <w:tr w14:paraId="02BB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0654F86">
            <w:pPr>
              <w:tabs>
                <w:tab w:val="left" w:pos="6300"/>
              </w:tabs>
              <w:snapToGrid w:val="0"/>
              <w:ind w:firstLine="420" w:firstLineChars="200"/>
              <w:rPr>
                <w:rFonts w:ascii="宋体" w:hAnsi="宋体"/>
                <w:sz w:val="21"/>
                <w:szCs w:val="21"/>
              </w:rPr>
            </w:pPr>
          </w:p>
        </w:tc>
        <w:tc>
          <w:tcPr>
            <w:tcW w:w="2428" w:type="dxa"/>
            <w:vAlign w:val="center"/>
          </w:tcPr>
          <w:p w14:paraId="19A887BF">
            <w:pPr>
              <w:tabs>
                <w:tab w:val="left" w:pos="6300"/>
              </w:tabs>
              <w:snapToGrid w:val="0"/>
              <w:ind w:firstLine="420" w:firstLineChars="200"/>
              <w:rPr>
                <w:rFonts w:ascii="宋体" w:hAnsi="宋体"/>
                <w:sz w:val="21"/>
                <w:szCs w:val="21"/>
              </w:rPr>
            </w:pPr>
          </w:p>
        </w:tc>
        <w:tc>
          <w:tcPr>
            <w:tcW w:w="2520" w:type="dxa"/>
            <w:vAlign w:val="center"/>
          </w:tcPr>
          <w:p w14:paraId="716C6979">
            <w:pPr>
              <w:tabs>
                <w:tab w:val="left" w:pos="6300"/>
              </w:tabs>
              <w:snapToGrid w:val="0"/>
              <w:ind w:firstLine="420" w:firstLineChars="200"/>
              <w:rPr>
                <w:rFonts w:ascii="宋体" w:hAnsi="宋体"/>
                <w:sz w:val="21"/>
                <w:szCs w:val="21"/>
              </w:rPr>
            </w:pPr>
          </w:p>
        </w:tc>
        <w:tc>
          <w:tcPr>
            <w:tcW w:w="2416" w:type="dxa"/>
            <w:vAlign w:val="center"/>
          </w:tcPr>
          <w:p w14:paraId="671744E9">
            <w:pPr>
              <w:tabs>
                <w:tab w:val="left" w:pos="6300"/>
              </w:tabs>
              <w:snapToGrid w:val="0"/>
              <w:ind w:firstLine="420" w:firstLineChars="200"/>
              <w:rPr>
                <w:rFonts w:ascii="宋体" w:hAnsi="宋体"/>
                <w:sz w:val="21"/>
                <w:szCs w:val="21"/>
              </w:rPr>
            </w:pPr>
          </w:p>
        </w:tc>
      </w:tr>
      <w:tr w14:paraId="65A0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FE2837">
            <w:pPr>
              <w:tabs>
                <w:tab w:val="left" w:pos="6300"/>
              </w:tabs>
              <w:snapToGrid w:val="0"/>
              <w:ind w:firstLine="420" w:firstLineChars="200"/>
              <w:rPr>
                <w:rFonts w:ascii="宋体" w:hAnsi="宋体"/>
                <w:sz w:val="21"/>
                <w:szCs w:val="21"/>
              </w:rPr>
            </w:pPr>
          </w:p>
        </w:tc>
        <w:tc>
          <w:tcPr>
            <w:tcW w:w="2428" w:type="dxa"/>
            <w:vAlign w:val="center"/>
          </w:tcPr>
          <w:p w14:paraId="2759AB36">
            <w:pPr>
              <w:tabs>
                <w:tab w:val="left" w:pos="6300"/>
              </w:tabs>
              <w:snapToGrid w:val="0"/>
              <w:ind w:firstLine="420" w:firstLineChars="200"/>
              <w:rPr>
                <w:rFonts w:ascii="宋体" w:hAnsi="宋体"/>
                <w:sz w:val="21"/>
                <w:szCs w:val="21"/>
              </w:rPr>
            </w:pPr>
          </w:p>
        </w:tc>
        <w:tc>
          <w:tcPr>
            <w:tcW w:w="2520" w:type="dxa"/>
            <w:vAlign w:val="center"/>
          </w:tcPr>
          <w:p w14:paraId="360A104F">
            <w:pPr>
              <w:tabs>
                <w:tab w:val="left" w:pos="6300"/>
              </w:tabs>
              <w:snapToGrid w:val="0"/>
              <w:ind w:firstLine="420" w:firstLineChars="200"/>
              <w:rPr>
                <w:rFonts w:ascii="宋体" w:hAnsi="宋体"/>
                <w:sz w:val="21"/>
                <w:szCs w:val="21"/>
              </w:rPr>
            </w:pPr>
          </w:p>
        </w:tc>
        <w:tc>
          <w:tcPr>
            <w:tcW w:w="2416" w:type="dxa"/>
            <w:vAlign w:val="center"/>
          </w:tcPr>
          <w:p w14:paraId="3B206A6F">
            <w:pPr>
              <w:tabs>
                <w:tab w:val="left" w:pos="6300"/>
              </w:tabs>
              <w:snapToGrid w:val="0"/>
              <w:ind w:firstLine="420" w:firstLineChars="200"/>
              <w:rPr>
                <w:rFonts w:ascii="宋体" w:hAnsi="宋体"/>
                <w:sz w:val="21"/>
                <w:szCs w:val="21"/>
              </w:rPr>
            </w:pPr>
          </w:p>
        </w:tc>
      </w:tr>
      <w:tr w14:paraId="4538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11557B">
            <w:pPr>
              <w:tabs>
                <w:tab w:val="left" w:pos="6300"/>
              </w:tabs>
              <w:snapToGrid w:val="0"/>
              <w:ind w:firstLine="420" w:firstLineChars="200"/>
              <w:rPr>
                <w:rFonts w:ascii="宋体" w:hAnsi="宋体"/>
                <w:sz w:val="21"/>
                <w:szCs w:val="21"/>
              </w:rPr>
            </w:pPr>
          </w:p>
        </w:tc>
        <w:tc>
          <w:tcPr>
            <w:tcW w:w="2428" w:type="dxa"/>
            <w:vAlign w:val="center"/>
          </w:tcPr>
          <w:p w14:paraId="7F09227A">
            <w:pPr>
              <w:tabs>
                <w:tab w:val="left" w:pos="6300"/>
              </w:tabs>
              <w:snapToGrid w:val="0"/>
              <w:ind w:firstLine="420" w:firstLineChars="200"/>
              <w:rPr>
                <w:rFonts w:ascii="宋体" w:hAnsi="宋体"/>
                <w:sz w:val="21"/>
                <w:szCs w:val="21"/>
              </w:rPr>
            </w:pPr>
          </w:p>
        </w:tc>
        <w:tc>
          <w:tcPr>
            <w:tcW w:w="2520" w:type="dxa"/>
            <w:vAlign w:val="center"/>
          </w:tcPr>
          <w:p w14:paraId="1C7C9783">
            <w:pPr>
              <w:tabs>
                <w:tab w:val="left" w:pos="6300"/>
              </w:tabs>
              <w:snapToGrid w:val="0"/>
              <w:ind w:firstLine="420" w:firstLineChars="200"/>
              <w:rPr>
                <w:rFonts w:ascii="宋体" w:hAnsi="宋体"/>
                <w:sz w:val="21"/>
                <w:szCs w:val="21"/>
              </w:rPr>
            </w:pPr>
          </w:p>
        </w:tc>
        <w:tc>
          <w:tcPr>
            <w:tcW w:w="2416" w:type="dxa"/>
            <w:vAlign w:val="center"/>
          </w:tcPr>
          <w:p w14:paraId="72CD335C">
            <w:pPr>
              <w:tabs>
                <w:tab w:val="left" w:pos="6300"/>
              </w:tabs>
              <w:snapToGrid w:val="0"/>
              <w:ind w:firstLine="420" w:firstLineChars="200"/>
              <w:rPr>
                <w:rFonts w:ascii="宋体" w:hAnsi="宋体"/>
                <w:sz w:val="21"/>
                <w:szCs w:val="21"/>
              </w:rPr>
            </w:pPr>
          </w:p>
        </w:tc>
      </w:tr>
      <w:tr w14:paraId="5292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B350A90">
            <w:pPr>
              <w:tabs>
                <w:tab w:val="left" w:pos="6300"/>
              </w:tabs>
              <w:snapToGrid w:val="0"/>
              <w:ind w:firstLine="420" w:firstLineChars="200"/>
              <w:rPr>
                <w:rFonts w:ascii="宋体" w:hAnsi="宋体"/>
                <w:sz w:val="21"/>
                <w:szCs w:val="21"/>
              </w:rPr>
            </w:pPr>
          </w:p>
        </w:tc>
        <w:tc>
          <w:tcPr>
            <w:tcW w:w="2428" w:type="dxa"/>
            <w:vAlign w:val="center"/>
          </w:tcPr>
          <w:p w14:paraId="5CE2FC98">
            <w:pPr>
              <w:tabs>
                <w:tab w:val="left" w:pos="6300"/>
              </w:tabs>
              <w:snapToGrid w:val="0"/>
              <w:ind w:firstLine="420" w:firstLineChars="200"/>
              <w:rPr>
                <w:rFonts w:ascii="宋体" w:hAnsi="宋体"/>
                <w:sz w:val="21"/>
                <w:szCs w:val="21"/>
              </w:rPr>
            </w:pPr>
          </w:p>
        </w:tc>
        <w:tc>
          <w:tcPr>
            <w:tcW w:w="2520" w:type="dxa"/>
            <w:vAlign w:val="center"/>
          </w:tcPr>
          <w:p w14:paraId="0B013B99">
            <w:pPr>
              <w:tabs>
                <w:tab w:val="left" w:pos="6300"/>
              </w:tabs>
              <w:snapToGrid w:val="0"/>
              <w:ind w:firstLine="420" w:firstLineChars="200"/>
              <w:rPr>
                <w:rFonts w:ascii="宋体" w:hAnsi="宋体"/>
                <w:sz w:val="21"/>
                <w:szCs w:val="21"/>
              </w:rPr>
            </w:pPr>
          </w:p>
        </w:tc>
        <w:tc>
          <w:tcPr>
            <w:tcW w:w="2416" w:type="dxa"/>
            <w:vAlign w:val="center"/>
          </w:tcPr>
          <w:p w14:paraId="49581108">
            <w:pPr>
              <w:tabs>
                <w:tab w:val="left" w:pos="6300"/>
              </w:tabs>
              <w:snapToGrid w:val="0"/>
              <w:ind w:firstLine="420" w:firstLineChars="200"/>
              <w:rPr>
                <w:rFonts w:ascii="宋体" w:hAnsi="宋体"/>
                <w:sz w:val="21"/>
                <w:szCs w:val="21"/>
              </w:rPr>
            </w:pPr>
          </w:p>
        </w:tc>
      </w:tr>
      <w:tr w14:paraId="6E51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F989C3B">
            <w:pPr>
              <w:tabs>
                <w:tab w:val="left" w:pos="6300"/>
              </w:tabs>
              <w:snapToGrid w:val="0"/>
              <w:ind w:firstLine="420" w:firstLineChars="200"/>
              <w:rPr>
                <w:rFonts w:ascii="宋体" w:hAnsi="宋体"/>
                <w:sz w:val="21"/>
                <w:szCs w:val="21"/>
              </w:rPr>
            </w:pPr>
          </w:p>
        </w:tc>
        <w:tc>
          <w:tcPr>
            <w:tcW w:w="2428" w:type="dxa"/>
            <w:vAlign w:val="center"/>
          </w:tcPr>
          <w:p w14:paraId="2CAE5688">
            <w:pPr>
              <w:tabs>
                <w:tab w:val="left" w:pos="6300"/>
              </w:tabs>
              <w:snapToGrid w:val="0"/>
              <w:ind w:firstLine="420" w:firstLineChars="200"/>
              <w:rPr>
                <w:rFonts w:ascii="宋体" w:hAnsi="宋体"/>
                <w:sz w:val="21"/>
                <w:szCs w:val="21"/>
              </w:rPr>
            </w:pPr>
          </w:p>
        </w:tc>
        <w:tc>
          <w:tcPr>
            <w:tcW w:w="2520" w:type="dxa"/>
            <w:vAlign w:val="center"/>
          </w:tcPr>
          <w:p w14:paraId="373A63BE">
            <w:pPr>
              <w:tabs>
                <w:tab w:val="left" w:pos="6300"/>
              </w:tabs>
              <w:snapToGrid w:val="0"/>
              <w:ind w:firstLine="420" w:firstLineChars="200"/>
              <w:rPr>
                <w:rFonts w:ascii="宋体" w:hAnsi="宋体"/>
                <w:sz w:val="21"/>
                <w:szCs w:val="21"/>
              </w:rPr>
            </w:pPr>
          </w:p>
        </w:tc>
        <w:tc>
          <w:tcPr>
            <w:tcW w:w="2416" w:type="dxa"/>
            <w:vAlign w:val="center"/>
          </w:tcPr>
          <w:p w14:paraId="56113CAD">
            <w:pPr>
              <w:tabs>
                <w:tab w:val="left" w:pos="6300"/>
              </w:tabs>
              <w:snapToGrid w:val="0"/>
              <w:ind w:firstLine="420" w:firstLineChars="200"/>
              <w:rPr>
                <w:rFonts w:ascii="宋体" w:hAnsi="宋体"/>
                <w:sz w:val="21"/>
                <w:szCs w:val="21"/>
              </w:rPr>
            </w:pPr>
          </w:p>
        </w:tc>
      </w:tr>
      <w:tr w14:paraId="0060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969E7A3">
            <w:pPr>
              <w:tabs>
                <w:tab w:val="left" w:pos="6300"/>
              </w:tabs>
              <w:snapToGrid w:val="0"/>
              <w:ind w:firstLine="420" w:firstLineChars="200"/>
              <w:rPr>
                <w:rFonts w:ascii="宋体" w:hAnsi="宋体"/>
                <w:sz w:val="21"/>
                <w:szCs w:val="21"/>
              </w:rPr>
            </w:pPr>
          </w:p>
        </w:tc>
        <w:tc>
          <w:tcPr>
            <w:tcW w:w="2428" w:type="dxa"/>
            <w:vAlign w:val="center"/>
          </w:tcPr>
          <w:p w14:paraId="7EE8314D">
            <w:pPr>
              <w:tabs>
                <w:tab w:val="left" w:pos="6300"/>
              </w:tabs>
              <w:snapToGrid w:val="0"/>
              <w:ind w:firstLine="420" w:firstLineChars="200"/>
              <w:rPr>
                <w:rFonts w:ascii="宋体" w:hAnsi="宋体"/>
                <w:sz w:val="21"/>
                <w:szCs w:val="21"/>
              </w:rPr>
            </w:pPr>
          </w:p>
        </w:tc>
        <w:tc>
          <w:tcPr>
            <w:tcW w:w="2520" w:type="dxa"/>
            <w:vAlign w:val="center"/>
          </w:tcPr>
          <w:p w14:paraId="2CB8560D">
            <w:pPr>
              <w:tabs>
                <w:tab w:val="left" w:pos="6300"/>
              </w:tabs>
              <w:snapToGrid w:val="0"/>
              <w:ind w:firstLine="420" w:firstLineChars="200"/>
              <w:rPr>
                <w:rFonts w:ascii="宋体" w:hAnsi="宋体"/>
                <w:sz w:val="21"/>
                <w:szCs w:val="21"/>
              </w:rPr>
            </w:pPr>
          </w:p>
        </w:tc>
        <w:tc>
          <w:tcPr>
            <w:tcW w:w="2416" w:type="dxa"/>
            <w:vAlign w:val="center"/>
          </w:tcPr>
          <w:p w14:paraId="36CA0CF6">
            <w:pPr>
              <w:tabs>
                <w:tab w:val="left" w:pos="6300"/>
              </w:tabs>
              <w:snapToGrid w:val="0"/>
              <w:ind w:firstLine="420" w:firstLineChars="200"/>
              <w:rPr>
                <w:rFonts w:ascii="宋体" w:hAnsi="宋体"/>
                <w:sz w:val="21"/>
                <w:szCs w:val="21"/>
              </w:rPr>
            </w:pPr>
          </w:p>
        </w:tc>
      </w:tr>
      <w:tr w14:paraId="025A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E80646F">
            <w:pPr>
              <w:tabs>
                <w:tab w:val="left" w:pos="6300"/>
              </w:tabs>
              <w:snapToGrid w:val="0"/>
              <w:ind w:firstLine="420" w:firstLineChars="200"/>
              <w:rPr>
                <w:rFonts w:ascii="宋体" w:hAnsi="宋体"/>
                <w:sz w:val="21"/>
                <w:szCs w:val="21"/>
              </w:rPr>
            </w:pPr>
          </w:p>
        </w:tc>
        <w:tc>
          <w:tcPr>
            <w:tcW w:w="2428" w:type="dxa"/>
            <w:vAlign w:val="center"/>
          </w:tcPr>
          <w:p w14:paraId="1E99F6E8">
            <w:pPr>
              <w:tabs>
                <w:tab w:val="left" w:pos="6300"/>
              </w:tabs>
              <w:snapToGrid w:val="0"/>
              <w:ind w:firstLine="420" w:firstLineChars="200"/>
              <w:rPr>
                <w:rFonts w:ascii="宋体" w:hAnsi="宋体"/>
                <w:sz w:val="21"/>
                <w:szCs w:val="21"/>
              </w:rPr>
            </w:pPr>
          </w:p>
        </w:tc>
        <w:tc>
          <w:tcPr>
            <w:tcW w:w="2520" w:type="dxa"/>
            <w:vAlign w:val="center"/>
          </w:tcPr>
          <w:p w14:paraId="13A1D875">
            <w:pPr>
              <w:tabs>
                <w:tab w:val="left" w:pos="6300"/>
              </w:tabs>
              <w:snapToGrid w:val="0"/>
              <w:ind w:firstLine="420" w:firstLineChars="200"/>
              <w:rPr>
                <w:rFonts w:ascii="宋体" w:hAnsi="宋体"/>
                <w:sz w:val="21"/>
                <w:szCs w:val="21"/>
              </w:rPr>
            </w:pPr>
          </w:p>
        </w:tc>
        <w:tc>
          <w:tcPr>
            <w:tcW w:w="2416" w:type="dxa"/>
            <w:vAlign w:val="center"/>
          </w:tcPr>
          <w:p w14:paraId="42F9C07E">
            <w:pPr>
              <w:tabs>
                <w:tab w:val="left" w:pos="6300"/>
              </w:tabs>
              <w:snapToGrid w:val="0"/>
              <w:ind w:firstLine="420" w:firstLineChars="200"/>
              <w:rPr>
                <w:rFonts w:ascii="宋体" w:hAnsi="宋体"/>
                <w:sz w:val="21"/>
                <w:szCs w:val="21"/>
              </w:rPr>
            </w:pPr>
          </w:p>
        </w:tc>
      </w:tr>
    </w:tbl>
    <w:p w14:paraId="64F73FB0">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14:paraId="7C53295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1D66D13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0C76062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26D5C1D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717ACC4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0EFC3C01">
      <w:pPr>
        <w:tabs>
          <w:tab w:val="left" w:pos="6300"/>
        </w:tabs>
        <w:snapToGrid w:val="0"/>
        <w:spacing w:line="360" w:lineRule="auto"/>
        <w:ind w:firstLine="480" w:firstLineChars="200"/>
        <w:rPr>
          <w:rFonts w:ascii="宋体" w:hAnsi="宋体"/>
          <w:sz w:val="24"/>
          <w:szCs w:val="24"/>
        </w:rPr>
      </w:pPr>
    </w:p>
    <w:p w14:paraId="7D96B56C">
      <w:pPr>
        <w:pStyle w:val="25"/>
      </w:pPr>
    </w:p>
    <w:p w14:paraId="19BADFE1">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（二）其它优惠承诺（格式自定）</w:t>
      </w:r>
    </w:p>
    <w:p w14:paraId="312B8717">
      <w:pPr>
        <w:pStyle w:val="25"/>
      </w:pPr>
    </w:p>
    <w:p w14:paraId="6DEA5AB7">
      <w:pPr>
        <w:pageBreakBefore/>
        <w:tabs>
          <w:tab w:val="left" w:pos="6300"/>
        </w:tabs>
        <w:snapToGrid w:val="0"/>
        <w:spacing w:line="360" w:lineRule="auto"/>
        <w:rPr>
          <w:b/>
          <w:sz w:val="24"/>
          <w:szCs w:val="24"/>
        </w:rPr>
      </w:pPr>
      <w:r>
        <w:rPr>
          <w:rFonts w:hint="eastAsia"/>
          <w:b/>
          <w:sz w:val="24"/>
          <w:szCs w:val="24"/>
        </w:rPr>
        <w:t xml:space="preserve">    </w:t>
      </w:r>
      <w:bookmarkStart w:id="191" w:name="_Toc342913422"/>
      <w:bookmarkStart w:id="192" w:name="_Toc313008359"/>
      <w:bookmarkStart w:id="193" w:name="_Toc23764525"/>
      <w:bookmarkStart w:id="194" w:name="_Toc313888363"/>
      <w:r>
        <w:rPr>
          <w:b/>
          <w:sz w:val="24"/>
          <w:szCs w:val="24"/>
        </w:rPr>
        <w:t>四、资格条件及其他</w:t>
      </w:r>
      <w:bookmarkEnd w:id="191"/>
      <w:bookmarkEnd w:id="192"/>
      <w:bookmarkEnd w:id="193"/>
      <w:bookmarkEnd w:id="194"/>
    </w:p>
    <w:p w14:paraId="52A704C2">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C6E5E11">
      <w:pPr>
        <w:tabs>
          <w:tab w:val="left" w:pos="6300"/>
        </w:tabs>
        <w:snapToGrid w:val="0"/>
        <w:spacing w:line="360" w:lineRule="auto"/>
        <w:ind w:firstLine="570"/>
        <w:rPr>
          <w:rFonts w:ascii="宋体" w:hAnsi="宋体"/>
        </w:rPr>
      </w:pPr>
    </w:p>
    <w:p w14:paraId="611B98FA">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7AC890C0">
      <w:pPr>
        <w:tabs>
          <w:tab w:val="left" w:pos="6300"/>
        </w:tabs>
        <w:snapToGrid w:val="0"/>
        <w:spacing w:line="360" w:lineRule="auto"/>
        <w:ind w:firstLine="570"/>
        <w:rPr>
          <w:rFonts w:ascii="宋体" w:hAnsi="宋体"/>
          <w:sz w:val="24"/>
        </w:rPr>
      </w:pPr>
    </w:p>
    <w:p w14:paraId="7B65FF19">
      <w:pPr>
        <w:tabs>
          <w:tab w:val="left" w:pos="6300"/>
        </w:tabs>
        <w:snapToGrid w:val="0"/>
        <w:spacing w:line="360" w:lineRule="auto"/>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12F84AE9">
      <w:pPr>
        <w:tabs>
          <w:tab w:val="left" w:pos="6300"/>
        </w:tabs>
        <w:snapToGrid w:val="0"/>
        <w:spacing w:line="360" w:lineRule="auto"/>
        <w:ind w:firstLine="570"/>
        <w:rPr>
          <w:rFonts w:ascii="宋体" w:hAnsi="宋体"/>
          <w:sz w:val="24"/>
        </w:rPr>
      </w:pPr>
    </w:p>
    <w:p w14:paraId="5A5E849D">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77126F2C">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193FD9A8">
      <w:pPr>
        <w:tabs>
          <w:tab w:val="left" w:pos="6300"/>
        </w:tabs>
        <w:snapToGrid w:val="0"/>
        <w:spacing w:line="360" w:lineRule="auto"/>
        <w:ind w:firstLine="570"/>
        <w:rPr>
          <w:rFonts w:ascii="宋体" w:hAnsi="宋体"/>
          <w:sz w:val="24"/>
        </w:rPr>
      </w:pPr>
    </w:p>
    <w:p w14:paraId="418DC072">
      <w:pPr>
        <w:tabs>
          <w:tab w:val="left" w:pos="6300"/>
        </w:tabs>
        <w:snapToGrid w:val="0"/>
        <w:spacing w:line="360" w:lineRule="auto"/>
        <w:ind w:firstLine="570"/>
        <w:rPr>
          <w:rFonts w:ascii="宋体" w:hAnsi="宋体"/>
          <w:sz w:val="24"/>
        </w:rPr>
      </w:pPr>
      <w:r>
        <w:rPr>
          <w:rFonts w:hint="eastAsia" w:ascii="宋体" w:hAnsi="宋体"/>
          <w:sz w:val="24"/>
        </w:rPr>
        <w:t>特此证明。</w:t>
      </w:r>
    </w:p>
    <w:p w14:paraId="761CBB04">
      <w:pPr>
        <w:tabs>
          <w:tab w:val="left" w:pos="6300"/>
        </w:tabs>
        <w:snapToGrid w:val="0"/>
        <w:spacing w:line="360" w:lineRule="auto"/>
        <w:ind w:firstLine="570"/>
        <w:rPr>
          <w:rFonts w:ascii="宋体" w:hAnsi="宋体"/>
          <w:sz w:val="24"/>
        </w:rPr>
      </w:pPr>
    </w:p>
    <w:p w14:paraId="473F6DFB">
      <w:pPr>
        <w:tabs>
          <w:tab w:val="left" w:pos="6300"/>
        </w:tabs>
        <w:snapToGrid w:val="0"/>
        <w:spacing w:line="360" w:lineRule="auto"/>
        <w:ind w:firstLine="570"/>
        <w:rPr>
          <w:rFonts w:ascii="宋体" w:hAnsi="宋体"/>
          <w:sz w:val="24"/>
        </w:rPr>
      </w:pPr>
    </w:p>
    <w:p w14:paraId="676B14D1">
      <w:pPr>
        <w:tabs>
          <w:tab w:val="left" w:pos="6300"/>
        </w:tabs>
        <w:snapToGrid w:val="0"/>
        <w:spacing w:line="360" w:lineRule="auto"/>
        <w:ind w:firstLine="570"/>
        <w:rPr>
          <w:rFonts w:ascii="宋体" w:hAnsi="宋体"/>
          <w:sz w:val="24"/>
        </w:rPr>
      </w:pPr>
    </w:p>
    <w:p w14:paraId="120A7F94">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14:paraId="37CD0897">
      <w:pPr>
        <w:tabs>
          <w:tab w:val="left" w:pos="6300"/>
        </w:tabs>
        <w:snapToGrid w:val="0"/>
        <w:spacing w:line="360" w:lineRule="auto"/>
        <w:ind w:firstLine="570"/>
        <w:rPr>
          <w:rFonts w:ascii="宋体" w:hAnsi="宋体"/>
          <w:sz w:val="24"/>
        </w:rPr>
      </w:pPr>
    </w:p>
    <w:p w14:paraId="4FCF48B2">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14:paraId="5E24A536">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3EE2EC92">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14:paraId="229A82B8">
      <w:pPr>
        <w:tabs>
          <w:tab w:val="left" w:pos="6300"/>
        </w:tabs>
        <w:snapToGrid w:val="0"/>
        <w:spacing w:line="360" w:lineRule="auto"/>
        <w:ind w:firstLine="570"/>
        <w:rPr>
          <w:rFonts w:ascii="宋体" w:hAnsi="宋体"/>
          <w:sz w:val="24"/>
        </w:rPr>
      </w:pPr>
    </w:p>
    <w:p w14:paraId="1C9592FB">
      <w:pPr>
        <w:tabs>
          <w:tab w:val="left" w:pos="6300"/>
        </w:tabs>
        <w:snapToGrid w:val="0"/>
        <w:spacing w:line="360" w:lineRule="auto"/>
        <w:ind w:firstLine="570"/>
        <w:rPr>
          <w:rFonts w:ascii="宋体" w:hAnsi="宋体"/>
          <w:sz w:val="24"/>
        </w:rPr>
      </w:pPr>
    </w:p>
    <w:p w14:paraId="31345B43">
      <w:pPr>
        <w:tabs>
          <w:tab w:val="left" w:pos="6300"/>
        </w:tabs>
        <w:snapToGrid w:val="0"/>
        <w:spacing w:line="360" w:lineRule="auto"/>
        <w:ind w:firstLine="570"/>
        <w:rPr>
          <w:rFonts w:ascii="宋体" w:hAnsi="宋体"/>
          <w:sz w:val="24"/>
        </w:rPr>
      </w:pPr>
    </w:p>
    <w:p w14:paraId="409DD608">
      <w:pPr>
        <w:tabs>
          <w:tab w:val="left" w:pos="6300"/>
        </w:tabs>
        <w:snapToGrid w:val="0"/>
        <w:spacing w:line="360" w:lineRule="auto"/>
        <w:ind w:firstLine="570"/>
        <w:rPr>
          <w:rFonts w:ascii="宋体" w:hAnsi="宋体"/>
          <w:sz w:val="24"/>
        </w:rPr>
      </w:pPr>
    </w:p>
    <w:p w14:paraId="0228CFB2">
      <w:pPr>
        <w:tabs>
          <w:tab w:val="left" w:pos="6300"/>
        </w:tabs>
        <w:snapToGrid w:val="0"/>
        <w:spacing w:line="360" w:lineRule="auto"/>
        <w:ind w:firstLine="570"/>
        <w:rPr>
          <w:rFonts w:ascii="宋体" w:hAnsi="宋体"/>
          <w:sz w:val="24"/>
        </w:rPr>
      </w:pPr>
    </w:p>
    <w:p w14:paraId="72B48A85">
      <w:pPr>
        <w:tabs>
          <w:tab w:val="left" w:pos="6300"/>
        </w:tabs>
        <w:snapToGrid w:val="0"/>
        <w:spacing w:line="360" w:lineRule="auto"/>
        <w:ind w:firstLine="570"/>
        <w:rPr>
          <w:rFonts w:ascii="宋体" w:hAnsi="宋体"/>
          <w:sz w:val="24"/>
        </w:rPr>
      </w:pPr>
    </w:p>
    <w:p w14:paraId="13330CA1">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14:paraId="28782DB8">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257EAC49">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14:paraId="07A42817">
      <w:pPr>
        <w:tabs>
          <w:tab w:val="left" w:pos="6300"/>
        </w:tabs>
        <w:snapToGrid w:val="0"/>
        <w:spacing w:line="360" w:lineRule="auto"/>
        <w:ind w:firstLine="570"/>
        <w:rPr>
          <w:rFonts w:ascii="宋体" w:hAnsi="宋体"/>
          <w:sz w:val="24"/>
        </w:rPr>
      </w:pPr>
    </w:p>
    <w:p w14:paraId="3FA2BD57">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1469B47">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14:paraId="6CBFE97A">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196CE2BC">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0143120E">
      <w:pPr>
        <w:tabs>
          <w:tab w:val="left" w:pos="6300"/>
        </w:tabs>
        <w:snapToGrid w:val="0"/>
        <w:spacing w:line="360" w:lineRule="auto"/>
        <w:ind w:firstLine="570"/>
        <w:rPr>
          <w:rFonts w:ascii="宋体" w:hAnsi="宋体"/>
          <w:sz w:val="24"/>
        </w:rPr>
      </w:pPr>
    </w:p>
    <w:p w14:paraId="051848B4">
      <w:pPr>
        <w:tabs>
          <w:tab w:val="left" w:pos="6300"/>
        </w:tabs>
        <w:snapToGrid w:val="0"/>
        <w:spacing w:line="360" w:lineRule="auto"/>
        <w:ind w:firstLine="570"/>
        <w:rPr>
          <w:rFonts w:ascii="宋体" w:hAnsi="宋体"/>
          <w:sz w:val="24"/>
        </w:rPr>
      </w:pPr>
    </w:p>
    <w:p w14:paraId="0FA9DBEA">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14:paraId="026659AA">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14:paraId="2B8A8510">
      <w:pPr>
        <w:tabs>
          <w:tab w:val="left" w:pos="6300"/>
        </w:tabs>
        <w:snapToGrid w:val="0"/>
        <w:spacing w:line="360" w:lineRule="auto"/>
        <w:ind w:firstLine="570"/>
        <w:rPr>
          <w:rFonts w:ascii="宋体" w:hAnsi="宋体"/>
          <w:sz w:val="24"/>
          <w:szCs w:val="28"/>
        </w:rPr>
      </w:pPr>
    </w:p>
    <w:p w14:paraId="7C1F8C96">
      <w:pPr>
        <w:tabs>
          <w:tab w:val="left" w:pos="6300"/>
        </w:tabs>
        <w:snapToGrid w:val="0"/>
        <w:spacing w:line="360" w:lineRule="auto"/>
        <w:ind w:firstLine="570"/>
        <w:rPr>
          <w:rFonts w:ascii="宋体" w:hAnsi="宋体"/>
          <w:sz w:val="24"/>
        </w:rPr>
      </w:pPr>
    </w:p>
    <w:p w14:paraId="61614E57">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14:paraId="6D073ACA">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496759C2">
      <w:pPr>
        <w:tabs>
          <w:tab w:val="left" w:pos="6300"/>
        </w:tabs>
        <w:snapToGrid w:val="0"/>
        <w:spacing w:line="360" w:lineRule="auto"/>
        <w:ind w:firstLine="570"/>
        <w:rPr>
          <w:rFonts w:ascii="宋体" w:hAnsi="宋体"/>
          <w:sz w:val="24"/>
        </w:rPr>
      </w:pPr>
    </w:p>
    <w:p w14:paraId="1CEB436B">
      <w:pPr>
        <w:tabs>
          <w:tab w:val="left" w:pos="6300"/>
        </w:tabs>
        <w:snapToGrid w:val="0"/>
        <w:spacing w:line="360" w:lineRule="auto"/>
        <w:ind w:firstLine="570"/>
        <w:rPr>
          <w:rFonts w:ascii="宋体" w:hAnsi="宋体"/>
          <w:sz w:val="24"/>
        </w:rPr>
      </w:pPr>
    </w:p>
    <w:p w14:paraId="08860E7B">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14:paraId="19E6376A">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14:paraId="2FE88FDC">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07E3C72A">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14:paraId="485C3A60">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14:paraId="15383D7C">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14:paraId="299B71E6">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14:paraId="4B6D52B4">
      <w:pPr>
        <w:tabs>
          <w:tab w:val="left" w:pos="6300"/>
        </w:tabs>
        <w:snapToGrid w:val="0"/>
        <w:spacing w:line="360" w:lineRule="auto"/>
        <w:rPr>
          <w:rFonts w:ascii="宋体" w:hAnsi="宋体"/>
          <w:sz w:val="24"/>
        </w:rPr>
      </w:pPr>
    </w:p>
    <w:p w14:paraId="3C0AAE8A">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00D6B43C">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47CD1BF1">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22B5C498">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3243CA92">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6DBF0439">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14:paraId="5411FFF5">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14:paraId="51954094">
      <w:pPr>
        <w:tabs>
          <w:tab w:val="left" w:pos="6300"/>
        </w:tabs>
        <w:snapToGrid w:val="0"/>
        <w:spacing w:line="360" w:lineRule="auto"/>
        <w:ind w:firstLine="480" w:firstLineChars="200"/>
        <w:rPr>
          <w:rFonts w:ascii="宋体" w:hAnsi="宋体"/>
          <w:sz w:val="24"/>
        </w:rPr>
      </w:pPr>
    </w:p>
    <w:p w14:paraId="65DB6127">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14:paraId="2C2B0AE2">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14:paraId="0A4D414B">
      <w:pPr>
        <w:snapToGrid w:val="0"/>
        <w:spacing w:line="360" w:lineRule="auto"/>
        <w:ind w:firstLine="480" w:firstLineChars="200"/>
        <w:rPr>
          <w:rFonts w:ascii="宋体" w:hAnsi="宋体"/>
          <w:sz w:val="24"/>
          <w:szCs w:val="24"/>
        </w:rPr>
      </w:pPr>
    </w:p>
    <w:p w14:paraId="50CE8EC5">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14:paraId="1F480212">
      <w:pPr>
        <w:tabs>
          <w:tab w:val="left" w:pos="6300"/>
        </w:tabs>
        <w:snapToGrid w:val="0"/>
        <w:spacing w:line="360" w:lineRule="auto"/>
        <w:ind w:firstLine="480" w:firstLineChars="200"/>
        <w:rPr>
          <w:rFonts w:ascii="宋体" w:hAnsi="宋体"/>
          <w:sz w:val="24"/>
          <w:szCs w:val="24"/>
        </w:rPr>
      </w:pPr>
    </w:p>
    <w:p w14:paraId="28843299">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7295EB0D">
      <w:pPr>
        <w:tabs>
          <w:tab w:val="left" w:pos="6300"/>
        </w:tabs>
        <w:snapToGrid w:val="0"/>
        <w:spacing w:line="360" w:lineRule="auto"/>
        <w:ind w:firstLine="480" w:firstLineChars="200"/>
        <w:rPr>
          <w:rFonts w:ascii="宋体" w:hAnsi="宋体"/>
          <w:sz w:val="24"/>
          <w:szCs w:val="24"/>
        </w:rPr>
      </w:pPr>
    </w:p>
    <w:p w14:paraId="7C6738E5">
      <w:pPr>
        <w:pStyle w:val="6"/>
        <w:snapToGrid w:val="0"/>
        <w:spacing w:before="0" w:after="0" w:line="360" w:lineRule="auto"/>
        <w:ind w:firstLine="560" w:firstLineChars="200"/>
        <w:rPr>
          <w:sz w:val="24"/>
          <w:szCs w:val="24"/>
        </w:rPr>
      </w:pPr>
      <w:bookmarkStart w:id="195" w:name="_Toc14422"/>
      <w:r>
        <w:rPr>
          <w:rFonts w:ascii="宋体" w:hAnsi="宋体"/>
          <w:b w:val="0"/>
          <w:sz w:val="28"/>
        </w:rPr>
        <w:br w:type="page"/>
      </w:r>
      <w:bookmarkStart w:id="196" w:name="_Toc130496052"/>
      <w:bookmarkStart w:id="197" w:name="_Toc141860476"/>
      <w:bookmarkStart w:id="198" w:name="_Toc130394649"/>
      <w:bookmarkStart w:id="199" w:name="_Toc107390435"/>
      <w:bookmarkStart w:id="200" w:name="_Toc110935338"/>
      <w:bookmarkStart w:id="201" w:name="_Toc76462354"/>
      <w:bookmarkStart w:id="202" w:name="_Toc111463666"/>
      <w:bookmarkStart w:id="203" w:name="_Toc111112240"/>
      <w:r>
        <w:rPr>
          <w:rFonts w:hint="eastAsia"/>
          <w:sz w:val="24"/>
          <w:szCs w:val="24"/>
        </w:rPr>
        <w:t>五、其他资料</w:t>
      </w:r>
      <w:bookmarkEnd w:id="195"/>
      <w:bookmarkEnd w:id="196"/>
      <w:bookmarkEnd w:id="197"/>
      <w:bookmarkEnd w:id="198"/>
      <w:bookmarkEnd w:id="199"/>
      <w:bookmarkEnd w:id="200"/>
      <w:bookmarkEnd w:id="201"/>
      <w:bookmarkEnd w:id="202"/>
      <w:bookmarkEnd w:id="203"/>
    </w:p>
    <w:p w14:paraId="1EFEAE0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2B67916C">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3F42A344">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7A7E4908">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14:paraId="59C4B63C">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6A8FFF39">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313F2F56">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6007B2DC">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 xml:space="preserve">                                                    </w:t>
      </w:r>
    </w:p>
    <w:p w14:paraId="226579BD">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29FC1D01">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47F184EE">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14:paraId="178588F0">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78E316EE">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3AF3AE0F">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31694A32">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2F50245A">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308F4F6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04E64A43">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BB9B06">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36EED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76DBF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E195B4">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3907B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E9AB8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6749A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80F75D">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9E7C0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082EAC">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F33D14">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7ACB6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DA35E4">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5245F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25530247">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14:paraId="7C8B26B2">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015870C1">
      <w:pPr>
        <w:tabs>
          <w:tab w:val="left" w:pos="6300"/>
        </w:tabs>
        <w:snapToGrid w:val="0"/>
        <w:spacing w:line="360" w:lineRule="auto"/>
        <w:ind w:firstLine="560" w:firstLineChars="200"/>
        <w:jc w:val="center"/>
        <w:rPr>
          <w:rFonts w:ascii="宋体" w:hAnsi="宋体"/>
        </w:rPr>
      </w:pPr>
    </w:p>
    <w:p w14:paraId="38EA59C8">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118313F1">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A0D206">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0A62956">
      <w:pPr>
        <w:tabs>
          <w:tab w:val="left" w:pos="6300"/>
        </w:tabs>
        <w:snapToGrid w:val="0"/>
        <w:spacing w:line="360" w:lineRule="auto"/>
        <w:ind w:firstLine="480" w:firstLineChars="200"/>
        <w:rPr>
          <w:rFonts w:ascii="宋体" w:hAnsi="宋体"/>
          <w:sz w:val="24"/>
        </w:rPr>
      </w:pPr>
    </w:p>
    <w:p w14:paraId="318CBD82">
      <w:pPr>
        <w:tabs>
          <w:tab w:val="left" w:pos="6300"/>
        </w:tabs>
        <w:snapToGrid w:val="0"/>
        <w:spacing w:line="360" w:lineRule="auto"/>
        <w:ind w:firstLine="480" w:firstLineChars="200"/>
        <w:rPr>
          <w:rFonts w:ascii="宋体" w:hAnsi="宋体"/>
          <w:sz w:val="24"/>
        </w:rPr>
      </w:pPr>
    </w:p>
    <w:p w14:paraId="7F4EE20A">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0429438">
      <w:pPr>
        <w:snapToGrid w:val="0"/>
        <w:spacing w:line="360" w:lineRule="auto"/>
        <w:ind w:firstLine="480" w:firstLineChars="200"/>
        <w:rPr>
          <w:rFonts w:ascii="宋体" w:hAnsi="宋体"/>
          <w:sz w:val="24"/>
        </w:rPr>
      </w:pPr>
      <w:r>
        <w:rPr>
          <w:rFonts w:hint="eastAsia" w:ascii="宋体" w:hAnsi="宋体"/>
          <w:sz w:val="24"/>
        </w:rPr>
        <w:t xml:space="preserve">                                                  日  期：</w:t>
      </w:r>
    </w:p>
    <w:p w14:paraId="653CE21D">
      <w:pPr>
        <w:snapToGrid w:val="0"/>
        <w:spacing w:line="360" w:lineRule="auto"/>
        <w:ind w:firstLine="480" w:firstLineChars="200"/>
        <w:rPr>
          <w:rFonts w:ascii="宋体" w:hAnsi="宋体" w:cs="宋体"/>
          <w:kern w:val="0"/>
          <w:sz w:val="24"/>
        </w:rPr>
      </w:pPr>
    </w:p>
    <w:p w14:paraId="6BBB4E18">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0BAFED93">
      <w:pPr>
        <w:snapToGrid w:val="0"/>
        <w:spacing w:line="360" w:lineRule="auto"/>
        <w:ind w:firstLine="480" w:firstLineChars="200"/>
        <w:rPr>
          <w:rFonts w:ascii="宋体" w:hAnsi="宋体"/>
          <w:sz w:val="24"/>
          <w:szCs w:val="24"/>
        </w:rPr>
      </w:pPr>
    </w:p>
    <w:p w14:paraId="7739E7CE">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037ECE03">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14:paraId="32B20C74">
      <w:pPr>
        <w:spacing w:line="360" w:lineRule="auto"/>
        <w:ind w:firstLine="480" w:firstLineChars="200"/>
        <w:rPr>
          <w:rFonts w:ascii="宋体" w:hAnsi="宋体"/>
          <w:sz w:val="24"/>
          <w:szCs w:val="24"/>
        </w:rPr>
      </w:pPr>
    </w:p>
    <w:p w14:paraId="73947CED">
      <w:pPr>
        <w:spacing w:line="360" w:lineRule="auto"/>
        <w:ind w:firstLine="480" w:firstLineChars="200"/>
        <w:jc w:val="center"/>
        <w:rPr>
          <w:rFonts w:ascii="宋体" w:hAnsi="宋体"/>
          <w:sz w:val="24"/>
          <w:szCs w:val="24"/>
        </w:rPr>
      </w:pPr>
    </w:p>
    <w:p w14:paraId="2289988B">
      <w:pPr>
        <w:spacing w:line="360" w:lineRule="auto"/>
        <w:ind w:firstLine="480" w:firstLineChars="200"/>
        <w:jc w:val="center"/>
        <w:rPr>
          <w:rFonts w:ascii="宋体" w:hAnsi="宋体"/>
          <w:sz w:val="24"/>
          <w:szCs w:val="24"/>
        </w:rPr>
      </w:pPr>
    </w:p>
    <w:p w14:paraId="13ADDD7F">
      <w:pPr>
        <w:spacing w:line="360" w:lineRule="auto"/>
        <w:ind w:firstLine="480" w:firstLineChars="200"/>
        <w:jc w:val="center"/>
        <w:rPr>
          <w:rFonts w:ascii="宋体" w:hAnsi="宋体"/>
          <w:sz w:val="24"/>
          <w:szCs w:val="24"/>
        </w:rPr>
      </w:pPr>
    </w:p>
    <w:p w14:paraId="1017122D">
      <w:pPr>
        <w:spacing w:line="360" w:lineRule="auto"/>
        <w:ind w:firstLine="480" w:firstLineChars="200"/>
        <w:jc w:val="center"/>
        <w:rPr>
          <w:rFonts w:ascii="宋体" w:hAnsi="宋体"/>
          <w:sz w:val="24"/>
          <w:szCs w:val="24"/>
        </w:rPr>
      </w:pPr>
    </w:p>
    <w:p w14:paraId="6021154C">
      <w:pPr>
        <w:spacing w:line="360" w:lineRule="auto"/>
        <w:ind w:firstLine="480" w:firstLineChars="200"/>
        <w:jc w:val="center"/>
        <w:rPr>
          <w:rFonts w:ascii="宋体" w:hAnsi="宋体"/>
          <w:sz w:val="24"/>
          <w:szCs w:val="24"/>
        </w:rPr>
      </w:pPr>
    </w:p>
    <w:p w14:paraId="703AF35A">
      <w:pPr>
        <w:spacing w:line="360" w:lineRule="auto"/>
        <w:ind w:firstLine="480" w:firstLineChars="200"/>
        <w:jc w:val="center"/>
        <w:outlineLvl w:val="0"/>
        <w:rPr>
          <w:rFonts w:ascii="宋体" w:hAnsi="宋体"/>
        </w:rPr>
      </w:pPr>
      <w:r>
        <w:rPr>
          <w:rFonts w:hint="eastAsia" w:ascii="宋体" w:hAnsi="宋体"/>
          <w:sz w:val="24"/>
          <w:szCs w:val="24"/>
        </w:rPr>
        <w:t>（结束）</w:t>
      </w:r>
    </w:p>
    <w:sectPr>
      <w:headerReference r:id="rId15" w:type="default"/>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B5D9">
    <w:pPr>
      <w:pStyle w:val="39"/>
      <w:framePr w:wrap="around" w:vAnchor="text" w:hAnchor="margin" w:xAlign="center" w:y="1"/>
      <w:rPr>
        <w:rStyle w:val="65"/>
      </w:rPr>
    </w:pPr>
    <w:r>
      <w:rPr>
        <w:rStyle w:val="65"/>
      </w:rPr>
      <w:fldChar w:fldCharType="begin"/>
    </w:r>
    <w:r>
      <w:rPr>
        <w:rStyle w:val="65"/>
      </w:rPr>
      <w:instrText xml:space="preserve">PAGE  </w:instrText>
    </w:r>
    <w:r>
      <w:fldChar w:fldCharType="end"/>
    </w:r>
  </w:p>
  <w:p w14:paraId="2124321B">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92FC">
    <w:pPr>
      <w:pStyle w:val="39"/>
      <w:framePr w:wrap="around" w:vAnchor="text" w:hAnchor="margin" w:xAlign="center" w:y="1"/>
      <w:rPr>
        <w:rStyle w:val="65"/>
      </w:rPr>
    </w:pPr>
  </w:p>
  <w:p w14:paraId="0A418D77">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A4FB">
    <w:pPr>
      <w:pStyle w:val="39"/>
      <w:framePr w:wrap="around" w:vAnchor="text" w:hAnchor="margin" w:xAlign="center" w:y="1"/>
      <w:jc w:val="center"/>
      <w:rPr>
        <w:rStyle w:val="65"/>
        <w:rFonts w:ascii="宋体"/>
        <w:sz w:val="21"/>
        <w:szCs w:val="21"/>
      </w:rPr>
    </w:pPr>
    <w:r>
      <w:rPr>
        <w:rStyle w:val="65"/>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- 2 -</w:t>
    </w:r>
    <w:r>
      <w:rPr>
        <w:rFonts w:ascii="宋体"/>
        <w:sz w:val="21"/>
        <w:szCs w:val="21"/>
      </w:rPr>
      <w:fldChar w:fldCharType="end"/>
    </w:r>
  </w:p>
  <w:p w14:paraId="20D60807">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BCAA">
    <w:pPr>
      <w:pStyle w:val="39"/>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10 -</w:t>
    </w:r>
    <w:r>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016E">
    <w:pPr>
      <w:pStyle w:val="39"/>
      <w:jc w:val="center"/>
      <w:rPr>
        <w:rFonts w:ascii="宋体"/>
        <w:sz w:val="21"/>
        <w:szCs w:val="21"/>
      </w:rPr>
    </w:pPr>
    <w:r>
      <w:rPr>
        <w:rStyle w:val="65"/>
      </w:rPr>
      <w:fldChar w:fldCharType="begin"/>
    </w:r>
    <w:r>
      <w:rPr>
        <w:rStyle w:val="65"/>
        <w:rFonts w:ascii="宋体"/>
        <w:sz w:val="21"/>
        <w:szCs w:val="21"/>
      </w:rPr>
      <w:instrText xml:space="preserve"> PAGE </w:instrText>
    </w:r>
    <w:r>
      <w:rPr>
        <w:rFonts w:ascii="宋体"/>
        <w:sz w:val="21"/>
        <w:szCs w:val="21"/>
      </w:rPr>
      <w:fldChar w:fldCharType="separate"/>
    </w:r>
    <w:r>
      <w:rPr>
        <w:rStyle w:val="65"/>
        <w:rFonts w:ascii="宋体"/>
        <w:sz w:val="21"/>
        <w:szCs w:val="21"/>
      </w:rPr>
      <w:t>- 15 -</w:t>
    </w:r>
    <w:r>
      <w:rPr>
        <w:rFonts w:asci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97B5">
    <w:pPr>
      <w:pStyle w:val="39"/>
      <w:framePr w:wrap="around" w:vAnchor="text" w:hAnchor="margin" w:xAlign="center" w:y="1"/>
      <w:rPr>
        <w:rStyle w:val="65"/>
      </w:rPr>
    </w:pPr>
    <w:r>
      <w:rPr>
        <w:rStyle w:val="65"/>
      </w:rPr>
      <w:fldChar w:fldCharType="begin"/>
    </w:r>
    <w:r>
      <w:rPr>
        <w:rStyle w:val="65"/>
      </w:rPr>
      <w:instrText xml:space="preserve">PAGE  </w:instrText>
    </w:r>
    <w:r>
      <w:fldChar w:fldCharType="end"/>
    </w:r>
  </w:p>
  <w:p w14:paraId="7E86E1DA">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F270">
    <w:pPr>
      <w:pStyle w:val="40"/>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95F7">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4F99">
    <w:pPr>
      <w:pStyle w:val="40"/>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A255">
    <w:pPr>
      <w:pStyle w:val="4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51D9">
    <w:pPr>
      <w:pStyle w:val="40"/>
      <w:jc w:val="left"/>
      <w:rPr>
        <w:rFonts w:ascii="宋体"/>
        <w:sz w:val="21"/>
        <w:szCs w:val="21"/>
      </w:rPr>
    </w:pPr>
    <w:r>
      <w:rPr>
        <w:rFonts w:hint="eastAsia" w:ascii="宋体"/>
        <w:sz w:val="21"/>
        <w:szCs w:val="21"/>
      </w:rPr>
      <w:t>重庆中基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BB9C">
    <w:pPr>
      <w:pStyle w:val="40"/>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83BC">
    <w:pPr>
      <w:pStyle w:val="40"/>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74"/>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0"/>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201"/>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21"/>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7"/>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0"/>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7"/>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2"/>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5"/>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9"/>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7"/>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mRiMDc2MjM2ZGY1YzkyMWVlNmQxNjA4YTQ5OWIwMjMifQ=="/>
  </w:docVars>
  <w:rsids>
    <w:rsidRoot w:val="00F8011D"/>
    <w:rsid w:val="00001303"/>
    <w:rsid w:val="00017862"/>
    <w:rsid w:val="00025D45"/>
    <w:rsid w:val="000339C9"/>
    <w:rsid w:val="00034929"/>
    <w:rsid w:val="00054EF5"/>
    <w:rsid w:val="00063D16"/>
    <w:rsid w:val="00063ECD"/>
    <w:rsid w:val="000707C6"/>
    <w:rsid w:val="00071483"/>
    <w:rsid w:val="0009609C"/>
    <w:rsid w:val="000A7B64"/>
    <w:rsid w:val="000C3F62"/>
    <w:rsid w:val="000C68FF"/>
    <w:rsid w:val="000D42EF"/>
    <w:rsid w:val="000E5579"/>
    <w:rsid w:val="000F3295"/>
    <w:rsid w:val="000F3A51"/>
    <w:rsid w:val="00101496"/>
    <w:rsid w:val="001231BD"/>
    <w:rsid w:val="00134372"/>
    <w:rsid w:val="00146754"/>
    <w:rsid w:val="00146D6C"/>
    <w:rsid w:val="00184CFD"/>
    <w:rsid w:val="00185466"/>
    <w:rsid w:val="00186ACB"/>
    <w:rsid w:val="001A575A"/>
    <w:rsid w:val="001B0476"/>
    <w:rsid w:val="001D4C73"/>
    <w:rsid w:val="0021115B"/>
    <w:rsid w:val="00214C2C"/>
    <w:rsid w:val="002622CF"/>
    <w:rsid w:val="002700D6"/>
    <w:rsid w:val="002805F0"/>
    <w:rsid w:val="002970D9"/>
    <w:rsid w:val="002B210C"/>
    <w:rsid w:val="002E7774"/>
    <w:rsid w:val="0031641B"/>
    <w:rsid w:val="0034003E"/>
    <w:rsid w:val="0034063A"/>
    <w:rsid w:val="00343F62"/>
    <w:rsid w:val="00355867"/>
    <w:rsid w:val="00360FC2"/>
    <w:rsid w:val="00383131"/>
    <w:rsid w:val="003836E0"/>
    <w:rsid w:val="00386212"/>
    <w:rsid w:val="00386B4C"/>
    <w:rsid w:val="003A7E7A"/>
    <w:rsid w:val="003B562C"/>
    <w:rsid w:val="003E09F3"/>
    <w:rsid w:val="003F198A"/>
    <w:rsid w:val="00416901"/>
    <w:rsid w:val="00441CBC"/>
    <w:rsid w:val="00443914"/>
    <w:rsid w:val="004476AD"/>
    <w:rsid w:val="00447EA7"/>
    <w:rsid w:val="004671E8"/>
    <w:rsid w:val="00472C62"/>
    <w:rsid w:val="004761CF"/>
    <w:rsid w:val="004836D7"/>
    <w:rsid w:val="0048780E"/>
    <w:rsid w:val="00492D1A"/>
    <w:rsid w:val="00496B99"/>
    <w:rsid w:val="004A1D8C"/>
    <w:rsid w:val="004B6592"/>
    <w:rsid w:val="004D1163"/>
    <w:rsid w:val="004F7912"/>
    <w:rsid w:val="004F7AAB"/>
    <w:rsid w:val="00500638"/>
    <w:rsid w:val="00511FD7"/>
    <w:rsid w:val="00540225"/>
    <w:rsid w:val="00544CEA"/>
    <w:rsid w:val="005736AE"/>
    <w:rsid w:val="00592FA5"/>
    <w:rsid w:val="005A6907"/>
    <w:rsid w:val="005B2540"/>
    <w:rsid w:val="005B61B5"/>
    <w:rsid w:val="005C6965"/>
    <w:rsid w:val="005F2440"/>
    <w:rsid w:val="005F46EB"/>
    <w:rsid w:val="006007CC"/>
    <w:rsid w:val="00621CBF"/>
    <w:rsid w:val="006406C0"/>
    <w:rsid w:val="0064515E"/>
    <w:rsid w:val="006528C9"/>
    <w:rsid w:val="00694E0C"/>
    <w:rsid w:val="006A3AB1"/>
    <w:rsid w:val="006E5BA2"/>
    <w:rsid w:val="006F62EA"/>
    <w:rsid w:val="00707848"/>
    <w:rsid w:val="007134A2"/>
    <w:rsid w:val="0072057F"/>
    <w:rsid w:val="00725858"/>
    <w:rsid w:val="00733487"/>
    <w:rsid w:val="00742BD7"/>
    <w:rsid w:val="00757475"/>
    <w:rsid w:val="007711FC"/>
    <w:rsid w:val="00771836"/>
    <w:rsid w:val="00790E80"/>
    <w:rsid w:val="007D0CE1"/>
    <w:rsid w:val="007D648E"/>
    <w:rsid w:val="00802490"/>
    <w:rsid w:val="00810128"/>
    <w:rsid w:val="00824B15"/>
    <w:rsid w:val="00847B37"/>
    <w:rsid w:val="00851015"/>
    <w:rsid w:val="00854628"/>
    <w:rsid w:val="008551EF"/>
    <w:rsid w:val="0086042F"/>
    <w:rsid w:val="00864CF5"/>
    <w:rsid w:val="008B2D52"/>
    <w:rsid w:val="008C0018"/>
    <w:rsid w:val="008C028A"/>
    <w:rsid w:val="008C11EF"/>
    <w:rsid w:val="008D714A"/>
    <w:rsid w:val="008F341B"/>
    <w:rsid w:val="009472BE"/>
    <w:rsid w:val="00951EAB"/>
    <w:rsid w:val="009529A5"/>
    <w:rsid w:val="009669EE"/>
    <w:rsid w:val="00966C49"/>
    <w:rsid w:val="00974E4D"/>
    <w:rsid w:val="00980586"/>
    <w:rsid w:val="00994564"/>
    <w:rsid w:val="009B1D8F"/>
    <w:rsid w:val="009E4AEC"/>
    <w:rsid w:val="009F21BE"/>
    <w:rsid w:val="00A06BA6"/>
    <w:rsid w:val="00A06FF9"/>
    <w:rsid w:val="00A11700"/>
    <w:rsid w:val="00A3239E"/>
    <w:rsid w:val="00A440CE"/>
    <w:rsid w:val="00A53ED5"/>
    <w:rsid w:val="00A67CA2"/>
    <w:rsid w:val="00A70C1C"/>
    <w:rsid w:val="00A94D71"/>
    <w:rsid w:val="00AC7A66"/>
    <w:rsid w:val="00AD0C16"/>
    <w:rsid w:val="00AE119A"/>
    <w:rsid w:val="00AF2A12"/>
    <w:rsid w:val="00B01E44"/>
    <w:rsid w:val="00B031D9"/>
    <w:rsid w:val="00B07D65"/>
    <w:rsid w:val="00B130A4"/>
    <w:rsid w:val="00B14BC7"/>
    <w:rsid w:val="00B421B9"/>
    <w:rsid w:val="00B46A8B"/>
    <w:rsid w:val="00B51D7C"/>
    <w:rsid w:val="00B567B5"/>
    <w:rsid w:val="00B606D5"/>
    <w:rsid w:val="00B71F14"/>
    <w:rsid w:val="00B840E8"/>
    <w:rsid w:val="00B84D50"/>
    <w:rsid w:val="00B96DB5"/>
    <w:rsid w:val="00BA0E0A"/>
    <w:rsid w:val="00BC2B55"/>
    <w:rsid w:val="00BC3B2E"/>
    <w:rsid w:val="00BC3B88"/>
    <w:rsid w:val="00BD50C6"/>
    <w:rsid w:val="00BF68B4"/>
    <w:rsid w:val="00C00677"/>
    <w:rsid w:val="00C0402F"/>
    <w:rsid w:val="00C165BD"/>
    <w:rsid w:val="00C94049"/>
    <w:rsid w:val="00CC2250"/>
    <w:rsid w:val="00CC588F"/>
    <w:rsid w:val="00CD24BA"/>
    <w:rsid w:val="00CE1B39"/>
    <w:rsid w:val="00CE35AE"/>
    <w:rsid w:val="00CE3C73"/>
    <w:rsid w:val="00CF7FFC"/>
    <w:rsid w:val="00D10715"/>
    <w:rsid w:val="00D30B20"/>
    <w:rsid w:val="00D33507"/>
    <w:rsid w:val="00D53683"/>
    <w:rsid w:val="00D92709"/>
    <w:rsid w:val="00DC4756"/>
    <w:rsid w:val="00DE79A3"/>
    <w:rsid w:val="00E21BD9"/>
    <w:rsid w:val="00E42167"/>
    <w:rsid w:val="00E524E9"/>
    <w:rsid w:val="00E65025"/>
    <w:rsid w:val="00E72F1D"/>
    <w:rsid w:val="00E732DF"/>
    <w:rsid w:val="00E80378"/>
    <w:rsid w:val="00EF4FDF"/>
    <w:rsid w:val="00F01B9B"/>
    <w:rsid w:val="00F05D2D"/>
    <w:rsid w:val="00F24251"/>
    <w:rsid w:val="00F51FEC"/>
    <w:rsid w:val="00F5302F"/>
    <w:rsid w:val="00F55FAC"/>
    <w:rsid w:val="00F754B4"/>
    <w:rsid w:val="00F8011D"/>
    <w:rsid w:val="00F95EBB"/>
    <w:rsid w:val="00FA344B"/>
    <w:rsid w:val="00FB2690"/>
    <w:rsid w:val="00FB5F63"/>
    <w:rsid w:val="00FD5CE4"/>
    <w:rsid w:val="00FE50C0"/>
    <w:rsid w:val="00FF185F"/>
    <w:rsid w:val="01BD6429"/>
    <w:rsid w:val="028C6335"/>
    <w:rsid w:val="04496B69"/>
    <w:rsid w:val="044D2712"/>
    <w:rsid w:val="07D54E10"/>
    <w:rsid w:val="0C2B09D6"/>
    <w:rsid w:val="0C484075"/>
    <w:rsid w:val="0D6A46B1"/>
    <w:rsid w:val="0EA3280F"/>
    <w:rsid w:val="10513922"/>
    <w:rsid w:val="10EE7F5B"/>
    <w:rsid w:val="11D471CF"/>
    <w:rsid w:val="12EF3359"/>
    <w:rsid w:val="133201DC"/>
    <w:rsid w:val="133A1575"/>
    <w:rsid w:val="134627BC"/>
    <w:rsid w:val="137A3EAD"/>
    <w:rsid w:val="13D47BAB"/>
    <w:rsid w:val="15D96981"/>
    <w:rsid w:val="16100AFF"/>
    <w:rsid w:val="16B04E75"/>
    <w:rsid w:val="16CF5E02"/>
    <w:rsid w:val="17517AAC"/>
    <w:rsid w:val="182830D7"/>
    <w:rsid w:val="186A7F8F"/>
    <w:rsid w:val="186C2550"/>
    <w:rsid w:val="19CC27E2"/>
    <w:rsid w:val="1A1D7730"/>
    <w:rsid w:val="1CFB6B76"/>
    <w:rsid w:val="1DCA23ED"/>
    <w:rsid w:val="1E786852"/>
    <w:rsid w:val="1E99309E"/>
    <w:rsid w:val="1F00774E"/>
    <w:rsid w:val="20D1112D"/>
    <w:rsid w:val="21263596"/>
    <w:rsid w:val="22042467"/>
    <w:rsid w:val="244F1E44"/>
    <w:rsid w:val="291E67ED"/>
    <w:rsid w:val="2A2B64EA"/>
    <w:rsid w:val="2A327B6A"/>
    <w:rsid w:val="2A34234D"/>
    <w:rsid w:val="2A9016D6"/>
    <w:rsid w:val="2B091989"/>
    <w:rsid w:val="2C133AA5"/>
    <w:rsid w:val="2C7F22C6"/>
    <w:rsid w:val="2E884DBD"/>
    <w:rsid w:val="30CB6B66"/>
    <w:rsid w:val="30DC38C3"/>
    <w:rsid w:val="311F1C3B"/>
    <w:rsid w:val="3166127B"/>
    <w:rsid w:val="32257D1B"/>
    <w:rsid w:val="32575F21"/>
    <w:rsid w:val="336851F8"/>
    <w:rsid w:val="336A31F3"/>
    <w:rsid w:val="35D31B89"/>
    <w:rsid w:val="377C1E9F"/>
    <w:rsid w:val="392C147D"/>
    <w:rsid w:val="3A622FD7"/>
    <w:rsid w:val="3BAB6C2A"/>
    <w:rsid w:val="3BF857AB"/>
    <w:rsid w:val="3C353A10"/>
    <w:rsid w:val="3E8A31A2"/>
    <w:rsid w:val="3EDD6834"/>
    <w:rsid w:val="3EEF12B8"/>
    <w:rsid w:val="3F8173A1"/>
    <w:rsid w:val="3FE62C38"/>
    <w:rsid w:val="41D05A28"/>
    <w:rsid w:val="42430DDF"/>
    <w:rsid w:val="44D373DA"/>
    <w:rsid w:val="454D5577"/>
    <w:rsid w:val="46C50728"/>
    <w:rsid w:val="474B46F2"/>
    <w:rsid w:val="474E69BC"/>
    <w:rsid w:val="480C1C24"/>
    <w:rsid w:val="484E76CD"/>
    <w:rsid w:val="48FB5D34"/>
    <w:rsid w:val="4925216C"/>
    <w:rsid w:val="4A677152"/>
    <w:rsid w:val="4DD30361"/>
    <w:rsid w:val="4E2B7EDD"/>
    <w:rsid w:val="4ECC2160"/>
    <w:rsid w:val="512222AC"/>
    <w:rsid w:val="51DE1AE0"/>
    <w:rsid w:val="51EB103B"/>
    <w:rsid w:val="53D923AB"/>
    <w:rsid w:val="544D4965"/>
    <w:rsid w:val="545D1544"/>
    <w:rsid w:val="55025B27"/>
    <w:rsid w:val="567A38D8"/>
    <w:rsid w:val="574071A4"/>
    <w:rsid w:val="57D64FA4"/>
    <w:rsid w:val="57E205D4"/>
    <w:rsid w:val="582349A4"/>
    <w:rsid w:val="58A600B4"/>
    <w:rsid w:val="58C678EE"/>
    <w:rsid w:val="58D64DCB"/>
    <w:rsid w:val="5AAC1B7C"/>
    <w:rsid w:val="5AF21CB4"/>
    <w:rsid w:val="5DC42740"/>
    <w:rsid w:val="5E240B5D"/>
    <w:rsid w:val="60247101"/>
    <w:rsid w:val="61EB1697"/>
    <w:rsid w:val="62082D6A"/>
    <w:rsid w:val="62B45691"/>
    <w:rsid w:val="630614DF"/>
    <w:rsid w:val="63401EDF"/>
    <w:rsid w:val="63E552FB"/>
    <w:rsid w:val="66817D3D"/>
    <w:rsid w:val="66C71792"/>
    <w:rsid w:val="675A6205"/>
    <w:rsid w:val="68C51DCE"/>
    <w:rsid w:val="696C2002"/>
    <w:rsid w:val="69957EAE"/>
    <w:rsid w:val="69E24374"/>
    <w:rsid w:val="6A7476A4"/>
    <w:rsid w:val="6BD31315"/>
    <w:rsid w:val="6D3558B7"/>
    <w:rsid w:val="6D8F3536"/>
    <w:rsid w:val="6E2860C8"/>
    <w:rsid w:val="6FCE2089"/>
    <w:rsid w:val="70332F92"/>
    <w:rsid w:val="70A9549D"/>
    <w:rsid w:val="70DD71F5"/>
    <w:rsid w:val="70E60397"/>
    <w:rsid w:val="71911819"/>
    <w:rsid w:val="720D5704"/>
    <w:rsid w:val="72361171"/>
    <w:rsid w:val="72FC3B45"/>
    <w:rsid w:val="73BA22F0"/>
    <w:rsid w:val="7463267F"/>
    <w:rsid w:val="769E7B7B"/>
    <w:rsid w:val="76BC6D14"/>
    <w:rsid w:val="77663F71"/>
    <w:rsid w:val="78C02B33"/>
    <w:rsid w:val="798547FD"/>
    <w:rsid w:val="79E20E39"/>
    <w:rsid w:val="7A885852"/>
    <w:rsid w:val="7B16098B"/>
    <w:rsid w:val="7B231095"/>
    <w:rsid w:val="7CBA7331"/>
    <w:rsid w:val="7D7A309B"/>
    <w:rsid w:val="7DB94754"/>
    <w:rsid w:val="7EEE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5"/>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
    <w:name w:val="正文（绿盟科技）"/>
    <w:qFormat/>
    <w:uiPriority w:val="0"/>
    <w:pPr>
      <w:spacing w:line="300" w:lineRule="auto"/>
    </w:pPr>
    <w:rPr>
      <w:rFonts w:ascii="Times New Roman" w:hAnsi="Times New Roman" w:eastAsia="宋体" w:cs="Times New Roman"/>
      <w:sz w:val="21"/>
      <w:szCs w:val="21"/>
      <w:lang w:val="en-US" w:eastAsia="zh-CN" w:bidi="ar-SA"/>
    </w:r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qFormat/>
    <w:uiPriority w:val="0"/>
    <w:pPr>
      <w:adjustRightInd w:val="0"/>
      <w:spacing w:line="360" w:lineRule="atLeast"/>
      <w:jc w:val="left"/>
      <w:textAlignment w:val="baseline"/>
    </w:pPr>
    <w:rPr>
      <w:kern w:val="0"/>
      <w:sz w:val="24"/>
    </w:rPr>
  </w:style>
  <w:style w:type="paragraph" w:styleId="22">
    <w:name w:val="Salutation"/>
    <w:basedOn w:val="1"/>
    <w:next w:val="1"/>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w:basedOn w:val="1"/>
    <w:next w:val="26"/>
    <w:qFormat/>
    <w:uiPriority w:val="0"/>
    <w:rPr>
      <w:rFonts w:ascii="仿宋_GB2312" w:eastAsia="仿宋_GB2312"/>
      <w:sz w:val="32"/>
    </w:rPr>
  </w:style>
  <w:style w:type="paragraph" w:styleId="26">
    <w:name w:val="index 7"/>
    <w:basedOn w:val="1"/>
    <w:next w:val="1"/>
    <w:qFormat/>
    <w:uiPriority w:val="0"/>
    <w:pPr>
      <w:ind w:left="2520"/>
    </w:p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95"/>
    <w:qFormat/>
    <w:uiPriority w:val="99"/>
    <w:pPr>
      <w:tabs>
        <w:tab w:val="center" w:pos="4153"/>
        <w:tab w:val="right" w:pos="8306"/>
      </w:tabs>
      <w:snapToGrid w:val="0"/>
      <w:jc w:val="left"/>
    </w:pPr>
    <w:rPr>
      <w:sz w:val="18"/>
    </w:rPr>
  </w:style>
  <w:style w:type="paragraph" w:styleId="40">
    <w:name w:val="header"/>
    <w:basedOn w:val="1"/>
    <w:link w:val="296"/>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800" w:leftChars="800"/>
    </w:pPr>
    <w:rPr>
      <w:sz w:val="24"/>
    </w:rPr>
  </w:style>
  <w:style w:type="paragraph" w:styleId="43">
    <w:name w:val="toc 4"/>
    <w:basedOn w:val="1"/>
    <w:next w:val="1"/>
    <w:qFormat/>
    <w:uiPriority w:val="0"/>
    <w:pPr>
      <w:ind w:left="600" w:leftChars="600"/>
    </w:pPr>
  </w:style>
  <w:style w:type="paragraph" w:styleId="4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qFormat/>
    <w:uiPriority w:val="0"/>
    <w:pPr>
      <w:spacing w:line="360" w:lineRule="auto"/>
    </w:pPr>
    <w:rPr>
      <w:sz w:val="18"/>
    </w:rPr>
  </w:style>
  <w:style w:type="paragraph" w:styleId="46">
    <w:name w:val="toc 6"/>
    <w:basedOn w:val="1"/>
    <w:next w:val="1"/>
    <w:qFormat/>
    <w:uiPriority w:val="0"/>
    <w:pPr>
      <w:ind w:left="1000" w:leftChars="1000"/>
    </w:pPr>
  </w:style>
  <w:style w:type="paragraph" w:styleId="47">
    <w:name w:val="List 5"/>
    <w:basedOn w:val="1"/>
    <w:qFormat/>
    <w:uiPriority w:val="0"/>
    <w:pPr>
      <w:adjustRightInd w:val="0"/>
      <w:snapToGrid w:val="0"/>
      <w:spacing w:line="360" w:lineRule="auto"/>
      <w:ind w:left="10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200" w:leftChars="200"/>
    </w:pPr>
  </w:style>
  <w:style w:type="paragraph" w:styleId="51">
    <w:name w:val="toc 9"/>
    <w:basedOn w:val="1"/>
    <w:next w:val="1"/>
    <w:qFormat/>
    <w:uiPriority w:val="0"/>
    <w:pPr>
      <w:ind w:left="160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800" w:leftChars="600" w:hanging="200" w:hangingChars="200"/>
    </w:pPr>
    <w:rPr>
      <w:sz w:val="24"/>
    </w:rPr>
  </w:style>
  <w:style w:type="paragraph" w:styleId="54">
    <w:name w:val="List Continue 2"/>
    <w:basedOn w:val="1"/>
    <w:qFormat/>
    <w:uiPriority w:val="0"/>
    <w:pPr>
      <w:adjustRightInd w:val="0"/>
      <w:snapToGrid w:val="0"/>
      <w:spacing w:after="120" w:line="360" w:lineRule="auto"/>
      <w:ind w:left="400" w:leftChars="400"/>
    </w:pPr>
    <w:rPr>
      <w:sz w:val="24"/>
    </w:rPr>
  </w:style>
  <w:style w:type="paragraph" w:styleId="55">
    <w:name w:val="Normal (Web)"/>
    <w:basedOn w:val="1"/>
    <w:qFormat/>
    <w:uiPriority w:val="0"/>
    <w:pPr>
      <w:widowControl/>
      <w:spacing w:before="100" w:beforeAutospacing="1" w:after="100" w:afterAutospacing="1"/>
      <w:jc w:val="left"/>
    </w:pPr>
    <w:rPr>
      <w:rFonts w:ascii="宋体"/>
      <w:kern w:val="0"/>
      <w:sz w:val="24"/>
    </w:rPr>
  </w:style>
  <w:style w:type="paragraph" w:styleId="56">
    <w:name w:val="List Continue 3"/>
    <w:basedOn w:val="1"/>
    <w:qFormat/>
    <w:uiPriority w:val="0"/>
    <w:pPr>
      <w:adjustRightInd w:val="0"/>
      <w:snapToGrid w:val="0"/>
      <w:spacing w:after="120" w:line="360" w:lineRule="auto"/>
      <w:ind w:left="60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5"/>
    <w:qFormat/>
    <w:uiPriority w:val="0"/>
    <w:pPr>
      <w:spacing w:after="240" w:line="360" w:lineRule="auto"/>
      <w:jc w:val="center"/>
    </w:pPr>
    <w:rPr>
      <w:rFonts w:ascii="Arial" w:hAnsi="Arial"/>
      <w:b/>
      <w:smallCaps/>
      <w:kern w:val="28"/>
      <w:sz w:val="36"/>
    </w:rPr>
  </w:style>
  <w:style w:type="paragraph" w:styleId="59">
    <w:name w:val="annotation subject"/>
    <w:basedOn w:val="21"/>
    <w:next w:val="21"/>
    <w:qFormat/>
    <w:uiPriority w:val="0"/>
    <w:pPr>
      <w:adjustRightInd/>
      <w:spacing w:line="240" w:lineRule="auto"/>
      <w:textAlignment w:val="auto"/>
    </w:pPr>
  </w:style>
  <w:style w:type="paragraph" w:styleId="60">
    <w:name w:val="Body Text First Indent"/>
    <w:basedOn w:val="1"/>
    <w:qFormat/>
    <w:uiPriority w:val="0"/>
    <w:pPr>
      <w:spacing w:line="360" w:lineRule="auto"/>
      <w:ind w:firstLine="420"/>
    </w:pPr>
    <w:rPr>
      <w:rFonts w:ascii="宋体"/>
      <w:sz w:val="24"/>
    </w:rPr>
  </w:style>
  <w:style w:type="paragraph" w:styleId="61">
    <w:name w:val="Body Text First Indent 2"/>
    <w:basedOn w:val="27"/>
    <w:qFormat/>
    <w:uiPriority w:val="0"/>
    <w:pPr>
      <w:spacing w:after="120" w:line="240" w:lineRule="auto"/>
      <w:ind w:left="200" w:leftChars="200" w:firstLine="200" w:firstLineChars="200"/>
    </w:p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正文 + 三号 Char"/>
    <w:qFormat/>
    <w:uiPriority w:val="0"/>
    <w:rPr>
      <w:rFonts w:eastAsia="宋体"/>
      <w:kern w:val="2"/>
      <w:sz w:val="21"/>
      <w:lang w:val="en-US" w:eastAsia="zh-CN"/>
    </w:rPr>
  </w:style>
  <w:style w:type="character" w:customStyle="1" w:styleId="72">
    <w:name w:val="正文文本缩进 Char"/>
    <w:qFormat/>
    <w:uiPriority w:val="0"/>
    <w:rPr>
      <w:kern w:val="2"/>
      <w:sz w:val="44"/>
    </w:rPr>
  </w:style>
  <w:style w:type="character" w:customStyle="1" w:styleId="73">
    <w:name w:val="日期 字符1"/>
    <w:qFormat/>
    <w:uiPriority w:val="0"/>
    <w:rPr>
      <w:rFonts w:ascii="Times New Roman" w:hAnsi="Times New Roman" w:eastAsia="宋体" w:cs="Times New Roman"/>
      <w:kern w:val="2"/>
      <w:sz w:val="28"/>
    </w:rPr>
  </w:style>
  <w:style w:type="character" w:customStyle="1" w:styleId="74">
    <w:name w:val="H2 Char"/>
    <w:qFormat/>
    <w:uiPriority w:val="0"/>
    <w:rPr>
      <w:rFonts w:ascii="Arial" w:hAnsi="Arial" w:eastAsia="宋体"/>
      <w:kern w:val="2"/>
      <w:sz w:val="28"/>
      <w:lang w:val="en-US" w:eastAsia="zh-CN"/>
    </w:rPr>
  </w:style>
  <w:style w:type="character" w:customStyle="1" w:styleId="75">
    <w:name w:val="无"/>
    <w:qFormat/>
    <w:uiPriority w:val="0"/>
    <w:rPr>
      <w:rFonts w:ascii="Times New Roman" w:hAnsi="Times New Roman" w:eastAsia="宋体" w:cs="Times New Roman"/>
    </w:rPr>
  </w:style>
  <w:style w:type="character" w:customStyle="1" w:styleId="76">
    <w:name w:val="日期 Char"/>
    <w:qFormat/>
    <w:uiPriority w:val="0"/>
    <w:rPr>
      <w:kern w:val="2"/>
      <w:sz w:val="28"/>
    </w:rPr>
  </w:style>
  <w:style w:type="paragraph" w:customStyle="1" w:styleId="77">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8">
    <w:name w:val="标题 3 Char1"/>
    <w:qFormat/>
    <w:uiPriority w:val="0"/>
    <w:rPr>
      <w:rFonts w:eastAsia="宋体"/>
      <w:b/>
      <w:kern w:val="2"/>
      <w:sz w:val="32"/>
      <w:lang w:val="en-US" w:eastAsia="zh-CN"/>
    </w:rPr>
  </w:style>
  <w:style w:type="character" w:customStyle="1" w:styleId="79">
    <w:name w:val="标题 3 字符1"/>
    <w:qFormat/>
    <w:uiPriority w:val="0"/>
    <w:rPr>
      <w:rFonts w:eastAsia="宋体"/>
      <w:b/>
      <w:kern w:val="2"/>
      <w:sz w:val="32"/>
      <w:lang w:val="en-US" w:eastAsia="zh-CN"/>
    </w:rPr>
  </w:style>
  <w:style w:type="character" w:customStyle="1" w:styleId="80">
    <w:name w:val="未命名11"/>
    <w:qFormat/>
    <w:uiPriority w:val="0"/>
    <w:rPr>
      <w:color w:val="77FFFF"/>
      <w:sz w:val="24"/>
    </w:rPr>
  </w:style>
  <w:style w:type="character" w:customStyle="1" w:styleId="81">
    <w:name w:val="小 Char"/>
    <w:qFormat/>
    <w:uiPriority w:val="0"/>
    <w:rPr>
      <w:rFonts w:ascii="宋体" w:eastAsia="宋体"/>
      <w:kern w:val="2"/>
      <w:sz w:val="21"/>
      <w:lang w:val="en-US" w:eastAsia="zh-CN" w:bidi="ar-SA"/>
    </w:rPr>
  </w:style>
  <w:style w:type="paragraph" w:customStyle="1" w:styleId="82">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标书正文:  0.74 厘米 Char1"/>
    <w:qFormat/>
    <w:uiPriority w:val="0"/>
    <w:rPr>
      <w:rFonts w:eastAsia="宋体"/>
      <w:kern w:val="2"/>
      <w:sz w:val="24"/>
      <w:lang w:val="en-US" w:eastAsia="zh-CN"/>
    </w:rPr>
  </w:style>
  <w:style w:type="character" w:customStyle="1" w:styleId="84">
    <w:name w:val="Char Char4"/>
    <w:qFormat/>
    <w:uiPriority w:val="0"/>
    <w:rPr>
      <w:rFonts w:eastAsia="宋体"/>
      <w:b/>
      <w:kern w:val="2"/>
      <w:sz w:val="21"/>
      <w:lang w:val="en-US" w:eastAsia="zh-CN"/>
    </w:rPr>
  </w:style>
  <w:style w:type="character" w:customStyle="1" w:styleId="85">
    <w:name w:val="title_emph1"/>
    <w:qFormat/>
    <w:uiPriority w:val="0"/>
    <w:rPr>
      <w:rFonts w:ascii="Arial" w:hAnsi="Arial"/>
      <w:b/>
      <w:sz w:val="20"/>
    </w:rPr>
  </w:style>
  <w:style w:type="character" w:customStyle="1" w:styleId="86">
    <w:name w:val="Table Heading Char Char"/>
    <w:qFormat/>
    <w:uiPriority w:val="0"/>
    <w:rPr>
      <w:rFonts w:ascii="Arial" w:hAnsi="Arial" w:eastAsia="黑体"/>
      <w:kern w:val="2"/>
      <w:sz w:val="18"/>
      <w:lang w:val="en-US" w:eastAsia="zh-CN"/>
    </w:rPr>
  </w:style>
  <w:style w:type="character" w:customStyle="1" w:styleId="87">
    <w:name w:val="正文文本缩进 字符1"/>
    <w:qFormat/>
    <w:locked/>
    <w:uiPriority w:val="0"/>
    <w:rPr>
      <w:kern w:val="2"/>
      <w:sz w:val="44"/>
    </w:rPr>
  </w:style>
  <w:style w:type="character" w:customStyle="1" w:styleId="88">
    <w:name w:val="样式 宋体"/>
    <w:qFormat/>
    <w:uiPriority w:val="0"/>
    <w:rPr>
      <w:rFonts w:ascii="宋体" w:eastAsia="宋体"/>
      <w:sz w:val="28"/>
    </w:rPr>
  </w:style>
  <w:style w:type="character" w:customStyle="1" w:styleId="89">
    <w:name w:val="标题 2 字符1"/>
    <w:qFormat/>
    <w:uiPriority w:val="0"/>
    <w:rPr>
      <w:rFonts w:ascii="宋体" w:eastAsia="宋体" w:cs="Times New Roman"/>
      <w:kern w:val="2"/>
      <w:sz w:val="28"/>
    </w:rPr>
  </w:style>
  <w:style w:type="character" w:customStyle="1" w:styleId="90">
    <w:name w:val="Char Char5"/>
    <w:qFormat/>
    <w:uiPriority w:val="0"/>
    <w:rPr>
      <w:rFonts w:ascii="Arial" w:hAnsi="Arial" w:eastAsia="宋体"/>
      <w:b/>
      <w:smallCaps/>
      <w:kern w:val="28"/>
      <w:sz w:val="36"/>
      <w:lang w:val="en-US"/>
    </w:rPr>
  </w:style>
  <w:style w:type="paragraph" w:styleId="91">
    <w:name w:val="List Paragraph"/>
    <w:basedOn w:val="1"/>
    <w:qFormat/>
    <w:uiPriority w:val="0"/>
    <w:pPr>
      <w:ind w:firstLine="200" w:firstLineChars="200"/>
    </w:pPr>
    <w:rPr>
      <w:sz w:val="21"/>
      <w:szCs w:val="22"/>
    </w:rPr>
  </w:style>
  <w:style w:type="character" w:customStyle="1" w:styleId="92">
    <w:name w:val="Char Char2"/>
    <w:qFormat/>
    <w:uiPriority w:val="0"/>
    <w:rPr>
      <w:rFonts w:eastAsia="宋体"/>
      <w:kern w:val="2"/>
      <w:sz w:val="18"/>
      <w:lang w:val="en-US" w:eastAsia="zh-CN"/>
    </w:rPr>
  </w:style>
  <w:style w:type="character" w:customStyle="1" w:styleId="93">
    <w:name w:val="标题 2 Char"/>
    <w:qFormat/>
    <w:uiPriority w:val="0"/>
    <w:rPr>
      <w:rFonts w:ascii="Arial" w:hAnsi="Arial" w:eastAsia="黑体"/>
      <w:b/>
      <w:kern w:val="2"/>
      <w:sz w:val="32"/>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Char Char6"/>
    <w:qFormat/>
    <w:uiPriority w:val="0"/>
    <w:rPr>
      <w:rFonts w:ascii="仿宋_GB2312" w:eastAsia="仿宋_GB2312"/>
      <w:kern w:val="2"/>
      <w:sz w:val="32"/>
    </w:rPr>
  </w:style>
  <w:style w:type="character" w:customStyle="1" w:styleId="96">
    <w:name w:val="content-white1"/>
    <w:qFormat/>
    <w:uiPriority w:val="0"/>
    <w:rPr>
      <w:rFonts w:ascii="_x000B__x000C_" w:hAnsi="_x000B__x000C_"/>
      <w:color w:val="auto"/>
      <w:sz w:val="18"/>
      <w:u w:val="none"/>
    </w:rPr>
  </w:style>
  <w:style w:type="character" w:customStyle="1" w:styleId="97">
    <w:name w:val="fontstyle01"/>
    <w:qFormat/>
    <w:uiPriority w:val="0"/>
    <w:rPr>
      <w:rFonts w:ascii="宋体" w:eastAsia="宋体"/>
      <w:color w:val="000000"/>
      <w:sz w:val="24"/>
      <w:szCs w:val="24"/>
    </w:rPr>
  </w:style>
  <w:style w:type="character" w:customStyle="1" w:styleId="98">
    <w:name w:val="Char Char7"/>
    <w:qFormat/>
    <w:uiPriority w:val="0"/>
    <w:rPr>
      <w:rFonts w:ascii="宋体" w:eastAsia="宋体"/>
      <w:kern w:val="2"/>
      <w:sz w:val="28"/>
    </w:rPr>
  </w:style>
  <w:style w:type="character" w:customStyle="1" w:styleId="99">
    <w:name w:val="标题 3 Char"/>
    <w:qFormat/>
    <w:uiPriority w:val="0"/>
    <w:rPr>
      <w:rFonts w:eastAsia="宋体"/>
      <w:b/>
      <w:kern w:val="2"/>
      <w:sz w:val="32"/>
      <w:lang w:val="en-US" w:eastAsia="zh-CN"/>
    </w:rPr>
  </w:style>
  <w:style w:type="character" w:customStyle="1" w:styleId="100">
    <w:name w:val="crowed11"/>
    <w:qFormat/>
    <w:uiPriority w:val="0"/>
    <w:rPr>
      <w:rFonts w:ascii="_x000B__x000C_" w:hAnsi="_x000B__x000C_"/>
      <w:sz w:val="24"/>
    </w:rPr>
  </w:style>
  <w:style w:type="paragraph" w:customStyle="1" w:styleId="101">
    <w:name w:val="文字"/>
    <w:basedOn w:val="1"/>
    <w:qFormat/>
    <w:uiPriority w:val="0"/>
    <w:pPr>
      <w:tabs>
        <w:tab w:val="left" w:pos="8520"/>
      </w:tabs>
      <w:spacing w:line="312" w:lineRule="auto"/>
      <w:ind w:right="-210" w:firstLine="556"/>
    </w:pPr>
    <w:rPr>
      <w:rFonts w:ascii="宋体"/>
    </w:rPr>
  </w:style>
  <w:style w:type="character" w:customStyle="1" w:styleId="102">
    <w:name w:val="Char Char3"/>
    <w:qFormat/>
    <w:uiPriority w:val="0"/>
    <w:rPr>
      <w:rFonts w:eastAsia="宋体"/>
      <w:kern w:val="2"/>
      <w:sz w:val="18"/>
      <w:lang w:val="en-US" w:eastAsia="zh-CN"/>
    </w:rPr>
  </w:style>
  <w:style w:type="character" w:customStyle="1" w:styleId="103">
    <w:name w:val="font1"/>
    <w:qFormat/>
    <w:uiPriority w:val="0"/>
    <w:rPr>
      <w:color w:val="000000"/>
      <w:sz w:val="18"/>
    </w:rPr>
  </w:style>
  <w:style w:type="character" w:customStyle="1" w:styleId="104">
    <w:name w:val="v151"/>
    <w:qFormat/>
    <w:uiPriority w:val="0"/>
    <w:rPr>
      <w:sz w:val="18"/>
    </w:rPr>
  </w:style>
  <w:style w:type="character" w:customStyle="1" w:styleId="105">
    <w:name w:val="Char Char11"/>
    <w:qFormat/>
    <w:uiPriority w:val="0"/>
    <w:rPr>
      <w:rFonts w:ascii="宋体"/>
      <w:kern w:val="2"/>
      <w:sz w:val="28"/>
    </w:rPr>
  </w:style>
  <w:style w:type="character" w:customStyle="1" w:styleId="106">
    <w:name w:val="Char Char"/>
    <w:qFormat/>
    <w:uiPriority w:val="0"/>
    <w:rPr>
      <w:rFonts w:ascii="宋体" w:eastAsia="宋体"/>
      <w:kern w:val="2"/>
      <w:sz w:val="24"/>
      <w:lang w:val="en-US" w:eastAsia="zh-CN" w:bidi="ar-SA"/>
    </w:rPr>
  </w:style>
  <w:style w:type="paragraph" w:customStyle="1" w:styleId="107">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8">
    <w:name w:val="_Style 121"/>
    <w:qFormat/>
    <w:uiPriority w:val="0"/>
    <w:rPr>
      <w:color w:val="605E5C"/>
      <w:shd w:val="clear" w:color="auto" w:fill="E1DFDD"/>
    </w:rPr>
  </w:style>
  <w:style w:type="character" w:customStyle="1" w:styleId="109">
    <w:name w:val="top-det1"/>
    <w:qFormat/>
    <w:uiPriority w:val="0"/>
    <w:rPr>
      <w:b/>
      <w:color w:val="000000"/>
    </w:rPr>
  </w:style>
  <w:style w:type="paragraph" w:customStyle="1" w:styleId="11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2">
    <w:name w:val="首行缩进 1"/>
    <w:basedOn w:val="1"/>
    <w:qFormat/>
    <w:uiPriority w:val="0"/>
    <w:pPr>
      <w:spacing w:after="120" w:line="360" w:lineRule="auto"/>
      <w:ind w:firstLine="200" w:firstLineChars="200"/>
    </w:pPr>
    <w:rPr>
      <w:sz w:val="24"/>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5">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6">
    <w:name w:val="Table Contents"/>
    <w:basedOn w:val="25"/>
    <w:qFormat/>
    <w:uiPriority w:val="0"/>
    <w:pPr>
      <w:suppressAutoHyphens/>
      <w:jc w:val="left"/>
    </w:pPr>
    <w:rPr>
      <w:rFonts w:ascii="Times New Roman" w:hAnsi="Times New Roman" w:eastAsia="Times New Roman"/>
      <w:kern w:val="0"/>
      <w:sz w:val="24"/>
    </w:rPr>
  </w:style>
  <w:style w:type="paragraph" w:customStyle="1" w:styleId="117">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8">
    <w:name w:val="1.正文"/>
    <w:basedOn w:val="1"/>
    <w:qFormat/>
    <w:uiPriority w:val="0"/>
    <w:pPr>
      <w:spacing w:line="360" w:lineRule="auto"/>
      <w:ind w:left="225" w:leftChars="225" w:firstLine="225" w:firstLineChars="225"/>
    </w:pPr>
    <w:rPr>
      <w:sz w:val="24"/>
    </w:rPr>
  </w:style>
  <w:style w:type="paragraph" w:customStyle="1" w:styleId="119">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20">
    <w:name w:val="正文文本 21"/>
    <w:basedOn w:val="1"/>
    <w:qFormat/>
    <w:uiPriority w:val="0"/>
    <w:pPr>
      <w:adjustRightInd w:val="0"/>
      <w:spacing w:before="120" w:line="360" w:lineRule="auto"/>
      <w:ind w:firstLine="480"/>
      <w:textAlignment w:val="baseline"/>
    </w:pPr>
    <w:rPr>
      <w:sz w:val="24"/>
    </w:rPr>
  </w:style>
  <w:style w:type="paragraph" w:customStyle="1" w:styleId="12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2">
    <w:name w:val="标准正文"/>
    <w:basedOn w:val="27"/>
    <w:qFormat/>
    <w:uiPriority w:val="0"/>
    <w:pPr>
      <w:spacing w:before="60" w:after="60" w:line="360" w:lineRule="auto"/>
      <w:ind w:left="0" w:firstLine="482"/>
    </w:pPr>
    <w:rPr>
      <w:rFonts w:ascii="Arial" w:hAnsi="Arial"/>
      <w:sz w:val="24"/>
    </w:rPr>
  </w:style>
  <w:style w:type="paragraph" w:customStyle="1" w:styleId="123">
    <w:name w:val="段落正文"/>
    <w:basedOn w:val="1"/>
    <w:qFormat/>
    <w:uiPriority w:val="0"/>
    <w:pPr>
      <w:spacing w:beforeLines="50" w:line="360" w:lineRule="auto"/>
      <w:ind w:firstLine="200" w:firstLineChars="200"/>
    </w:pPr>
    <w:rPr>
      <w:spacing w:val="2"/>
      <w:sz w:val="24"/>
    </w:rPr>
  </w:style>
  <w:style w:type="paragraph" w:customStyle="1" w:styleId="1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二级列表"/>
    <w:basedOn w:val="123"/>
    <w:next w:val="123"/>
    <w:qFormat/>
    <w:uiPriority w:val="0"/>
    <w:pPr>
      <w:tabs>
        <w:tab w:val="left" w:pos="2120"/>
      </w:tabs>
      <w:ind w:firstLine="0" w:firstLineChars="0"/>
    </w:pPr>
    <w:rPr>
      <w:b/>
    </w:rPr>
  </w:style>
  <w:style w:type="paragraph" w:customStyle="1" w:styleId="126">
    <w:name w:val="表文字"/>
    <w:qFormat/>
    <w:uiPriority w:val="0"/>
    <w:rPr>
      <w:rFonts w:ascii="宋体" w:hAnsi="Times New Roman" w:eastAsia="宋体" w:cs="Times New Roman"/>
      <w:kern w:val="2"/>
      <w:lang w:val="en-US" w:eastAsia="zh-CN" w:bidi="ar-SA"/>
    </w:rPr>
  </w:style>
  <w:style w:type="paragraph" w:customStyle="1" w:styleId="12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8">
    <w:name w:val="摘要"/>
    <w:basedOn w:val="1"/>
    <w:next w:val="4"/>
    <w:qFormat/>
    <w:uiPriority w:val="0"/>
    <w:pPr>
      <w:spacing w:line="360" w:lineRule="auto"/>
    </w:pPr>
    <w:rPr>
      <w:rFonts w:eastAsia="黑体"/>
      <w:sz w:val="20"/>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1">
    <w:name w:val="正文4"/>
    <w:basedOn w:val="1"/>
    <w:qFormat/>
    <w:uiPriority w:val="0"/>
    <w:pPr>
      <w:tabs>
        <w:tab w:val="left" w:pos="1275"/>
      </w:tabs>
      <w:spacing w:before="60" w:after="60" w:line="360" w:lineRule="auto"/>
      <w:ind w:left="1105" w:leftChars="400" w:hanging="705"/>
    </w:pPr>
    <w:rPr>
      <w:sz w:val="24"/>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3">
    <w:name w:val="Style Heading 3h3Heading 3 - oldLevel 3 HeadH3level_3PIM 3se..."/>
    <w:basedOn w:val="6"/>
    <w:qFormat/>
    <w:uiPriority w:val="0"/>
    <w:pPr>
      <w:tabs>
        <w:tab w:val="left" w:pos="0"/>
        <w:tab w:val="left" w:pos="709"/>
      </w:tabs>
      <w:ind w:left="1620" w:hanging="360"/>
    </w:pPr>
  </w:style>
  <w:style w:type="paragraph" w:customStyle="1" w:styleId="13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5">
    <w:name w:val="样式 标题 1 + 居中 段前: 6 磅 段后: 6 磅 行距: 1.5 倍行距"/>
    <w:basedOn w:val="3"/>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7">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正文 + 三号"/>
    <w:basedOn w:val="1"/>
    <w:qFormat/>
    <w:uiPriority w:val="0"/>
    <w:rPr>
      <w:sz w:val="21"/>
    </w:rPr>
  </w:style>
  <w:style w:type="paragraph" w:customStyle="1" w:styleId="140">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1">
    <w:name w:val="一级条标题"/>
    <w:basedOn w:val="140"/>
    <w:next w:val="124"/>
    <w:qFormat/>
    <w:uiPriority w:val="0"/>
    <w:pPr>
      <w:numPr>
        <w:ilvl w:val="0"/>
        <w:numId w:val="0"/>
      </w:numPr>
      <w:spacing w:beforeLines="0" w:afterLines="0"/>
      <w:ind w:left="525"/>
      <w:outlineLvl w:val="2"/>
    </w:pPr>
    <w:rPr>
      <w:sz w:val="21"/>
    </w:rPr>
  </w:style>
  <w:style w:type="paragraph" w:customStyle="1" w:styleId="142">
    <w:name w:val="二级条标题"/>
    <w:basedOn w:val="141"/>
    <w:next w:val="124"/>
    <w:qFormat/>
    <w:uiPriority w:val="0"/>
    <w:pPr>
      <w:ind w:left="840"/>
      <w:outlineLvl w:val="3"/>
    </w:pPr>
  </w:style>
  <w:style w:type="paragraph" w:customStyle="1" w:styleId="143">
    <w:name w:val="文本框样式1"/>
    <w:basedOn w:val="1"/>
    <w:qFormat/>
    <w:uiPriority w:val="0"/>
    <w:pPr>
      <w:adjustRightInd w:val="0"/>
      <w:snapToGrid w:val="0"/>
      <w:spacing w:before="60" w:line="180" w:lineRule="exact"/>
      <w:jc w:val="center"/>
    </w:pPr>
    <w:rPr>
      <w:sz w:val="21"/>
    </w:rPr>
  </w:style>
  <w:style w:type="paragraph" w:customStyle="1" w:styleId="14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5">
    <w:name w:val="af"/>
    <w:basedOn w:val="1"/>
    <w:qFormat/>
    <w:uiPriority w:val="0"/>
    <w:pPr>
      <w:widowControl/>
      <w:spacing w:line="300" w:lineRule="atLeast"/>
      <w:jc w:val="left"/>
    </w:pPr>
    <w:rPr>
      <w:rFonts w:ascii="宋体"/>
      <w:kern w:val="0"/>
      <w:sz w:val="18"/>
    </w:rPr>
  </w:style>
  <w:style w:type="paragraph" w:customStyle="1" w:styleId="146">
    <w:name w:val="Char Char1"/>
    <w:basedOn w:val="1"/>
    <w:qFormat/>
    <w:uiPriority w:val="0"/>
    <w:pPr>
      <w:widowControl/>
      <w:spacing w:after="160" w:line="240" w:lineRule="exact"/>
      <w:jc w:val="left"/>
    </w:pPr>
    <w:rPr>
      <w:rFonts w:ascii="Verdana" w:hAnsi="Verdana"/>
      <w:kern w:val="0"/>
      <w:sz w:val="20"/>
    </w:rPr>
  </w:style>
  <w:style w:type="paragraph" w:customStyle="1" w:styleId="147">
    <w:name w:val="没有缩进（为图形使用）"/>
    <w:basedOn w:val="1"/>
    <w:qFormat/>
    <w:uiPriority w:val="0"/>
    <w:pPr>
      <w:spacing w:before="120" w:after="120" w:line="360" w:lineRule="auto"/>
    </w:pPr>
    <w:rPr>
      <w:sz w:val="24"/>
    </w:rPr>
  </w:style>
  <w:style w:type="paragraph" w:customStyle="1" w:styleId="148">
    <w:name w:val="样式1"/>
    <w:basedOn w:val="7"/>
    <w:qFormat/>
    <w:uiPriority w:val="0"/>
    <w:pPr>
      <w:tabs>
        <w:tab w:val="left" w:pos="720"/>
      </w:tabs>
      <w:spacing w:before="500" w:after="260" w:line="560" w:lineRule="atLeast"/>
      <w:ind w:left="420" w:hanging="420"/>
    </w:pPr>
  </w:style>
  <w:style w:type="paragraph" w:customStyle="1" w:styleId="149">
    <w:name w:val="文章正文"/>
    <w:basedOn w:val="1"/>
    <w:qFormat/>
    <w:uiPriority w:val="0"/>
    <w:pPr>
      <w:ind w:firstLine="200" w:firstLineChars="200"/>
    </w:pPr>
    <w:rPr>
      <w:rFonts w:ascii="仿宋_GB2312" w:eastAsia="仿宋_GB2312"/>
      <w:color w:val="000000"/>
    </w:rPr>
  </w:style>
  <w:style w:type="paragraph" w:customStyle="1" w:styleId="15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1">
    <w:name w:val="Char Char Char Char Char"/>
    <w:basedOn w:val="1"/>
    <w:qFormat/>
    <w:uiPriority w:val="0"/>
    <w:pPr>
      <w:tabs>
        <w:tab w:val="left" w:pos="425"/>
      </w:tabs>
      <w:ind w:left="1620" w:hanging="360"/>
    </w:pPr>
    <w:rPr>
      <w:rFonts w:ascii="Tahoma" w:hAnsi="Tahoma"/>
      <w:sz w:val="24"/>
    </w:rPr>
  </w:style>
  <w:style w:type="paragraph" w:customStyle="1" w:styleId="152">
    <w:name w:val="默认段落字体 Para Char Char Char Char Char Char Char"/>
    <w:basedOn w:val="1"/>
    <w:qFormat/>
    <w:uiPriority w:val="0"/>
    <w:rPr>
      <w:rFonts w:ascii="Tahoma" w:hAnsi="Tahoma"/>
      <w:sz w:val="24"/>
    </w:rPr>
  </w:style>
  <w:style w:type="paragraph" w:customStyle="1" w:styleId="153">
    <w:name w:val="样式3"/>
    <w:basedOn w:val="3"/>
    <w:next w:val="3"/>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4">
    <w:name w:val="默认段落字体 Para Char Char Char Char Char Char Char Char Char1 Char Char Char Char"/>
    <w:basedOn w:val="1"/>
    <w:qFormat/>
    <w:uiPriority w:val="0"/>
    <w:rPr>
      <w:rFonts w:ascii="Tahoma" w:hAnsi="Tahoma"/>
      <w:sz w:val="24"/>
    </w:rPr>
  </w:style>
  <w:style w:type="paragraph" w:customStyle="1" w:styleId="155">
    <w:name w:val="Char"/>
    <w:basedOn w:val="1"/>
    <w:qFormat/>
    <w:uiPriority w:val="0"/>
    <w:pPr>
      <w:spacing w:line="240" w:lineRule="atLeast"/>
      <w:ind w:left="420" w:firstLine="420"/>
    </w:pPr>
    <w:rPr>
      <w:kern w:val="0"/>
      <w:sz w:val="21"/>
    </w:rPr>
  </w:style>
  <w:style w:type="paragraph" w:customStyle="1" w:styleId="156">
    <w:name w:val="图片文字"/>
    <w:basedOn w:val="1"/>
    <w:qFormat/>
    <w:uiPriority w:val="0"/>
    <w:pPr>
      <w:spacing w:line="240" w:lineRule="atLeast"/>
      <w:jc w:val="center"/>
    </w:pPr>
    <w:rPr>
      <w:sz w:val="21"/>
    </w:rPr>
  </w:style>
  <w:style w:type="paragraph" w:customStyle="1" w:styleId="157">
    <w:name w:val="样式 宋体 五号 两端对齐 行距: 单倍行距"/>
    <w:basedOn w:val="1"/>
    <w:qFormat/>
    <w:uiPriority w:val="0"/>
    <w:pPr>
      <w:adjustRightInd w:val="0"/>
      <w:textAlignment w:val="baseline"/>
    </w:pPr>
    <w:rPr>
      <w:rFonts w:ascii="宋体"/>
      <w:kern w:val="0"/>
      <w:sz w:val="21"/>
    </w:rPr>
  </w:style>
  <w:style w:type="paragraph" w:customStyle="1" w:styleId="158">
    <w:name w:val="_Style 173"/>
    <w:qFormat/>
    <w:uiPriority w:val="0"/>
    <w:rPr>
      <w:rFonts w:ascii="Calibri" w:hAnsi="Calibri" w:eastAsia="宋体" w:cs="Times New Roman"/>
      <w:kern w:val="2"/>
      <w:sz w:val="21"/>
      <w:lang w:val="en-US" w:eastAsia="zh-CN" w:bidi="ar-SA"/>
    </w:rPr>
  </w:style>
  <w:style w:type="paragraph" w:customStyle="1" w:styleId="15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0">
    <w:name w:val="Title - Date"/>
    <w:basedOn w:val="58"/>
    <w:next w:val="1"/>
    <w:qFormat/>
    <w:uiPriority w:val="0"/>
    <w:pPr>
      <w:spacing w:before="240" w:after="720"/>
    </w:pPr>
    <w:rPr>
      <w:sz w:val="28"/>
    </w:rPr>
  </w:style>
  <w:style w:type="paragraph" w:customStyle="1" w:styleId="16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4">
    <w:name w:val="Note"/>
    <w:basedOn w:val="1"/>
    <w:qFormat/>
    <w:uiPriority w:val="0"/>
    <w:pPr>
      <w:pBdr>
        <w:top w:val="single" w:color="auto" w:sz="12" w:space="3"/>
        <w:bottom w:val="single" w:color="auto" w:sz="12" w:space="3"/>
      </w:pBdr>
      <w:spacing w:line="360" w:lineRule="auto"/>
    </w:pPr>
    <w:rPr>
      <w:sz w:val="24"/>
    </w:rPr>
  </w:style>
  <w:style w:type="paragraph" w:customStyle="1" w:styleId="165">
    <w:name w:val="Bullets"/>
    <w:basedOn w:val="1"/>
    <w:qFormat/>
    <w:uiPriority w:val="0"/>
    <w:pPr>
      <w:widowControl/>
      <w:adjustRightInd w:val="0"/>
      <w:snapToGrid w:val="0"/>
      <w:spacing w:before="60" w:after="60"/>
    </w:pPr>
    <w:rPr>
      <w:kern w:val="0"/>
      <w:sz w:val="24"/>
      <w:lang w:val="en-GB"/>
    </w:rPr>
  </w:style>
  <w:style w:type="paragraph" w:customStyle="1" w:styleId="166">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7">
    <w:name w:val="表格内文字"/>
    <w:basedOn w:val="34"/>
    <w:qFormat/>
    <w:uiPriority w:val="0"/>
    <w:pPr>
      <w:adjustRightInd w:val="0"/>
    </w:pPr>
    <w:rPr>
      <w:color w:val="000000"/>
      <w:lang w:val="en-GB"/>
    </w:rPr>
  </w:style>
  <w:style w:type="paragraph" w:customStyle="1" w:styleId="168">
    <w:name w:val="Char2 Char Char Char Char Char Char"/>
    <w:basedOn w:val="1"/>
    <w:qFormat/>
    <w:uiPriority w:val="0"/>
    <w:rPr>
      <w:rFonts w:ascii="仿宋_GB2312" w:hAnsi="仿宋_GB2312"/>
      <w:b/>
      <w:sz w:val="30"/>
    </w:rPr>
  </w:style>
  <w:style w:type="paragraph" w:customStyle="1" w:styleId="169">
    <w:name w:val="样式 正文缩进正文（首行缩进两字）表正文正文非缩进特点标题4段1 + 首行缩进:  2 字符"/>
    <w:basedOn w:val="17"/>
    <w:qFormat/>
    <w:uiPriority w:val="0"/>
    <w:pPr>
      <w:ind w:firstLine="200" w:firstLineChars="200"/>
    </w:pPr>
  </w:style>
  <w:style w:type="paragraph" w:customStyle="1" w:styleId="170">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6">
    <w:name w:val="Char Char1 Char"/>
    <w:basedOn w:val="1"/>
    <w:qFormat/>
    <w:uiPriority w:val="0"/>
    <w:rPr>
      <w:rFonts w:ascii="Tahoma" w:hAnsi="Tahoma"/>
      <w:sz w:val="24"/>
      <w:szCs w:val="24"/>
    </w:rPr>
  </w:style>
  <w:style w:type="paragraph" w:customStyle="1" w:styleId="177">
    <w:name w:val="bt"/>
    <w:basedOn w:val="1"/>
    <w:next w:val="2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8">
    <w:name w:val="附录1"/>
    <w:basedOn w:val="1"/>
    <w:next w:val="1"/>
    <w:qFormat/>
    <w:uiPriority w:val="0"/>
    <w:pPr>
      <w:tabs>
        <w:tab w:val="left" w:pos="1304"/>
      </w:tabs>
      <w:ind w:left="425" w:hanging="425"/>
      <w:outlineLvl w:val="0"/>
    </w:pPr>
    <w:rPr>
      <w:rFonts w:ascii="黑体" w:eastAsia="黑体"/>
      <w:b/>
      <w:sz w:val="44"/>
    </w:rPr>
  </w:style>
  <w:style w:type="paragraph" w:customStyle="1" w:styleId="179">
    <w:name w:val="样式2"/>
    <w:basedOn w:val="7"/>
    <w:qFormat/>
    <w:uiPriority w:val="0"/>
    <w:pPr>
      <w:numPr>
        <w:ilvl w:val="0"/>
        <w:numId w:val="9"/>
      </w:numPr>
      <w:spacing w:before="560" w:line="400" w:lineRule="exact"/>
      <w:jc w:val="center"/>
      <w:outlineLvl w:val="0"/>
    </w:pPr>
    <w:rPr>
      <w:b w:val="0"/>
      <w:sz w:val="44"/>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简单回函地址"/>
    <w:basedOn w:val="1"/>
    <w:qFormat/>
    <w:uiPriority w:val="0"/>
    <w:pPr>
      <w:adjustRightInd w:val="0"/>
      <w:snapToGrid w:val="0"/>
      <w:spacing w:line="360" w:lineRule="auto"/>
    </w:pPr>
    <w:rPr>
      <w:sz w:val="24"/>
    </w:rPr>
  </w:style>
  <w:style w:type="paragraph" w:customStyle="1" w:styleId="182">
    <w:name w:val="内容标题"/>
    <w:basedOn w:val="19"/>
    <w:qFormat/>
    <w:uiPriority w:val="0"/>
    <w:rPr>
      <w:rFonts w:ascii="Tahoma" w:hAnsi="Tahoma"/>
      <w:sz w:val="24"/>
    </w:rPr>
  </w:style>
  <w:style w:type="paragraph" w:customStyle="1" w:styleId="183">
    <w:name w:val="1"/>
    <w:basedOn w:val="1"/>
    <w:next w:val="34"/>
    <w:qFormat/>
    <w:uiPriority w:val="0"/>
    <w:rPr>
      <w:rFonts w:ascii="宋体"/>
      <w:sz w:val="21"/>
    </w:rPr>
  </w:style>
  <w:style w:type="paragraph" w:customStyle="1" w:styleId="184">
    <w:name w:val="_Style 3"/>
    <w:basedOn w:val="1"/>
    <w:qFormat/>
    <w:uiPriority w:val="0"/>
    <w:pPr>
      <w:ind w:firstLine="200" w:firstLineChars="200"/>
    </w:pPr>
    <w:rPr>
      <w:sz w:val="21"/>
      <w:szCs w:val="24"/>
    </w:rPr>
  </w:style>
  <w:style w:type="paragraph" w:customStyle="1" w:styleId="185">
    <w:name w:val="关键词"/>
    <w:basedOn w:val="1"/>
    <w:next w:val="1"/>
    <w:qFormat/>
    <w:uiPriority w:val="0"/>
    <w:pPr>
      <w:spacing w:line="360" w:lineRule="auto"/>
    </w:pPr>
    <w:rPr>
      <w:rFonts w:eastAsia="黑体"/>
      <w:sz w:val="20"/>
    </w:rPr>
  </w:style>
  <w:style w:type="paragraph" w:customStyle="1" w:styleId="186">
    <w:name w:val="style1"/>
    <w:basedOn w:val="1"/>
    <w:qFormat/>
    <w:uiPriority w:val="0"/>
    <w:pPr>
      <w:widowControl/>
      <w:spacing w:before="100" w:beforeAutospacing="1" w:after="100" w:afterAutospacing="1"/>
      <w:jc w:val="left"/>
    </w:pPr>
    <w:rPr>
      <w:rFonts w:ascii="宋体"/>
      <w:kern w:val="0"/>
      <w:sz w:val="21"/>
    </w:rPr>
  </w:style>
  <w:style w:type="paragraph" w:customStyle="1" w:styleId="18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8">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0">
    <w:name w:val="Title - Revision"/>
    <w:basedOn w:val="58"/>
    <w:qFormat/>
    <w:uiPriority w:val="0"/>
    <w:pPr>
      <w:spacing w:before="720"/>
    </w:pPr>
  </w:style>
  <w:style w:type="paragraph" w:customStyle="1" w:styleId="191">
    <w:name w:val="标题3——2"/>
    <w:basedOn w:val="6"/>
    <w:next w:val="60"/>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2">
    <w:name w:val="列出段落1"/>
    <w:basedOn w:val="1"/>
    <w:qFormat/>
    <w:uiPriority w:val="0"/>
    <w:pPr>
      <w:ind w:firstLine="200" w:firstLineChars="200"/>
    </w:pPr>
    <w:rPr>
      <w:sz w:val="21"/>
      <w:szCs w:val="24"/>
    </w:rPr>
  </w:style>
  <w:style w:type="paragraph" w:customStyle="1" w:styleId="193">
    <w:name w:val="Char1 Char Char Char"/>
    <w:basedOn w:val="1"/>
    <w:qFormat/>
    <w:uiPriority w:val="0"/>
    <w:rPr>
      <w:rFonts w:ascii="Tahoma" w:hAnsi="Tahoma"/>
      <w:sz w:val="30"/>
    </w:rPr>
  </w:style>
  <w:style w:type="paragraph" w:customStyle="1" w:styleId="194">
    <w:name w:val="移动五期"/>
    <w:basedOn w:val="1"/>
    <w:qFormat/>
    <w:uiPriority w:val="0"/>
    <w:pPr>
      <w:spacing w:line="360" w:lineRule="auto"/>
      <w:ind w:firstLine="454"/>
    </w:pPr>
    <w:rPr>
      <w:rFonts w:ascii="宋体"/>
      <w:sz w:val="24"/>
    </w:rPr>
  </w:style>
  <w:style w:type="paragraph" w:customStyle="1" w:styleId="19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6">
    <w:name w:val="Char Char Char Char Char Char Char"/>
    <w:basedOn w:val="19"/>
    <w:qFormat/>
    <w:uiPriority w:val="0"/>
    <w:rPr>
      <w:rFonts w:ascii="宋体"/>
    </w:rPr>
  </w:style>
  <w:style w:type="paragraph" w:customStyle="1" w:styleId="197">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8">
    <w:name w:val="Char Char Char Char Char Char Char Char Char Char Char Char Char Char Char Char"/>
    <w:basedOn w:val="1"/>
    <w:qFormat/>
    <w:uiPriority w:val="0"/>
    <w:pPr>
      <w:tabs>
        <w:tab w:val="left" w:pos="360"/>
      </w:tabs>
    </w:pPr>
    <w:rPr>
      <w:sz w:val="24"/>
    </w:rPr>
  </w:style>
  <w:style w:type="paragraph" w:customStyle="1" w:styleId="199">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2">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3">
    <w:name w:val="正文1"/>
    <w:basedOn w:val="1"/>
    <w:qFormat/>
    <w:uiPriority w:val="0"/>
    <w:pPr>
      <w:spacing w:line="300" w:lineRule="auto"/>
      <w:ind w:firstLine="200" w:firstLineChars="200"/>
    </w:pPr>
    <w:rPr>
      <w:sz w:val="24"/>
    </w:rPr>
  </w:style>
  <w:style w:type="paragraph" w:customStyle="1" w:styleId="204">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5">
    <w:name w:val="标书正文:  0.74 厘米"/>
    <w:basedOn w:val="1"/>
    <w:qFormat/>
    <w:uiPriority w:val="0"/>
    <w:pPr>
      <w:snapToGrid w:val="0"/>
      <w:spacing w:line="360" w:lineRule="auto"/>
      <w:ind w:firstLine="420"/>
    </w:pPr>
    <w:rPr>
      <w:sz w:val="24"/>
    </w:rPr>
  </w:style>
  <w:style w:type="paragraph" w:customStyle="1" w:styleId="206">
    <w:name w:val="Char1"/>
    <w:basedOn w:val="1"/>
    <w:qFormat/>
    <w:uiPriority w:val="0"/>
    <w:rPr>
      <w:sz w:val="21"/>
    </w:rPr>
  </w:style>
  <w:style w:type="paragraph" w:customStyle="1" w:styleId="207">
    <w:name w:val="正文（首行不缩进）"/>
    <w:basedOn w:val="1"/>
    <w:qFormat/>
    <w:uiPriority w:val="0"/>
    <w:pPr>
      <w:autoSpaceDE w:val="0"/>
      <w:autoSpaceDN w:val="0"/>
      <w:adjustRightInd w:val="0"/>
      <w:spacing w:line="360" w:lineRule="auto"/>
      <w:jc w:val="left"/>
    </w:pPr>
    <w:rPr>
      <w:kern w:val="0"/>
      <w:sz w:val="21"/>
    </w:rPr>
  </w:style>
  <w:style w:type="paragraph" w:customStyle="1" w:styleId="20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9">
    <w:name w:val="标题无"/>
    <w:basedOn w:val="1"/>
    <w:qFormat/>
    <w:uiPriority w:val="0"/>
    <w:pPr>
      <w:spacing w:line="360" w:lineRule="auto"/>
    </w:pPr>
    <w:rPr>
      <w:sz w:val="24"/>
    </w:rPr>
  </w:style>
  <w:style w:type="paragraph" w:customStyle="1" w:styleId="210">
    <w:name w:val="首行缩进"/>
    <w:basedOn w:val="1"/>
    <w:qFormat/>
    <w:uiPriority w:val="0"/>
    <w:pPr>
      <w:numPr>
        <w:ilvl w:val="0"/>
        <w:numId w:val="12"/>
      </w:numPr>
      <w:spacing w:line="360" w:lineRule="auto"/>
    </w:pPr>
    <w:rPr>
      <w:rFonts w:eastAsia="仿宋_GB2312"/>
    </w:rPr>
  </w:style>
  <w:style w:type="paragraph" w:customStyle="1" w:styleId="211">
    <w:name w:val="附录3"/>
    <w:basedOn w:val="1"/>
    <w:next w:val="1"/>
    <w:qFormat/>
    <w:uiPriority w:val="0"/>
    <w:pPr>
      <w:tabs>
        <w:tab w:val="left" w:pos="851"/>
      </w:tabs>
      <w:ind w:left="425" w:hanging="425"/>
      <w:outlineLvl w:val="2"/>
    </w:pPr>
    <w:rPr>
      <w:rFonts w:eastAsia="黑体"/>
      <w:b/>
      <w:sz w:val="32"/>
    </w:rPr>
  </w:style>
  <w:style w:type="paragraph" w:customStyle="1" w:styleId="212">
    <w:name w:val="Char Char14 Char Char"/>
    <w:basedOn w:val="1"/>
    <w:qFormat/>
    <w:uiPriority w:val="0"/>
    <w:rPr>
      <w:sz w:val="21"/>
      <w:szCs w:val="24"/>
    </w:rPr>
  </w:style>
  <w:style w:type="paragraph" w:customStyle="1" w:styleId="213">
    <w:name w:val="样式1xz"/>
    <w:basedOn w:val="1"/>
    <w:qFormat/>
    <w:uiPriority w:val="0"/>
    <w:pPr>
      <w:tabs>
        <w:tab w:val="left" w:pos="1050"/>
        <w:tab w:val="right" w:leader="dot" w:pos="8296"/>
      </w:tabs>
    </w:pPr>
    <w:rPr>
      <w:caps/>
      <w:spacing w:val="20"/>
      <w:sz w:val="24"/>
    </w:rPr>
  </w:style>
  <w:style w:type="paragraph" w:customStyle="1" w:styleId="214">
    <w:name w:val="表头文本"/>
    <w:qFormat/>
    <w:uiPriority w:val="0"/>
    <w:pPr>
      <w:jc w:val="center"/>
    </w:pPr>
    <w:rPr>
      <w:rFonts w:ascii="Arial" w:hAnsi="Arial" w:eastAsia="宋体" w:cs="Times New Roman"/>
      <w:b/>
      <w:sz w:val="21"/>
      <w:lang w:val="en-US" w:eastAsia="zh-CN" w:bidi="ar-SA"/>
    </w:rPr>
  </w:style>
  <w:style w:type="paragraph" w:customStyle="1" w:styleId="215">
    <w:name w:val="Char Char Char"/>
    <w:basedOn w:val="1"/>
    <w:qFormat/>
    <w:uiPriority w:val="0"/>
    <w:rPr>
      <w:rFonts w:ascii="Tahoma" w:hAnsi="Tahoma"/>
      <w:sz w:val="24"/>
    </w:rPr>
  </w:style>
  <w:style w:type="paragraph" w:customStyle="1" w:styleId="216">
    <w:name w:val="Char Char 字元 字元 字元 Char Char Char Char"/>
    <w:basedOn w:val="1"/>
    <w:qFormat/>
    <w:uiPriority w:val="0"/>
    <w:pPr>
      <w:adjustRightInd w:val="0"/>
      <w:spacing w:line="360" w:lineRule="auto"/>
    </w:pPr>
    <w:rPr>
      <w:kern w:val="0"/>
      <w:sz w:val="24"/>
    </w:rPr>
  </w:style>
  <w:style w:type="paragraph" w:customStyle="1" w:styleId="21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1">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3">
    <w:name w:val="Char Char Char Char Char Char Char1"/>
    <w:basedOn w:val="1"/>
    <w:qFormat/>
    <w:uiPriority w:val="0"/>
    <w:rPr>
      <w:rFonts w:ascii="Tahoma" w:hAnsi="Tahoma"/>
      <w:sz w:val="24"/>
    </w:rPr>
  </w:style>
  <w:style w:type="paragraph" w:customStyle="1" w:styleId="22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9">
    <w:name w:val="CSS1级正文 Char"/>
    <w:basedOn w:val="25"/>
    <w:qFormat/>
    <w:uiPriority w:val="0"/>
    <w:pPr>
      <w:adjustRightInd w:val="0"/>
      <w:snapToGrid w:val="0"/>
      <w:spacing w:line="360" w:lineRule="auto"/>
      <w:ind w:firstLine="480"/>
    </w:pPr>
    <w:rPr>
      <w:rFonts w:ascii="Times New Roman" w:hAnsi="Times New Roman" w:eastAsia="宋体"/>
      <w:sz w:val="24"/>
    </w:rPr>
  </w:style>
  <w:style w:type="paragraph" w:customStyle="1" w:styleId="23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Char2"/>
    <w:basedOn w:val="1"/>
    <w:qFormat/>
    <w:uiPriority w:val="0"/>
    <w:pPr>
      <w:spacing w:line="240" w:lineRule="atLeast"/>
      <w:ind w:left="420" w:firstLine="420"/>
    </w:pPr>
    <w:rPr>
      <w:kern w:val="0"/>
      <w:sz w:val="21"/>
    </w:rPr>
  </w:style>
  <w:style w:type="paragraph" w:customStyle="1" w:styleId="235">
    <w:name w:val="可研正文"/>
    <w:basedOn w:val="25"/>
    <w:qFormat/>
    <w:uiPriority w:val="0"/>
    <w:pPr>
      <w:adjustRightInd w:val="0"/>
      <w:snapToGrid w:val="0"/>
      <w:spacing w:line="440" w:lineRule="exact"/>
      <w:ind w:firstLine="567"/>
    </w:pPr>
    <w:rPr>
      <w:sz w:val="28"/>
    </w:rPr>
  </w:style>
  <w:style w:type="paragraph" w:customStyle="1" w:styleId="236">
    <w:name w:val="编号正文"/>
    <w:basedOn w:val="200"/>
    <w:qFormat/>
    <w:uiPriority w:val="0"/>
    <w:pPr>
      <w:snapToGrid/>
      <w:spacing w:line="360" w:lineRule="auto"/>
      <w:ind w:left="1407" w:hanging="1047"/>
      <w:jc w:val="left"/>
    </w:pPr>
    <w:rPr>
      <w:rFonts w:eastAsia="仿宋_GB2312"/>
    </w:rPr>
  </w:style>
  <w:style w:type="paragraph" w:customStyle="1" w:styleId="237">
    <w:name w:val="正文表格"/>
    <w:basedOn w:val="1"/>
    <w:qFormat/>
    <w:uiPriority w:val="0"/>
    <w:pPr>
      <w:adjustRightInd w:val="0"/>
      <w:spacing w:before="40" w:after="40"/>
    </w:pPr>
    <w:rPr>
      <w:sz w:val="24"/>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样式4"/>
    <w:basedOn w:val="7"/>
    <w:qFormat/>
    <w:uiPriority w:val="0"/>
    <w:pPr>
      <w:adjustRightInd w:val="0"/>
      <w:snapToGrid w:val="0"/>
    </w:pPr>
  </w:style>
  <w:style w:type="paragraph" w:customStyle="1" w:styleId="24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3">
    <w:name w:val="样式 宋体 五号 行距: 单倍行距"/>
    <w:basedOn w:val="1"/>
    <w:qFormat/>
    <w:uiPriority w:val="0"/>
    <w:pPr>
      <w:adjustRightInd w:val="0"/>
      <w:jc w:val="left"/>
    </w:pPr>
    <w:rPr>
      <w:rFonts w:ascii="宋体"/>
      <w:kern w:val="0"/>
      <w:sz w:val="21"/>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Char1 Char Char Char1"/>
    <w:basedOn w:val="1"/>
    <w:qFormat/>
    <w:uiPriority w:val="0"/>
    <w:rPr>
      <w:rFonts w:ascii="Tahoma" w:hAnsi="Tahoma"/>
      <w:sz w:val="24"/>
    </w:rPr>
  </w:style>
  <w:style w:type="paragraph" w:customStyle="1" w:styleId="246">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7">
    <w:name w:val="样式 行距: 1.5 倍行距1"/>
    <w:basedOn w:val="1"/>
    <w:qFormat/>
    <w:uiPriority w:val="0"/>
    <w:pPr>
      <w:snapToGrid w:val="0"/>
    </w:pPr>
    <w:rPr>
      <w:sz w:val="21"/>
    </w:rPr>
  </w:style>
  <w:style w:type="paragraph" w:customStyle="1" w:styleId="248">
    <w:name w:val="正文缩进_0"/>
    <w:basedOn w:val="1"/>
    <w:qFormat/>
    <w:uiPriority w:val="0"/>
    <w:pPr>
      <w:ind w:firstLine="420"/>
    </w:pPr>
    <w:rPr>
      <w:rFonts w:ascii="Times New Roman" w:hAnsi="Times New Roman" w:eastAsia="Times New Roman"/>
      <w:kern w:val="0"/>
      <w:sz w:val="24"/>
      <w:szCs w:val="24"/>
    </w:rPr>
  </w:style>
  <w:style w:type="character" w:customStyle="1" w:styleId="249">
    <w:name w:val="正文缩进 字符"/>
    <w:qFormat/>
    <w:uiPriority w:val="0"/>
    <w:rPr>
      <w:kern w:val="2"/>
      <w:sz w:val="24"/>
    </w:rPr>
  </w:style>
  <w:style w:type="character" w:customStyle="1" w:styleId="250">
    <w:name w:val="批注文字 字符"/>
    <w:qFormat/>
    <w:uiPriority w:val="0"/>
    <w:rPr>
      <w:sz w:val="24"/>
    </w:rPr>
  </w:style>
  <w:style w:type="character" w:customStyle="1" w:styleId="251">
    <w:name w:val="正文文本缩进 字符"/>
    <w:qFormat/>
    <w:uiPriority w:val="0"/>
    <w:rPr>
      <w:kern w:val="2"/>
      <w:sz w:val="44"/>
    </w:rPr>
  </w:style>
  <w:style w:type="character" w:customStyle="1" w:styleId="252">
    <w:name w:val="正文文本缩进 2 字符"/>
    <w:qFormat/>
    <w:uiPriority w:val="0"/>
    <w:rPr>
      <w:kern w:val="2"/>
      <w:sz w:val="28"/>
    </w:rPr>
  </w:style>
  <w:style w:type="character" w:customStyle="1" w:styleId="253">
    <w:name w:val="脚注文本 字符"/>
    <w:qFormat/>
    <w:uiPriority w:val="0"/>
    <w:rPr>
      <w:kern w:val="2"/>
      <w:sz w:val="18"/>
    </w:rPr>
  </w:style>
  <w:style w:type="character" w:customStyle="1" w:styleId="254">
    <w:name w:val="批注主题 字符"/>
    <w:qFormat/>
    <w:uiPriority w:val="0"/>
  </w:style>
  <w:style w:type="character" w:customStyle="1" w:styleId="255">
    <w:name w:val="正文文本首行缩进 2 字符"/>
    <w:qFormat/>
    <w:uiPriority w:val="0"/>
  </w:style>
  <w:style w:type="character" w:customStyle="1" w:styleId="256">
    <w:name w:val="批注文字 字符1"/>
    <w:qFormat/>
    <w:uiPriority w:val="0"/>
    <w:rPr>
      <w:rFonts w:ascii="Times New Roman" w:hAnsi="Times New Roman" w:eastAsia="宋体" w:cs="Times New Roman"/>
      <w:sz w:val="28"/>
      <w:szCs w:val="20"/>
    </w:rPr>
  </w:style>
  <w:style w:type="character" w:customStyle="1" w:styleId="257">
    <w:name w:val="NormalCharacter"/>
    <w:qFormat/>
    <w:uiPriority w:val="0"/>
  </w:style>
  <w:style w:type="character" w:customStyle="1" w:styleId="258">
    <w:name w:val="日期 字符"/>
    <w:qFormat/>
    <w:uiPriority w:val="0"/>
    <w:rPr>
      <w:kern w:val="2"/>
      <w:sz w:val="28"/>
    </w:rPr>
  </w:style>
  <w:style w:type="character" w:customStyle="1" w:styleId="259">
    <w:name w:val="标题 2 字符"/>
    <w:qFormat/>
    <w:uiPriority w:val="0"/>
    <w:rPr>
      <w:rFonts w:ascii="Arial" w:hAnsi="Arial" w:eastAsia="黑体"/>
      <w:b/>
      <w:kern w:val="2"/>
      <w:sz w:val="32"/>
    </w:rPr>
  </w:style>
  <w:style w:type="character" w:customStyle="1" w:styleId="260">
    <w:name w:val="列表段落 字符"/>
    <w:qFormat/>
    <w:uiPriority w:val="0"/>
    <w:rPr>
      <w:rFonts w:ascii="Calibri" w:hAnsi="Calibri"/>
      <w:kern w:val="2"/>
      <w:sz w:val="21"/>
      <w:szCs w:val="22"/>
    </w:rPr>
  </w:style>
  <w:style w:type="character" w:customStyle="1" w:styleId="261">
    <w:name w:val="标题 3 字符"/>
    <w:qFormat/>
    <w:uiPriority w:val="0"/>
    <w:rPr>
      <w:b/>
      <w:kern w:val="2"/>
      <w:sz w:val="32"/>
    </w:rPr>
  </w:style>
  <w:style w:type="paragraph" w:customStyle="1" w:styleId="262">
    <w:name w:val="TOC 标题1"/>
    <w:basedOn w:val="3"/>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3">
    <w:name w:val="正文文本 字符"/>
    <w:qFormat/>
    <w:uiPriority w:val="0"/>
    <w:rPr>
      <w:rFonts w:ascii="仿宋_GB2312" w:eastAsia="仿宋_GB2312"/>
      <w:kern w:val="2"/>
      <w:sz w:val="32"/>
    </w:rPr>
  </w:style>
  <w:style w:type="character" w:customStyle="1" w:styleId="264">
    <w:name w:val="font01"/>
    <w:qFormat/>
    <w:uiPriority w:val="0"/>
    <w:rPr>
      <w:rFonts w:ascii="Times New Roman" w:hAnsi="Times New Roman" w:cs="Times New Roman"/>
      <w:color w:val="000000"/>
      <w:sz w:val="18"/>
      <w:szCs w:val="18"/>
      <w:u w:val="none"/>
    </w:rPr>
  </w:style>
  <w:style w:type="character" w:customStyle="1" w:styleId="265">
    <w:name w:val="font11"/>
    <w:qFormat/>
    <w:uiPriority w:val="0"/>
    <w:rPr>
      <w:rFonts w:ascii="宋体" w:eastAsia="宋体" w:cs="宋体"/>
      <w:b/>
      <w:color w:val="000000"/>
      <w:sz w:val="18"/>
      <w:szCs w:val="18"/>
      <w:u w:val="none"/>
    </w:rPr>
  </w:style>
  <w:style w:type="character" w:customStyle="1" w:styleId="266">
    <w:name w:val="font61"/>
    <w:qFormat/>
    <w:uiPriority w:val="0"/>
    <w:rPr>
      <w:rFonts w:ascii="宋体" w:eastAsia="宋体" w:cs="宋体"/>
      <w:color w:val="000000"/>
      <w:sz w:val="20"/>
      <w:szCs w:val="20"/>
      <w:u w:val="none"/>
    </w:rPr>
  </w:style>
  <w:style w:type="character" w:customStyle="1" w:styleId="267">
    <w:name w:val="文字 Char Char"/>
    <w:qFormat/>
    <w:locked/>
    <w:uiPriority w:val="0"/>
    <w:rPr>
      <w:rFonts w:ascii="宋体" w:eastAsia="宋体"/>
      <w:sz w:val="28"/>
    </w:rPr>
  </w:style>
  <w:style w:type="character" w:customStyle="1" w:styleId="268">
    <w:name w:val="font81"/>
    <w:qFormat/>
    <w:uiPriority w:val="0"/>
    <w:rPr>
      <w:rFonts w:ascii="宋体" w:eastAsia="宋体" w:cs="宋体"/>
      <w:color w:val="000000"/>
      <w:sz w:val="18"/>
      <w:szCs w:val="18"/>
      <w:u w:val="none"/>
    </w:rPr>
  </w:style>
  <w:style w:type="character" w:customStyle="1" w:styleId="269">
    <w:name w:val="Char Char Char Char Char Char Char Char Char"/>
    <w:qFormat/>
    <w:uiPriority w:val="0"/>
    <w:rPr>
      <w:rFonts w:ascii="宋体" w:eastAsia="宋体"/>
      <w:kern w:val="2"/>
      <w:sz w:val="24"/>
      <w:lang w:val="en-US" w:eastAsia="zh-CN" w:bidi="ar-SA"/>
    </w:rPr>
  </w:style>
  <w:style w:type="character" w:customStyle="1" w:styleId="270">
    <w:name w:val="fontstyle11"/>
    <w:qFormat/>
    <w:uiPriority w:val="0"/>
    <w:rPr>
      <w:rFonts w:ascii="FrutigerNextLT-Light" w:hAnsi="FrutigerNextLT-Light"/>
      <w:color w:val="000000"/>
      <w:sz w:val="18"/>
      <w:szCs w:val="18"/>
    </w:rPr>
  </w:style>
  <w:style w:type="character" w:customStyle="1" w:styleId="271">
    <w:name w:val="font31"/>
    <w:qFormat/>
    <w:uiPriority w:val="0"/>
    <w:rPr>
      <w:rFonts w:ascii="宋体" w:eastAsia="宋体" w:cs="宋体"/>
      <w:color w:val="000000"/>
      <w:sz w:val="18"/>
      <w:szCs w:val="18"/>
      <w:u w:val="none"/>
    </w:rPr>
  </w:style>
  <w:style w:type="character" w:customStyle="1" w:styleId="272">
    <w:name w:val="font21"/>
    <w:qFormat/>
    <w:uiPriority w:val="0"/>
    <w:rPr>
      <w:rFonts w:ascii="宋体" w:eastAsia="宋体" w:cs="宋体"/>
      <w:color w:val="000000"/>
      <w:sz w:val="18"/>
      <w:szCs w:val="18"/>
      <w:u w:val="none"/>
    </w:rPr>
  </w:style>
  <w:style w:type="character" w:customStyle="1" w:styleId="273">
    <w:name w:val="副标题 Char"/>
    <w:qFormat/>
    <w:uiPriority w:val="0"/>
    <w:rPr>
      <w:rFonts w:ascii="Cambria" w:hAnsi="Cambria" w:eastAsia="宋体" w:cs="Times New Roman"/>
      <w:b/>
      <w:bCs/>
      <w:kern w:val="28"/>
      <w:sz w:val="32"/>
      <w:szCs w:val="32"/>
    </w:rPr>
  </w:style>
  <w:style w:type="paragraph" w:customStyle="1" w:styleId="274">
    <w:name w:val="标题1级"/>
    <w:basedOn w:val="3"/>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5">
    <w:name w:val="样式6"/>
    <w:basedOn w:val="274"/>
    <w:qFormat/>
    <w:uiPriority w:val="0"/>
    <w:pPr>
      <w:ind w:left="2524" w:hanging="397"/>
    </w:pPr>
    <w:rPr>
      <w:sz w:val="36"/>
      <w:szCs w:val="36"/>
    </w:rPr>
  </w:style>
  <w:style w:type="paragraph" w:customStyle="1" w:styleId="276">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7">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8">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9">
    <w:name w:val="纯文本1"/>
    <w:basedOn w:val="1"/>
    <w:qFormat/>
    <w:uiPriority w:val="0"/>
    <w:pPr>
      <w:spacing w:beforeLines="50" w:afterLines="50" w:line="400" w:lineRule="atLeast"/>
    </w:pPr>
    <w:rPr>
      <w:rFonts w:ascii="宋体"/>
      <w:sz w:val="24"/>
    </w:rPr>
  </w:style>
  <w:style w:type="paragraph" w:customStyle="1" w:styleId="2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1">
    <w:name w:val="标题2级"/>
    <w:basedOn w:val="4"/>
    <w:qFormat/>
    <w:uiPriority w:val="0"/>
    <w:pPr>
      <w:keepNext w:val="0"/>
      <w:keepLines w:val="0"/>
      <w:pBdr>
        <w:bottom w:val="single" w:color="4F81BD" w:sz="8" w:space="1"/>
      </w:pBdr>
      <w:tabs>
        <w:tab w:val="left" w:pos="567"/>
      </w:tabs>
      <w:spacing w:before="200" w:after="80" w:line="240" w:lineRule="auto"/>
      <w:ind w:left="397" w:hanging="397"/>
    </w:pPr>
    <w:rPr>
      <w:rFonts w:ascii="宋体" w:eastAsia="宋体"/>
      <w:b w:val="0"/>
      <w:color w:val="365F91"/>
      <w:sz w:val="30"/>
      <w:szCs w:val="30"/>
    </w:rPr>
  </w:style>
  <w:style w:type="paragraph" w:customStyle="1" w:styleId="282">
    <w:name w:val="_Style 16"/>
    <w:basedOn w:val="1"/>
    <w:qFormat/>
    <w:uiPriority w:val="0"/>
    <w:rPr>
      <w:rFonts w:ascii="Times New Roman" w:hAnsi="Times New Roman"/>
    </w:rPr>
  </w:style>
  <w:style w:type="paragraph" w:customStyle="1" w:styleId="283">
    <w:name w:val="List Paragraph1"/>
    <w:basedOn w:val="1"/>
    <w:qFormat/>
    <w:uiPriority w:val="0"/>
    <w:pPr>
      <w:ind w:firstLine="200" w:firstLineChars="200"/>
    </w:pPr>
    <w:rPr>
      <w:sz w:val="21"/>
      <w:szCs w:val="22"/>
    </w:rPr>
  </w:style>
  <w:style w:type="paragraph" w:customStyle="1" w:styleId="284">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5">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6">
    <w:name w:val="正文newnewnew"/>
    <w:basedOn w:val="285"/>
    <w:qFormat/>
    <w:uiPriority w:val="0"/>
    <w:rPr>
      <w:rFonts w:ascii="Times New Roman" w:hAnsi="Times New Roman" w:cs="Times New Roman"/>
      <w:sz w:val="24"/>
      <w:szCs w:val="24"/>
    </w:rPr>
  </w:style>
  <w:style w:type="paragraph" w:customStyle="1" w:styleId="287">
    <w:name w:val="列出段落2"/>
    <w:basedOn w:val="1"/>
    <w:qFormat/>
    <w:uiPriority w:val="0"/>
    <w:pPr>
      <w:ind w:firstLine="200" w:firstLineChars="200"/>
    </w:pPr>
    <w:rPr>
      <w:sz w:val="21"/>
      <w:szCs w:val="22"/>
    </w:rPr>
  </w:style>
  <w:style w:type="paragraph" w:styleId="28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WPSOffice手动目录 1"/>
    <w:qFormat/>
    <w:uiPriority w:val="0"/>
    <w:rPr>
      <w:rFonts w:ascii="Times New Roman" w:hAnsi="Times New Roman" w:eastAsia="宋体" w:cs="Times New Roman"/>
      <w:lang w:val="en-US" w:eastAsia="zh-CN" w:bidi="ar-SA"/>
    </w:rPr>
  </w:style>
  <w:style w:type="paragraph" w:customStyle="1" w:styleId="290">
    <w:name w:val="二级标题"/>
    <w:basedOn w:val="4"/>
    <w:qFormat/>
    <w:uiPriority w:val="0"/>
    <w:pPr>
      <w:keepNext w:val="0"/>
      <w:keepLines w:val="0"/>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1">
    <w:name w:val="Char Char Char Char Char1"/>
    <w:basedOn w:val="1"/>
    <w:qFormat/>
    <w:uiPriority w:val="0"/>
    <w:pPr>
      <w:tabs>
        <w:tab w:val="left" w:pos="425"/>
      </w:tabs>
      <w:ind w:left="425" w:hanging="425"/>
    </w:pPr>
    <w:rPr>
      <w:rFonts w:ascii="Tahoma" w:hAnsi="Tahoma"/>
      <w:sz w:val="24"/>
    </w:rPr>
  </w:style>
  <w:style w:type="paragraph" w:customStyle="1" w:styleId="292">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3">
    <w:name w:val="页眉 Char"/>
    <w:qFormat/>
    <w:locked/>
    <w:uiPriority w:val="0"/>
    <w:rPr>
      <w:rFonts w:eastAsia="宋体"/>
      <w:kern w:val="2"/>
      <w:sz w:val="18"/>
      <w:lang w:val="en-US" w:eastAsia="zh-CN" w:bidi="ar-SA"/>
    </w:rPr>
  </w:style>
  <w:style w:type="paragraph" w:customStyle="1" w:styleId="294">
    <w:name w:val="修订1"/>
    <w:qFormat/>
    <w:uiPriority w:val="0"/>
    <w:rPr>
      <w:rFonts w:ascii="Calibri" w:hAnsi="Calibri" w:eastAsia="宋体" w:cs="Times New Roman"/>
      <w:kern w:val="2"/>
      <w:sz w:val="28"/>
      <w:lang w:val="en-US" w:eastAsia="zh-CN" w:bidi="ar-SA"/>
    </w:rPr>
  </w:style>
  <w:style w:type="character" w:customStyle="1" w:styleId="295">
    <w:name w:val="页脚 字符"/>
    <w:link w:val="39"/>
    <w:qFormat/>
    <w:uiPriority w:val="99"/>
    <w:rPr>
      <w:rFonts w:ascii="Calibri" w:hAnsi="Calibri"/>
      <w:kern w:val="2"/>
      <w:sz w:val="18"/>
    </w:rPr>
  </w:style>
  <w:style w:type="character" w:customStyle="1" w:styleId="296">
    <w:name w:val="页眉 字符"/>
    <w:link w:val="40"/>
    <w:qFormat/>
    <w:uiPriority w:val="99"/>
    <w:rPr>
      <w:rFonts w:ascii="Calibri" w:hAnsi="Calibri"/>
      <w:kern w:val="2"/>
      <w:sz w:val="18"/>
    </w:rPr>
  </w:style>
  <w:style w:type="paragraph" w:customStyle="1" w:styleId="297">
    <w:name w:val="标题 0（绿盟科技）"/>
    <w:basedOn w:val="58"/>
    <w:qFormat/>
    <w:uiPriority w:val="0"/>
    <w:pPr>
      <w:keepNext/>
      <w:keepLines/>
      <w:widowControl w:val="0"/>
    </w:pPr>
  </w:style>
  <w:style w:type="paragraph" w:customStyle="1" w:styleId="298">
    <w:name w:val="修订2"/>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8441</Words>
  <Characters>9133</Characters>
  <Lines>255</Lines>
  <Paragraphs>71</Paragraphs>
  <TotalTime>102</TotalTime>
  <ScaleCrop>false</ScaleCrop>
  <LinksUpToDate>false</LinksUpToDate>
  <CharactersWithSpaces>9347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2021-08-02T07:23:00Z</dcterms:created>
  <dc:creator>罗成</dc:creator>
  <cp:lastModifiedBy>周菲童</cp:lastModifiedBy>
  <cp:lastPrinted>2020-09-18T07:14:00Z</cp:lastPrinted>
  <dcterms:modified xsi:type="dcterms:W3CDTF">2024-12-03T04:25:48Z</dcterms:modified>
  <dc:title>竞争性谈判文件</dc:title>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7CCECF5840EA438F9E3C9E8629D2C536</vt:lpwstr>
  </property>
</Properties>
</file>