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CCF6" w14:textId="77777777" w:rsidR="003C6AD7" w:rsidRDefault="00D20987" w:rsidP="002B1EA0">
      <w:pPr>
        <w:pStyle w:val="3"/>
        <w:shd w:val="clear" w:color="auto" w:fill="FFFFFF"/>
        <w:spacing w:before="0" w:after="0" w:line="500" w:lineRule="exact"/>
        <w:jc w:val="center"/>
        <w:rPr>
          <w:rFonts w:asciiTheme="majorEastAsia" w:eastAsiaTheme="majorEastAsia" w:hAnsiTheme="majorEastAsia"/>
          <w:color w:val="333333"/>
        </w:rPr>
      </w:pPr>
      <w:r w:rsidRPr="00D20987">
        <w:rPr>
          <w:rFonts w:asciiTheme="majorEastAsia" w:eastAsiaTheme="majorEastAsia" w:hAnsiTheme="majorEastAsia" w:hint="eastAsia"/>
          <w:color w:val="333333"/>
        </w:rPr>
        <w:t>2022中国国际智能产业博览会</w:t>
      </w:r>
    </w:p>
    <w:p w14:paraId="5E0B9033" w14:textId="67A37393" w:rsidR="00610BF2" w:rsidRPr="00D94904" w:rsidRDefault="00D20987" w:rsidP="002B1EA0">
      <w:pPr>
        <w:pStyle w:val="3"/>
        <w:shd w:val="clear" w:color="auto" w:fill="FFFFFF"/>
        <w:spacing w:before="0" w:after="0" w:line="500" w:lineRule="exact"/>
        <w:jc w:val="center"/>
        <w:rPr>
          <w:rFonts w:asciiTheme="majorEastAsia" w:eastAsiaTheme="majorEastAsia" w:hAnsiTheme="majorEastAsia"/>
          <w:color w:val="333333"/>
        </w:rPr>
      </w:pPr>
      <w:r w:rsidRPr="00D20987">
        <w:rPr>
          <w:rFonts w:asciiTheme="majorEastAsia" w:eastAsiaTheme="majorEastAsia" w:hAnsiTheme="majorEastAsia" w:hint="eastAsia"/>
          <w:color w:val="333333"/>
        </w:rPr>
        <w:t>展览现场疫情防控和管理服务政府采购项目</w:t>
      </w:r>
    </w:p>
    <w:p w14:paraId="7CA7CB24" w14:textId="35487CCA" w:rsidR="00D106B5" w:rsidRPr="00D94904" w:rsidRDefault="00D106B5" w:rsidP="002B1EA0">
      <w:pPr>
        <w:pStyle w:val="3"/>
        <w:shd w:val="clear" w:color="auto" w:fill="FFFFFF"/>
        <w:spacing w:before="0" w:after="0" w:line="500" w:lineRule="exact"/>
        <w:jc w:val="center"/>
        <w:rPr>
          <w:rFonts w:asciiTheme="majorEastAsia" w:eastAsiaTheme="majorEastAsia" w:hAnsiTheme="majorEastAsia"/>
          <w:color w:val="333333"/>
        </w:rPr>
      </w:pPr>
      <w:r w:rsidRPr="00D94904">
        <w:rPr>
          <w:rFonts w:asciiTheme="majorEastAsia" w:eastAsiaTheme="majorEastAsia" w:hAnsiTheme="majorEastAsia" w:hint="eastAsia"/>
          <w:color w:val="333333"/>
        </w:rPr>
        <w:t>结果</w:t>
      </w:r>
      <w:r w:rsidR="0050552F" w:rsidRPr="00D94904">
        <w:rPr>
          <w:rFonts w:asciiTheme="majorEastAsia" w:eastAsiaTheme="majorEastAsia" w:hAnsiTheme="majorEastAsia" w:hint="eastAsia"/>
          <w:color w:val="333333"/>
        </w:rPr>
        <w:t>公告</w:t>
      </w:r>
    </w:p>
    <w:p w14:paraId="4C292362" w14:textId="21FF7DA1" w:rsidR="00D106B5" w:rsidRPr="00D94904" w:rsidRDefault="00D106B5" w:rsidP="002B1EA0">
      <w:pPr>
        <w:pStyle w:val="4"/>
        <w:shd w:val="clear" w:color="auto" w:fill="FFFFFF"/>
        <w:spacing w:before="0" w:after="0" w:line="500" w:lineRule="exact"/>
        <w:ind w:firstLine="480"/>
        <w:rPr>
          <w:rFonts w:asciiTheme="majorEastAsia" w:hAnsiTheme="majorEastAsia"/>
          <w:color w:val="333333"/>
          <w:sz w:val="24"/>
          <w:szCs w:val="24"/>
        </w:rPr>
      </w:pPr>
      <w:r w:rsidRPr="00D94904">
        <w:rPr>
          <w:rFonts w:asciiTheme="majorEastAsia" w:hAnsiTheme="majorEastAsia" w:hint="eastAsia"/>
          <w:color w:val="333333"/>
          <w:sz w:val="24"/>
          <w:szCs w:val="24"/>
        </w:rPr>
        <w:t>一、</w:t>
      </w:r>
      <w:r w:rsidR="00D41A33" w:rsidRPr="00D94904">
        <w:rPr>
          <w:rFonts w:asciiTheme="majorEastAsia" w:hAnsiTheme="majorEastAsia" w:hint="eastAsia"/>
          <w:color w:val="333333"/>
          <w:sz w:val="24"/>
          <w:szCs w:val="24"/>
        </w:rPr>
        <w:t>项目号：</w:t>
      </w:r>
      <w:r w:rsidR="00EF0D6E" w:rsidRPr="00EF0D6E">
        <w:rPr>
          <w:rFonts w:asciiTheme="majorEastAsia" w:hAnsiTheme="majorEastAsia"/>
          <w:color w:val="333333"/>
          <w:sz w:val="24"/>
          <w:szCs w:val="24"/>
        </w:rPr>
        <w:t>CQCBJQ2207-202</w:t>
      </w:r>
    </w:p>
    <w:p w14:paraId="613F3174" w14:textId="7397E82D" w:rsidR="00D106B5" w:rsidRPr="00D94904" w:rsidRDefault="00D106B5" w:rsidP="002B1EA0">
      <w:pPr>
        <w:pStyle w:val="4"/>
        <w:shd w:val="clear" w:color="auto" w:fill="FFFFFF"/>
        <w:spacing w:before="0" w:after="0" w:line="500" w:lineRule="exact"/>
        <w:ind w:firstLine="482"/>
        <w:rPr>
          <w:rFonts w:asciiTheme="majorEastAsia" w:hAnsiTheme="majorEastAsia"/>
          <w:color w:val="333333"/>
          <w:sz w:val="24"/>
          <w:szCs w:val="24"/>
        </w:rPr>
      </w:pPr>
      <w:r w:rsidRPr="00D94904">
        <w:rPr>
          <w:rFonts w:asciiTheme="majorEastAsia" w:hAnsiTheme="majorEastAsia" w:hint="eastAsia"/>
          <w:color w:val="333333"/>
          <w:sz w:val="24"/>
          <w:szCs w:val="24"/>
        </w:rPr>
        <w:t>二、项目名称：</w:t>
      </w:r>
      <w:r w:rsidR="003C6AD7" w:rsidRPr="003C6AD7">
        <w:rPr>
          <w:rFonts w:asciiTheme="majorEastAsia" w:hAnsiTheme="majorEastAsia" w:hint="eastAsia"/>
          <w:color w:val="333333"/>
          <w:sz w:val="24"/>
          <w:szCs w:val="24"/>
        </w:rPr>
        <w:t>2022中国国际智能产业博览会展览现场疫情防控和管理服务政府采购项目</w:t>
      </w:r>
    </w:p>
    <w:p w14:paraId="50591A96" w14:textId="754C22AF" w:rsidR="00D106B5" w:rsidRPr="00D94904" w:rsidRDefault="00D41A33" w:rsidP="002B1EA0">
      <w:pPr>
        <w:pStyle w:val="4"/>
        <w:shd w:val="clear" w:color="auto" w:fill="FFFFFF"/>
        <w:spacing w:before="0" w:after="0" w:line="500" w:lineRule="exact"/>
        <w:ind w:firstLine="480"/>
        <w:rPr>
          <w:rFonts w:asciiTheme="majorEastAsia" w:hAnsiTheme="majorEastAsia"/>
          <w:color w:val="333333"/>
          <w:sz w:val="24"/>
          <w:szCs w:val="24"/>
        </w:rPr>
      </w:pPr>
      <w:r w:rsidRPr="00D94904">
        <w:rPr>
          <w:rFonts w:asciiTheme="majorEastAsia" w:hAnsiTheme="majorEastAsia" w:hint="eastAsia"/>
          <w:color w:val="333333"/>
          <w:sz w:val="24"/>
          <w:szCs w:val="24"/>
        </w:rPr>
        <w:t>三、采购方式：竞争性</w:t>
      </w:r>
      <w:r w:rsidR="00F32754">
        <w:rPr>
          <w:rFonts w:asciiTheme="majorEastAsia" w:hAnsiTheme="majorEastAsia" w:hint="eastAsia"/>
          <w:color w:val="333333"/>
          <w:sz w:val="24"/>
          <w:szCs w:val="24"/>
        </w:rPr>
        <w:t>磋商</w:t>
      </w:r>
    </w:p>
    <w:p w14:paraId="055DD878" w14:textId="7F1B84ED" w:rsidR="00D106B5" w:rsidRPr="00D94904" w:rsidRDefault="00D106B5" w:rsidP="002B1EA0">
      <w:pPr>
        <w:pStyle w:val="4"/>
        <w:shd w:val="clear" w:color="auto" w:fill="FFFFFF"/>
        <w:spacing w:before="0" w:after="0" w:line="500" w:lineRule="exact"/>
        <w:ind w:firstLine="480"/>
        <w:rPr>
          <w:rFonts w:asciiTheme="majorEastAsia" w:hAnsiTheme="majorEastAsia"/>
          <w:color w:val="333333"/>
          <w:sz w:val="24"/>
          <w:szCs w:val="24"/>
        </w:rPr>
      </w:pPr>
      <w:r w:rsidRPr="00D94904">
        <w:rPr>
          <w:rFonts w:asciiTheme="majorEastAsia" w:hAnsiTheme="majorEastAsia" w:hint="eastAsia"/>
          <w:color w:val="333333"/>
          <w:sz w:val="24"/>
          <w:szCs w:val="24"/>
        </w:rPr>
        <w:t>四、评审日期： 20</w:t>
      </w:r>
      <w:r w:rsidR="000C2CDD" w:rsidRPr="00D94904">
        <w:rPr>
          <w:rFonts w:asciiTheme="majorEastAsia" w:hAnsiTheme="majorEastAsia" w:hint="eastAsia"/>
          <w:color w:val="333333"/>
          <w:sz w:val="24"/>
          <w:szCs w:val="24"/>
        </w:rPr>
        <w:t>2</w:t>
      </w:r>
      <w:r w:rsidR="00AC4B76">
        <w:rPr>
          <w:rFonts w:asciiTheme="majorEastAsia" w:hAnsiTheme="majorEastAsia"/>
          <w:color w:val="333333"/>
          <w:sz w:val="24"/>
          <w:szCs w:val="24"/>
        </w:rPr>
        <w:t>2</w:t>
      </w:r>
      <w:r w:rsidRPr="00D94904">
        <w:rPr>
          <w:rFonts w:asciiTheme="majorEastAsia" w:hAnsiTheme="majorEastAsia" w:hint="eastAsia"/>
          <w:color w:val="333333"/>
          <w:sz w:val="24"/>
          <w:szCs w:val="24"/>
        </w:rPr>
        <w:t>年</w:t>
      </w:r>
      <w:r w:rsidR="000F579A">
        <w:rPr>
          <w:rFonts w:asciiTheme="majorEastAsia" w:hAnsiTheme="majorEastAsia"/>
          <w:color w:val="333333"/>
          <w:sz w:val="24"/>
          <w:szCs w:val="24"/>
        </w:rPr>
        <w:t>8</w:t>
      </w:r>
      <w:r w:rsidRPr="00D94904">
        <w:rPr>
          <w:rFonts w:asciiTheme="majorEastAsia" w:hAnsiTheme="majorEastAsia" w:hint="eastAsia"/>
          <w:color w:val="333333"/>
          <w:sz w:val="24"/>
          <w:szCs w:val="24"/>
        </w:rPr>
        <w:t>月</w:t>
      </w:r>
      <w:r w:rsidR="000F579A">
        <w:rPr>
          <w:rFonts w:asciiTheme="majorEastAsia" w:hAnsiTheme="majorEastAsia"/>
          <w:color w:val="333333"/>
          <w:sz w:val="24"/>
          <w:szCs w:val="24"/>
        </w:rPr>
        <w:t>8</w:t>
      </w:r>
      <w:r w:rsidRPr="00D94904">
        <w:rPr>
          <w:rFonts w:asciiTheme="majorEastAsia" w:hAnsiTheme="majorEastAsia" w:hint="eastAsia"/>
          <w:color w:val="333333"/>
          <w:sz w:val="24"/>
          <w:szCs w:val="24"/>
        </w:rPr>
        <w:t xml:space="preserve">日 </w:t>
      </w:r>
    </w:p>
    <w:p w14:paraId="7C461D40" w14:textId="206820C2" w:rsidR="00D106B5" w:rsidRPr="00D94904" w:rsidRDefault="00D106B5" w:rsidP="002B1EA0">
      <w:pPr>
        <w:pStyle w:val="4"/>
        <w:shd w:val="clear" w:color="auto" w:fill="FFFFFF"/>
        <w:spacing w:before="0" w:after="0" w:line="500" w:lineRule="exact"/>
        <w:ind w:firstLine="480"/>
        <w:rPr>
          <w:rFonts w:asciiTheme="majorEastAsia" w:hAnsiTheme="majorEastAsia"/>
          <w:color w:val="333333"/>
          <w:sz w:val="24"/>
          <w:szCs w:val="24"/>
        </w:rPr>
      </w:pPr>
      <w:r w:rsidRPr="00D94904">
        <w:rPr>
          <w:rFonts w:asciiTheme="majorEastAsia" w:hAnsiTheme="majorEastAsia" w:hint="eastAsia"/>
          <w:color w:val="333333"/>
          <w:sz w:val="24"/>
          <w:szCs w:val="24"/>
        </w:rPr>
        <w:t>五、公</w:t>
      </w:r>
      <w:r w:rsidR="0050552F" w:rsidRPr="00D94904">
        <w:rPr>
          <w:rFonts w:asciiTheme="majorEastAsia" w:hAnsiTheme="majorEastAsia" w:hint="eastAsia"/>
          <w:color w:val="333333"/>
          <w:sz w:val="24"/>
          <w:szCs w:val="24"/>
        </w:rPr>
        <w:t>告</w:t>
      </w:r>
      <w:r w:rsidRPr="00D94904">
        <w:rPr>
          <w:rFonts w:asciiTheme="majorEastAsia" w:hAnsiTheme="majorEastAsia" w:hint="eastAsia"/>
          <w:color w:val="333333"/>
          <w:sz w:val="24"/>
          <w:szCs w:val="24"/>
        </w:rPr>
        <w:t>日期： 20</w:t>
      </w:r>
      <w:r w:rsidR="000C2CDD" w:rsidRPr="00D94904">
        <w:rPr>
          <w:rFonts w:asciiTheme="majorEastAsia" w:hAnsiTheme="majorEastAsia" w:hint="eastAsia"/>
          <w:color w:val="333333"/>
          <w:sz w:val="24"/>
          <w:szCs w:val="24"/>
        </w:rPr>
        <w:t>2</w:t>
      </w:r>
      <w:r w:rsidR="00AC4B76">
        <w:rPr>
          <w:rFonts w:asciiTheme="majorEastAsia" w:hAnsiTheme="majorEastAsia"/>
          <w:sz w:val="24"/>
          <w:szCs w:val="24"/>
        </w:rPr>
        <w:t>2</w:t>
      </w:r>
      <w:r w:rsidRPr="00D94904">
        <w:rPr>
          <w:rFonts w:asciiTheme="majorEastAsia" w:hAnsiTheme="majorEastAsia" w:hint="eastAsia"/>
          <w:sz w:val="24"/>
          <w:szCs w:val="24"/>
        </w:rPr>
        <w:t>年</w:t>
      </w:r>
      <w:r w:rsidR="000F579A">
        <w:rPr>
          <w:rFonts w:asciiTheme="majorEastAsia" w:hAnsiTheme="majorEastAsia"/>
          <w:sz w:val="24"/>
          <w:szCs w:val="24"/>
        </w:rPr>
        <w:t>8</w:t>
      </w:r>
      <w:r w:rsidRPr="00327D03">
        <w:rPr>
          <w:rFonts w:asciiTheme="majorEastAsia" w:hAnsiTheme="majorEastAsia" w:hint="eastAsia"/>
          <w:sz w:val="24"/>
          <w:szCs w:val="24"/>
        </w:rPr>
        <w:t>月</w:t>
      </w:r>
      <w:r w:rsidR="000F579A">
        <w:rPr>
          <w:rFonts w:asciiTheme="majorEastAsia" w:hAnsiTheme="majorEastAsia"/>
          <w:sz w:val="24"/>
          <w:szCs w:val="24"/>
        </w:rPr>
        <w:t>9</w:t>
      </w:r>
      <w:r w:rsidRPr="00327D03">
        <w:rPr>
          <w:rFonts w:asciiTheme="majorEastAsia" w:hAnsiTheme="majorEastAsia" w:hint="eastAsia"/>
          <w:sz w:val="24"/>
          <w:szCs w:val="24"/>
        </w:rPr>
        <w:t>日</w:t>
      </w:r>
      <w:r w:rsidRPr="00D94904">
        <w:rPr>
          <w:rFonts w:asciiTheme="majorEastAsia" w:hAnsiTheme="majorEastAsia" w:hint="eastAsia"/>
          <w:sz w:val="24"/>
          <w:szCs w:val="24"/>
        </w:rPr>
        <w:t xml:space="preserve"> </w:t>
      </w:r>
    </w:p>
    <w:p w14:paraId="28DD2028" w14:textId="77777777" w:rsidR="00D106B5" w:rsidRPr="00D94904" w:rsidRDefault="00D106B5" w:rsidP="002B1EA0">
      <w:pPr>
        <w:pStyle w:val="4"/>
        <w:shd w:val="clear" w:color="auto" w:fill="FFFFFF"/>
        <w:spacing w:before="0" w:after="0" w:line="500" w:lineRule="exact"/>
        <w:ind w:firstLine="480"/>
        <w:rPr>
          <w:rFonts w:asciiTheme="majorEastAsia" w:hAnsiTheme="majorEastAsia"/>
          <w:color w:val="333333"/>
          <w:sz w:val="24"/>
          <w:szCs w:val="24"/>
        </w:rPr>
      </w:pPr>
      <w:r w:rsidRPr="00D94904">
        <w:rPr>
          <w:rFonts w:asciiTheme="majorEastAsia" w:hAnsiTheme="majorEastAsia" w:hint="eastAsia"/>
          <w:color w:val="333333"/>
          <w:sz w:val="24"/>
          <w:szCs w:val="24"/>
        </w:rPr>
        <w:t>六、成交结果</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30"/>
        <w:gridCol w:w="1700"/>
        <w:gridCol w:w="2696"/>
      </w:tblGrid>
      <w:tr w:rsidR="00D106B5" w:rsidRPr="00D94904" w14:paraId="06336C35" w14:textId="77777777" w:rsidTr="00FC0F93">
        <w:trPr>
          <w:trHeight w:val="276"/>
          <w:tblCellSpacing w:w="15" w:type="dxa"/>
        </w:trPr>
        <w:tc>
          <w:tcPr>
            <w:tcW w:w="2365" w:type="pct"/>
            <w:tcBorders>
              <w:top w:val="single" w:sz="6" w:space="0" w:color="000000"/>
              <w:left w:val="single" w:sz="6" w:space="0" w:color="000000"/>
              <w:bottom w:val="single" w:sz="6" w:space="0" w:color="000000"/>
              <w:right w:val="single" w:sz="6" w:space="0" w:color="000000"/>
            </w:tcBorders>
            <w:vAlign w:val="center"/>
            <w:hideMark/>
          </w:tcPr>
          <w:p w14:paraId="46275468" w14:textId="77777777" w:rsidR="00D106B5" w:rsidRPr="00D94904" w:rsidRDefault="006B6DE1" w:rsidP="002B1EA0">
            <w:pPr>
              <w:jc w:val="center"/>
              <w:rPr>
                <w:rFonts w:asciiTheme="majorEastAsia" w:eastAsiaTheme="majorEastAsia" w:hAnsiTheme="majorEastAsia" w:cs="宋体"/>
                <w:b/>
                <w:bCs/>
                <w:color w:val="333333"/>
                <w:sz w:val="24"/>
                <w:szCs w:val="24"/>
              </w:rPr>
            </w:pPr>
            <w:r w:rsidRPr="00D94904">
              <w:rPr>
                <w:rFonts w:asciiTheme="majorEastAsia" w:eastAsiaTheme="majorEastAsia" w:hAnsiTheme="majorEastAsia" w:hint="eastAsia"/>
                <w:b/>
                <w:bCs/>
                <w:color w:val="333333"/>
                <w:sz w:val="24"/>
                <w:szCs w:val="24"/>
              </w:rPr>
              <w:t>项目</w:t>
            </w:r>
            <w:r w:rsidR="00D106B5" w:rsidRPr="00D94904">
              <w:rPr>
                <w:rFonts w:asciiTheme="majorEastAsia" w:eastAsiaTheme="majorEastAsia" w:hAnsiTheme="majorEastAsia" w:hint="eastAsia"/>
                <w:b/>
                <w:bCs/>
                <w:color w:val="333333"/>
                <w:sz w:val="24"/>
                <w:szCs w:val="24"/>
              </w:rPr>
              <w:t>内容</w:t>
            </w:r>
          </w:p>
        </w:tc>
        <w:tc>
          <w:tcPr>
            <w:tcW w:w="991" w:type="pct"/>
            <w:tcBorders>
              <w:top w:val="single" w:sz="6" w:space="0" w:color="000000"/>
              <w:left w:val="single" w:sz="6" w:space="0" w:color="000000"/>
              <w:bottom w:val="single" w:sz="6" w:space="0" w:color="000000"/>
              <w:right w:val="single" w:sz="6" w:space="0" w:color="000000"/>
            </w:tcBorders>
            <w:vAlign w:val="center"/>
            <w:hideMark/>
          </w:tcPr>
          <w:p w14:paraId="6DDDE442" w14:textId="77777777" w:rsidR="00D106B5" w:rsidRPr="00D94904" w:rsidRDefault="00D106B5" w:rsidP="002B1EA0">
            <w:pPr>
              <w:jc w:val="center"/>
              <w:rPr>
                <w:rFonts w:asciiTheme="majorEastAsia" w:eastAsiaTheme="majorEastAsia" w:hAnsiTheme="majorEastAsia" w:cs="宋体"/>
                <w:b/>
                <w:bCs/>
                <w:color w:val="333333"/>
                <w:sz w:val="24"/>
                <w:szCs w:val="24"/>
              </w:rPr>
            </w:pPr>
            <w:r w:rsidRPr="00D94904">
              <w:rPr>
                <w:rFonts w:asciiTheme="majorEastAsia" w:eastAsiaTheme="majorEastAsia" w:hAnsiTheme="majorEastAsia" w:hint="eastAsia"/>
                <w:b/>
                <w:bCs/>
                <w:color w:val="333333"/>
                <w:sz w:val="24"/>
                <w:szCs w:val="24"/>
              </w:rPr>
              <w:t>金额（元）</w:t>
            </w:r>
          </w:p>
        </w:tc>
        <w:tc>
          <w:tcPr>
            <w:tcW w:w="1573" w:type="pct"/>
            <w:tcBorders>
              <w:top w:val="single" w:sz="6" w:space="0" w:color="000000"/>
              <w:left w:val="single" w:sz="6" w:space="0" w:color="000000"/>
              <w:bottom w:val="single" w:sz="6" w:space="0" w:color="000000"/>
              <w:right w:val="single" w:sz="6" w:space="0" w:color="000000"/>
            </w:tcBorders>
            <w:vAlign w:val="center"/>
            <w:hideMark/>
          </w:tcPr>
          <w:p w14:paraId="748AA6F1" w14:textId="77777777" w:rsidR="00D106B5" w:rsidRPr="00D94904" w:rsidRDefault="00D106B5" w:rsidP="002B1EA0">
            <w:pPr>
              <w:jc w:val="center"/>
              <w:rPr>
                <w:rFonts w:asciiTheme="majorEastAsia" w:eastAsiaTheme="majorEastAsia" w:hAnsiTheme="majorEastAsia" w:cs="宋体"/>
                <w:b/>
                <w:bCs/>
                <w:color w:val="333333"/>
                <w:sz w:val="24"/>
                <w:szCs w:val="24"/>
              </w:rPr>
            </w:pPr>
            <w:r w:rsidRPr="00D94904">
              <w:rPr>
                <w:rFonts w:asciiTheme="majorEastAsia" w:eastAsiaTheme="majorEastAsia" w:hAnsiTheme="majorEastAsia" w:hint="eastAsia"/>
                <w:b/>
                <w:bCs/>
                <w:color w:val="333333"/>
                <w:sz w:val="24"/>
                <w:szCs w:val="24"/>
              </w:rPr>
              <w:t>第一成交候选人</w:t>
            </w:r>
          </w:p>
        </w:tc>
      </w:tr>
      <w:tr w:rsidR="00D106B5" w:rsidRPr="00D94904" w14:paraId="7C5B4AAD" w14:textId="77777777" w:rsidTr="00FC0F93">
        <w:trPr>
          <w:trHeight w:val="341"/>
          <w:tblCellSpacing w:w="15" w:type="dxa"/>
        </w:trPr>
        <w:tc>
          <w:tcPr>
            <w:tcW w:w="2365" w:type="pct"/>
            <w:tcBorders>
              <w:top w:val="single" w:sz="6" w:space="0" w:color="000000"/>
              <w:left w:val="single" w:sz="6" w:space="0" w:color="000000"/>
              <w:bottom w:val="single" w:sz="6" w:space="0" w:color="000000"/>
              <w:right w:val="single" w:sz="6" w:space="0" w:color="000000"/>
            </w:tcBorders>
            <w:vAlign w:val="center"/>
          </w:tcPr>
          <w:p w14:paraId="7DCADC15" w14:textId="1E6BC684" w:rsidR="00D106B5" w:rsidRPr="00D94904" w:rsidRDefault="006762B7" w:rsidP="002B1EA0">
            <w:pPr>
              <w:jc w:val="center"/>
              <w:rPr>
                <w:rFonts w:asciiTheme="majorEastAsia" w:eastAsiaTheme="majorEastAsia" w:hAnsiTheme="majorEastAsia"/>
                <w:color w:val="333333"/>
                <w:sz w:val="24"/>
                <w:szCs w:val="24"/>
              </w:rPr>
            </w:pPr>
            <w:r w:rsidRPr="006762B7">
              <w:rPr>
                <w:rFonts w:asciiTheme="majorEastAsia" w:eastAsiaTheme="majorEastAsia" w:hAnsiTheme="majorEastAsia" w:hint="eastAsia"/>
                <w:color w:val="333333"/>
                <w:sz w:val="24"/>
                <w:szCs w:val="24"/>
              </w:rPr>
              <w:t>2022中国国际智能产业博览会展览现场疫情防控和管理服务政府采购项目</w:t>
            </w:r>
          </w:p>
        </w:tc>
        <w:tc>
          <w:tcPr>
            <w:tcW w:w="991" w:type="pct"/>
            <w:tcBorders>
              <w:top w:val="single" w:sz="6" w:space="0" w:color="000000"/>
              <w:left w:val="single" w:sz="6" w:space="0" w:color="000000"/>
              <w:bottom w:val="single" w:sz="6" w:space="0" w:color="000000"/>
              <w:right w:val="single" w:sz="6" w:space="0" w:color="000000"/>
            </w:tcBorders>
            <w:vAlign w:val="center"/>
          </w:tcPr>
          <w:p w14:paraId="6A69FF9F" w14:textId="30D1C88C" w:rsidR="00D106B5" w:rsidRPr="00D94904" w:rsidRDefault="000235A9" w:rsidP="002B1EA0">
            <w:pPr>
              <w:jc w:val="center"/>
              <w:rPr>
                <w:rFonts w:asciiTheme="majorEastAsia" w:eastAsiaTheme="majorEastAsia" w:hAnsiTheme="majorEastAsia"/>
                <w:color w:val="333333"/>
                <w:sz w:val="24"/>
                <w:szCs w:val="24"/>
              </w:rPr>
            </w:pPr>
            <w:r w:rsidRPr="000235A9">
              <w:rPr>
                <w:rFonts w:asciiTheme="majorEastAsia" w:eastAsiaTheme="majorEastAsia" w:hAnsiTheme="majorEastAsia"/>
                <w:color w:val="333333"/>
                <w:sz w:val="24"/>
                <w:szCs w:val="24"/>
              </w:rPr>
              <w:t>246900.00</w:t>
            </w:r>
          </w:p>
        </w:tc>
        <w:tc>
          <w:tcPr>
            <w:tcW w:w="1573" w:type="pct"/>
            <w:tcBorders>
              <w:top w:val="single" w:sz="6" w:space="0" w:color="000000"/>
              <w:left w:val="single" w:sz="6" w:space="0" w:color="000000"/>
              <w:bottom w:val="single" w:sz="6" w:space="0" w:color="000000"/>
              <w:right w:val="single" w:sz="6" w:space="0" w:color="000000"/>
            </w:tcBorders>
            <w:vAlign w:val="center"/>
          </w:tcPr>
          <w:p w14:paraId="7F806979" w14:textId="5BC4C36F" w:rsidR="00D106B5" w:rsidRPr="00D94904" w:rsidRDefault="00F92B2F" w:rsidP="002B1EA0">
            <w:pPr>
              <w:jc w:val="center"/>
              <w:rPr>
                <w:rFonts w:asciiTheme="majorEastAsia" w:eastAsiaTheme="majorEastAsia" w:hAnsiTheme="majorEastAsia"/>
                <w:color w:val="333333"/>
                <w:sz w:val="24"/>
                <w:szCs w:val="24"/>
              </w:rPr>
            </w:pPr>
            <w:r w:rsidRPr="00F92B2F">
              <w:rPr>
                <w:rFonts w:asciiTheme="majorEastAsia" w:eastAsiaTheme="majorEastAsia" w:hAnsiTheme="majorEastAsia" w:hint="eastAsia"/>
                <w:color w:val="333333"/>
                <w:sz w:val="24"/>
                <w:szCs w:val="24"/>
              </w:rPr>
              <w:t>重庆市全球采购促进中心集团有限公司</w:t>
            </w:r>
          </w:p>
        </w:tc>
      </w:tr>
    </w:tbl>
    <w:p w14:paraId="554CDBA3" w14:textId="1D28668F" w:rsidR="00D106B5" w:rsidRPr="00D94904" w:rsidRDefault="00D106B5" w:rsidP="002B1EA0">
      <w:pPr>
        <w:pStyle w:val="4"/>
        <w:shd w:val="clear" w:color="auto" w:fill="FFFFFF"/>
        <w:spacing w:before="0" w:after="0" w:line="500" w:lineRule="exact"/>
        <w:ind w:firstLine="480"/>
        <w:rPr>
          <w:rFonts w:asciiTheme="majorEastAsia" w:hAnsiTheme="majorEastAsia"/>
          <w:color w:val="333333"/>
          <w:sz w:val="24"/>
          <w:szCs w:val="24"/>
        </w:rPr>
      </w:pPr>
      <w:r w:rsidRPr="00D94904">
        <w:rPr>
          <w:rFonts w:asciiTheme="majorEastAsia" w:hAnsiTheme="majorEastAsia" w:hint="eastAsia"/>
          <w:color w:val="333333"/>
          <w:sz w:val="24"/>
          <w:szCs w:val="24"/>
        </w:rPr>
        <w:t>七、</w:t>
      </w:r>
      <w:r w:rsidR="00C35EAD" w:rsidRPr="00D94904">
        <w:rPr>
          <w:rFonts w:asciiTheme="majorEastAsia" w:hAnsiTheme="majorEastAsia" w:hint="eastAsia"/>
          <w:color w:val="333333"/>
          <w:sz w:val="24"/>
          <w:szCs w:val="24"/>
        </w:rPr>
        <w:t>评审</w:t>
      </w:r>
      <w:r w:rsidRPr="00D94904">
        <w:rPr>
          <w:rFonts w:asciiTheme="majorEastAsia" w:hAnsiTheme="majorEastAsia" w:hint="eastAsia"/>
          <w:color w:val="333333"/>
          <w:sz w:val="24"/>
          <w:szCs w:val="24"/>
        </w:rPr>
        <w:t>小组成员名单</w:t>
      </w:r>
    </w:p>
    <w:p w14:paraId="364FCBC4" w14:textId="48DEBD5B" w:rsidR="00E325F3" w:rsidRPr="00D94904" w:rsidRDefault="006A2ABF" w:rsidP="002B1EA0">
      <w:pPr>
        <w:pStyle w:val="a7"/>
        <w:shd w:val="clear" w:color="auto" w:fill="FFFFFF"/>
        <w:spacing w:before="0" w:beforeAutospacing="0" w:after="0" w:afterAutospacing="0" w:line="500" w:lineRule="exact"/>
        <w:ind w:firstLine="480"/>
        <w:rPr>
          <w:rFonts w:asciiTheme="majorEastAsia" w:eastAsiaTheme="majorEastAsia" w:hAnsiTheme="majorEastAsia"/>
          <w:color w:val="333333"/>
        </w:rPr>
      </w:pPr>
      <w:r w:rsidRPr="006A2ABF">
        <w:rPr>
          <w:rFonts w:asciiTheme="majorEastAsia" w:eastAsiaTheme="majorEastAsia" w:hAnsiTheme="majorEastAsia" w:hint="eastAsia"/>
          <w:color w:val="333333"/>
        </w:rPr>
        <w:t>曾涛</w:t>
      </w:r>
      <w:r w:rsidR="000D5515" w:rsidRPr="00D94904">
        <w:rPr>
          <w:rFonts w:asciiTheme="majorEastAsia" w:eastAsiaTheme="majorEastAsia" w:hAnsiTheme="majorEastAsia" w:hint="eastAsia"/>
          <w:color w:val="333333"/>
        </w:rPr>
        <w:t>、</w:t>
      </w:r>
      <w:r w:rsidR="004D6B17" w:rsidRPr="004D6B17">
        <w:rPr>
          <w:rFonts w:asciiTheme="majorEastAsia" w:eastAsiaTheme="majorEastAsia" w:hAnsiTheme="majorEastAsia" w:hint="eastAsia"/>
          <w:color w:val="333333"/>
        </w:rPr>
        <w:t>周舒莉</w:t>
      </w:r>
      <w:r w:rsidR="000D5515" w:rsidRPr="00D94904">
        <w:rPr>
          <w:rFonts w:asciiTheme="majorEastAsia" w:eastAsiaTheme="majorEastAsia" w:hAnsiTheme="majorEastAsia" w:hint="eastAsia"/>
          <w:color w:val="333333"/>
        </w:rPr>
        <w:t>、</w:t>
      </w:r>
      <w:r w:rsidR="00152089" w:rsidRPr="00152089">
        <w:rPr>
          <w:rFonts w:asciiTheme="majorEastAsia" w:eastAsiaTheme="majorEastAsia" w:hAnsiTheme="majorEastAsia" w:hint="eastAsia"/>
          <w:color w:val="333333"/>
        </w:rPr>
        <w:t>何永红</w:t>
      </w:r>
    </w:p>
    <w:p w14:paraId="1DEB1496" w14:textId="77777777" w:rsidR="00D106B5" w:rsidRPr="00D94904" w:rsidRDefault="00D106B5" w:rsidP="002B1EA0">
      <w:pPr>
        <w:pStyle w:val="4"/>
        <w:shd w:val="clear" w:color="auto" w:fill="FFFFFF"/>
        <w:spacing w:before="0" w:after="0" w:line="500" w:lineRule="exact"/>
        <w:ind w:firstLine="480"/>
        <w:rPr>
          <w:rFonts w:asciiTheme="majorEastAsia" w:hAnsiTheme="majorEastAsia"/>
          <w:color w:val="333333"/>
          <w:sz w:val="24"/>
          <w:szCs w:val="24"/>
        </w:rPr>
      </w:pPr>
      <w:r w:rsidRPr="00D94904">
        <w:rPr>
          <w:rFonts w:asciiTheme="majorEastAsia" w:hAnsiTheme="majorEastAsia" w:hint="eastAsia"/>
          <w:color w:val="333333"/>
          <w:sz w:val="24"/>
          <w:szCs w:val="24"/>
        </w:rPr>
        <w:t>八、其他事项</w:t>
      </w:r>
    </w:p>
    <w:p w14:paraId="5E817ACF" w14:textId="4C978436" w:rsidR="00D106B5" w:rsidRPr="00D94904" w:rsidRDefault="00D106B5" w:rsidP="002B1EA0">
      <w:pPr>
        <w:pStyle w:val="a7"/>
        <w:shd w:val="clear" w:color="auto" w:fill="FFFFFF"/>
        <w:spacing w:before="0" w:beforeAutospacing="0" w:after="0" w:afterAutospacing="0" w:line="500" w:lineRule="exact"/>
        <w:ind w:firstLine="480"/>
        <w:rPr>
          <w:rFonts w:asciiTheme="majorEastAsia" w:eastAsiaTheme="majorEastAsia" w:hAnsiTheme="majorEastAsia"/>
          <w:color w:val="333333"/>
        </w:rPr>
      </w:pPr>
      <w:r w:rsidRPr="00D94904">
        <w:rPr>
          <w:rFonts w:asciiTheme="majorEastAsia" w:eastAsiaTheme="majorEastAsia" w:hAnsiTheme="majorEastAsia" w:hint="eastAsia"/>
          <w:color w:val="333333"/>
        </w:rPr>
        <w:t>本项目公</w:t>
      </w:r>
      <w:r w:rsidR="0050552F" w:rsidRPr="00D94904">
        <w:rPr>
          <w:rFonts w:asciiTheme="majorEastAsia" w:eastAsiaTheme="majorEastAsia" w:hAnsiTheme="majorEastAsia" w:hint="eastAsia"/>
          <w:color w:val="333333"/>
        </w:rPr>
        <w:t>告</w:t>
      </w:r>
      <w:r w:rsidRPr="00D94904">
        <w:rPr>
          <w:rFonts w:asciiTheme="majorEastAsia" w:eastAsiaTheme="majorEastAsia" w:hAnsiTheme="majorEastAsia" w:hint="eastAsia"/>
          <w:color w:val="333333"/>
        </w:rPr>
        <w:t>期</w:t>
      </w:r>
      <w:r w:rsidR="00B724DE" w:rsidRPr="00D94904">
        <w:rPr>
          <w:rFonts w:asciiTheme="majorEastAsia" w:eastAsiaTheme="majorEastAsia" w:hAnsiTheme="majorEastAsia" w:hint="eastAsia"/>
          <w:color w:val="333333"/>
        </w:rPr>
        <w:t>1</w:t>
      </w:r>
      <w:r w:rsidRPr="00D94904">
        <w:rPr>
          <w:rFonts w:asciiTheme="majorEastAsia" w:eastAsiaTheme="majorEastAsia" w:hAnsiTheme="majorEastAsia" w:hint="eastAsia"/>
          <w:color w:val="333333"/>
        </w:rPr>
        <w:t>个</w:t>
      </w:r>
      <w:r w:rsidR="007D4C22" w:rsidRPr="007D4C22">
        <w:rPr>
          <w:rFonts w:asciiTheme="majorEastAsia" w:eastAsiaTheme="majorEastAsia" w:hAnsiTheme="majorEastAsia" w:hint="eastAsia"/>
          <w:color w:val="333333"/>
        </w:rPr>
        <w:t>工作日</w:t>
      </w:r>
    </w:p>
    <w:p w14:paraId="28514502" w14:textId="77777777" w:rsidR="00D106B5" w:rsidRPr="00D94904" w:rsidRDefault="00D106B5" w:rsidP="002B1EA0">
      <w:pPr>
        <w:pStyle w:val="4"/>
        <w:shd w:val="clear" w:color="auto" w:fill="FFFFFF"/>
        <w:spacing w:before="0" w:after="0" w:line="500" w:lineRule="exact"/>
        <w:ind w:firstLine="480"/>
        <w:rPr>
          <w:rFonts w:asciiTheme="majorEastAsia" w:hAnsiTheme="majorEastAsia"/>
          <w:color w:val="333333"/>
          <w:sz w:val="24"/>
          <w:szCs w:val="24"/>
        </w:rPr>
      </w:pPr>
      <w:r w:rsidRPr="00D94904">
        <w:rPr>
          <w:rFonts w:asciiTheme="majorEastAsia" w:hAnsiTheme="majorEastAsia" w:hint="eastAsia"/>
          <w:color w:val="333333"/>
          <w:sz w:val="24"/>
          <w:szCs w:val="24"/>
        </w:rPr>
        <w:t>九、联系人</w:t>
      </w:r>
    </w:p>
    <w:p w14:paraId="112415C2" w14:textId="77777777" w:rsidR="00E96A9D" w:rsidRPr="00E96A9D" w:rsidRDefault="00E96A9D" w:rsidP="00E96A9D">
      <w:pPr>
        <w:snapToGrid w:val="0"/>
        <w:spacing w:line="500" w:lineRule="exact"/>
        <w:ind w:firstLineChars="200" w:firstLine="480"/>
        <w:rPr>
          <w:rFonts w:asciiTheme="majorEastAsia" w:eastAsiaTheme="majorEastAsia" w:hAnsiTheme="majorEastAsia" w:hint="eastAsia"/>
          <w:color w:val="333333"/>
          <w:sz w:val="24"/>
          <w:szCs w:val="24"/>
        </w:rPr>
      </w:pPr>
      <w:r w:rsidRPr="00E96A9D">
        <w:rPr>
          <w:rFonts w:asciiTheme="majorEastAsia" w:eastAsiaTheme="majorEastAsia" w:hAnsiTheme="majorEastAsia" w:hint="eastAsia"/>
          <w:color w:val="333333"/>
          <w:sz w:val="24"/>
          <w:szCs w:val="24"/>
        </w:rPr>
        <w:t>（一）采购人：重庆市经济和信息化委员会</w:t>
      </w:r>
    </w:p>
    <w:p w14:paraId="306380E1" w14:textId="77777777" w:rsidR="00E96A9D" w:rsidRPr="00E96A9D" w:rsidRDefault="00E96A9D" w:rsidP="00E96A9D">
      <w:pPr>
        <w:snapToGrid w:val="0"/>
        <w:spacing w:line="500" w:lineRule="exact"/>
        <w:ind w:firstLineChars="200" w:firstLine="480"/>
        <w:rPr>
          <w:rFonts w:asciiTheme="majorEastAsia" w:eastAsiaTheme="majorEastAsia" w:hAnsiTheme="majorEastAsia" w:hint="eastAsia"/>
          <w:color w:val="333333"/>
          <w:sz w:val="24"/>
          <w:szCs w:val="24"/>
        </w:rPr>
      </w:pPr>
      <w:r w:rsidRPr="00E96A9D">
        <w:rPr>
          <w:rFonts w:asciiTheme="majorEastAsia" w:eastAsiaTheme="majorEastAsia" w:hAnsiTheme="majorEastAsia" w:hint="eastAsia"/>
          <w:color w:val="333333"/>
          <w:sz w:val="24"/>
          <w:szCs w:val="24"/>
        </w:rPr>
        <w:t>联系人：万老师</w:t>
      </w:r>
    </w:p>
    <w:p w14:paraId="74540390" w14:textId="77777777" w:rsidR="00E96A9D" w:rsidRPr="00E96A9D" w:rsidRDefault="00E96A9D" w:rsidP="00E96A9D">
      <w:pPr>
        <w:snapToGrid w:val="0"/>
        <w:spacing w:line="500" w:lineRule="exact"/>
        <w:ind w:firstLineChars="200" w:firstLine="480"/>
        <w:rPr>
          <w:rFonts w:asciiTheme="majorEastAsia" w:eastAsiaTheme="majorEastAsia" w:hAnsiTheme="majorEastAsia" w:hint="eastAsia"/>
          <w:color w:val="333333"/>
          <w:sz w:val="24"/>
          <w:szCs w:val="24"/>
        </w:rPr>
      </w:pPr>
      <w:r w:rsidRPr="00E96A9D">
        <w:rPr>
          <w:rFonts w:asciiTheme="majorEastAsia" w:eastAsiaTheme="majorEastAsia" w:hAnsiTheme="majorEastAsia" w:hint="eastAsia"/>
          <w:color w:val="333333"/>
          <w:sz w:val="24"/>
          <w:szCs w:val="24"/>
        </w:rPr>
        <w:t>电  话：18996231448</w:t>
      </w:r>
    </w:p>
    <w:p w14:paraId="4C8526A9" w14:textId="77777777" w:rsidR="003862F2" w:rsidRDefault="00E96A9D" w:rsidP="00E96A9D">
      <w:pPr>
        <w:snapToGrid w:val="0"/>
        <w:spacing w:line="500" w:lineRule="exact"/>
        <w:ind w:firstLineChars="200" w:firstLine="480"/>
        <w:rPr>
          <w:rFonts w:asciiTheme="majorEastAsia" w:eastAsiaTheme="majorEastAsia" w:hAnsiTheme="majorEastAsia"/>
          <w:color w:val="333333"/>
          <w:sz w:val="24"/>
          <w:szCs w:val="24"/>
        </w:rPr>
      </w:pPr>
      <w:r w:rsidRPr="00E96A9D">
        <w:rPr>
          <w:rFonts w:asciiTheme="majorEastAsia" w:eastAsiaTheme="majorEastAsia" w:hAnsiTheme="majorEastAsia" w:hint="eastAsia"/>
          <w:color w:val="333333"/>
          <w:sz w:val="24"/>
          <w:szCs w:val="24"/>
        </w:rPr>
        <w:t>地  址：重庆市渝北区云杉南路12号</w:t>
      </w:r>
    </w:p>
    <w:p w14:paraId="64C4926E" w14:textId="67809FF3" w:rsidR="00CC3D96" w:rsidRPr="00D94904" w:rsidRDefault="00CC3D96" w:rsidP="00E96A9D">
      <w:pPr>
        <w:snapToGrid w:val="0"/>
        <w:spacing w:line="500" w:lineRule="exact"/>
        <w:ind w:firstLineChars="200" w:firstLine="480"/>
        <w:rPr>
          <w:rFonts w:asciiTheme="majorEastAsia" w:eastAsiaTheme="majorEastAsia" w:hAnsiTheme="majorEastAsia"/>
          <w:color w:val="333333"/>
          <w:sz w:val="24"/>
          <w:szCs w:val="24"/>
        </w:rPr>
      </w:pPr>
      <w:r w:rsidRPr="00D94904">
        <w:rPr>
          <w:rFonts w:asciiTheme="majorEastAsia" w:eastAsiaTheme="majorEastAsia" w:hAnsiTheme="majorEastAsia" w:hint="eastAsia"/>
          <w:color w:val="333333"/>
          <w:sz w:val="24"/>
          <w:szCs w:val="24"/>
        </w:rPr>
        <w:t>（二）采购代理机构：重庆市中基致信招标代理有限公司</w:t>
      </w:r>
    </w:p>
    <w:p w14:paraId="6432724E" w14:textId="77777777" w:rsidR="00CC3D96" w:rsidRPr="00D94904" w:rsidRDefault="00CC3D96" w:rsidP="002B1EA0">
      <w:pPr>
        <w:snapToGrid w:val="0"/>
        <w:spacing w:line="500" w:lineRule="exact"/>
        <w:ind w:firstLineChars="200" w:firstLine="480"/>
        <w:rPr>
          <w:rFonts w:asciiTheme="majorEastAsia" w:eastAsiaTheme="majorEastAsia" w:hAnsiTheme="majorEastAsia"/>
          <w:color w:val="333333"/>
          <w:sz w:val="24"/>
          <w:szCs w:val="24"/>
        </w:rPr>
      </w:pPr>
      <w:r w:rsidRPr="00D94904">
        <w:rPr>
          <w:rFonts w:asciiTheme="majorEastAsia" w:eastAsiaTheme="majorEastAsia" w:hAnsiTheme="majorEastAsia" w:hint="eastAsia"/>
          <w:color w:val="333333"/>
          <w:sz w:val="24"/>
          <w:szCs w:val="24"/>
        </w:rPr>
        <w:t>联系人：游老师、胡老师</w:t>
      </w:r>
    </w:p>
    <w:p w14:paraId="7E580D33" w14:textId="77777777" w:rsidR="00CC3D96" w:rsidRPr="00D94904" w:rsidRDefault="00CC3D96" w:rsidP="002B1EA0">
      <w:pPr>
        <w:snapToGrid w:val="0"/>
        <w:spacing w:line="500" w:lineRule="exact"/>
        <w:ind w:firstLineChars="200" w:firstLine="480"/>
        <w:rPr>
          <w:rFonts w:asciiTheme="majorEastAsia" w:eastAsiaTheme="majorEastAsia" w:hAnsiTheme="majorEastAsia"/>
          <w:color w:val="333333"/>
          <w:sz w:val="24"/>
          <w:szCs w:val="24"/>
        </w:rPr>
      </w:pPr>
      <w:r w:rsidRPr="00D94904">
        <w:rPr>
          <w:rFonts w:asciiTheme="majorEastAsia" w:eastAsiaTheme="majorEastAsia" w:hAnsiTheme="majorEastAsia" w:hint="eastAsia"/>
          <w:color w:val="333333"/>
          <w:sz w:val="24"/>
          <w:szCs w:val="24"/>
        </w:rPr>
        <w:t>电  话：（023）88758847、88758852</w:t>
      </w:r>
    </w:p>
    <w:p w14:paraId="12FF48D4" w14:textId="77777777" w:rsidR="00CC3D96" w:rsidRPr="00D94904" w:rsidRDefault="00CC3D96" w:rsidP="002B1EA0">
      <w:pPr>
        <w:snapToGrid w:val="0"/>
        <w:spacing w:line="500" w:lineRule="exact"/>
        <w:ind w:firstLineChars="200" w:firstLine="480"/>
        <w:rPr>
          <w:rFonts w:asciiTheme="majorEastAsia" w:eastAsiaTheme="majorEastAsia" w:hAnsiTheme="majorEastAsia"/>
          <w:color w:val="333333"/>
          <w:sz w:val="24"/>
          <w:szCs w:val="24"/>
        </w:rPr>
      </w:pPr>
      <w:r w:rsidRPr="00D94904">
        <w:rPr>
          <w:rFonts w:asciiTheme="majorEastAsia" w:eastAsiaTheme="majorEastAsia" w:hAnsiTheme="majorEastAsia" w:hint="eastAsia"/>
          <w:color w:val="333333"/>
          <w:sz w:val="24"/>
          <w:szCs w:val="24"/>
        </w:rPr>
        <w:t>传  真：（023）88505947</w:t>
      </w:r>
    </w:p>
    <w:p w14:paraId="70626998" w14:textId="45288DEF" w:rsidR="00D106B5" w:rsidRPr="00D94904" w:rsidRDefault="00CC3D96" w:rsidP="002B1EA0">
      <w:pPr>
        <w:snapToGrid w:val="0"/>
        <w:spacing w:line="500" w:lineRule="exact"/>
        <w:ind w:firstLineChars="200" w:firstLine="480"/>
        <w:rPr>
          <w:rFonts w:asciiTheme="majorEastAsia" w:eastAsiaTheme="majorEastAsia" w:hAnsiTheme="majorEastAsia"/>
          <w:color w:val="333333"/>
          <w:sz w:val="24"/>
          <w:szCs w:val="24"/>
        </w:rPr>
      </w:pPr>
      <w:r w:rsidRPr="00D94904">
        <w:rPr>
          <w:rFonts w:asciiTheme="majorEastAsia" w:eastAsiaTheme="majorEastAsia" w:hAnsiTheme="majorEastAsia" w:hint="eastAsia"/>
          <w:color w:val="333333"/>
          <w:sz w:val="24"/>
          <w:szCs w:val="24"/>
        </w:rPr>
        <w:t>地  址：重庆市渝北区财富大道2号财富大厦A座</w:t>
      </w:r>
      <w:r w:rsidR="007B0440">
        <w:rPr>
          <w:rFonts w:asciiTheme="majorEastAsia" w:eastAsiaTheme="majorEastAsia" w:hAnsiTheme="majorEastAsia" w:hint="eastAsia"/>
          <w:color w:val="333333"/>
          <w:sz w:val="24"/>
          <w:szCs w:val="24"/>
        </w:rPr>
        <w:t>9</w:t>
      </w:r>
      <w:r w:rsidRPr="00D94904">
        <w:rPr>
          <w:rFonts w:asciiTheme="majorEastAsia" w:eastAsiaTheme="majorEastAsia" w:hAnsiTheme="majorEastAsia" w:hint="eastAsia"/>
          <w:color w:val="333333"/>
          <w:sz w:val="24"/>
          <w:szCs w:val="24"/>
        </w:rPr>
        <w:t>楼</w:t>
      </w:r>
    </w:p>
    <w:sectPr w:rsidR="00D106B5" w:rsidRPr="00D94904" w:rsidSect="00C361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BB75" w14:textId="77777777" w:rsidR="005834CE" w:rsidRDefault="005834CE" w:rsidP="0074372C">
      <w:r>
        <w:separator/>
      </w:r>
    </w:p>
  </w:endnote>
  <w:endnote w:type="continuationSeparator" w:id="0">
    <w:p w14:paraId="0BB0D858" w14:textId="77777777" w:rsidR="005834CE" w:rsidRDefault="005834CE" w:rsidP="0074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E993" w14:textId="77777777" w:rsidR="005834CE" w:rsidRDefault="005834CE" w:rsidP="0074372C">
      <w:r>
        <w:separator/>
      </w:r>
    </w:p>
  </w:footnote>
  <w:footnote w:type="continuationSeparator" w:id="0">
    <w:p w14:paraId="3D989560" w14:textId="77777777" w:rsidR="005834CE" w:rsidRDefault="005834CE" w:rsidP="00743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4372C"/>
    <w:rsid w:val="00002A9C"/>
    <w:rsid w:val="000119BC"/>
    <w:rsid w:val="00023428"/>
    <w:rsid w:val="000235A9"/>
    <w:rsid w:val="000478B9"/>
    <w:rsid w:val="00055EFD"/>
    <w:rsid w:val="000628FE"/>
    <w:rsid w:val="00063452"/>
    <w:rsid w:val="0009656D"/>
    <w:rsid w:val="000C2CDD"/>
    <w:rsid w:val="000D0D47"/>
    <w:rsid w:val="000D5515"/>
    <w:rsid w:val="000E6633"/>
    <w:rsid w:val="000F579A"/>
    <w:rsid w:val="00106AE1"/>
    <w:rsid w:val="00130A9B"/>
    <w:rsid w:val="001426D4"/>
    <w:rsid w:val="00152089"/>
    <w:rsid w:val="00156097"/>
    <w:rsid w:val="00156AA3"/>
    <w:rsid w:val="00166081"/>
    <w:rsid w:val="001A6E73"/>
    <w:rsid w:val="001B60B5"/>
    <w:rsid w:val="001F21FA"/>
    <w:rsid w:val="0020100C"/>
    <w:rsid w:val="002139C7"/>
    <w:rsid w:val="00221FAC"/>
    <w:rsid w:val="0022455F"/>
    <w:rsid w:val="00226336"/>
    <w:rsid w:val="002305D6"/>
    <w:rsid w:val="0025451E"/>
    <w:rsid w:val="0026231D"/>
    <w:rsid w:val="0026318B"/>
    <w:rsid w:val="002A275F"/>
    <w:rsid w:val="002A4999"/>
    <w:rsid w:val="002B1EA0"/>
    <w:rsid w:val="002E2518"/>
    <w:rsid w:val="00305CAE"/>
    <w:rsid w:val="00327D03"/>
    <w:rsid w:val="0033270F"/>
    <w:rsid w:val="00351571"/>
    <w:rsid w:val="00361A74"/>
    <w:rsid w:val="00363A1D"/>
    <w:rsid w:val="003831EF"/>
    <w:rsid w:val="003862F2"/>
    <w:rsid w:val="003940BB"/>
    <w:rsid w:val="003958C6"/>
    <w:rsid w:val="003A1F4B"/>
    <w:rsid w:val="003C6AD7"/>
    <w:rsid w:val="003D7768"/>
    <w:rsid w:val="00410188"/>
    <w:rsid w:val="004207DB"/>
    <w:rsid w:val="00433879"/>
    <w:rsid w:val="00436D56"/>
    <w:rsid w:val="00472CD7"/>
    <w:rsid w:val="004903A7"/>
    <w:rsid w:val="00492C4D"/>
    <w:rsid w:val="004D0CD8"/>
    <w:rsid w:val="004D1E9D"/>
    <w:rsid w:val="004D50D9"/>
    <w:rsid w:val="004D6B17"/>
    <w:rsid w:val="004D762E"/>
    <w:rsid w:val="004E3924"/>
    <w:rsid w:val="0050552F"/>
    <w:rsid w:val="00506EC4"/>
    <w:rsid w:val="0051357A"/>
    <w:rsid w:val="005314EC"/>
    <w:rsid w:val="00557BB3"/>
    <w:rsid w:val="00565BB3"/>
    <w:rsid w:val="00572DCD"/>
    <w:rsid w:val="0057386B"/>
    <w:rsid w:val="0058349C"/>
    <w:rsid w:val="005834CE"/>
    <w:rsid w:val="005A7CB2"/>
    <w:rsid w:val="005B2612"/>
    <w:rsid w:val="005D284C"/>
    <w:rsid w:val="005D680E"/>
    <w:rsid w:val="005F018C"/>
    <w:rsid w:val="00605064"/>
    <w:rsid w:val="00610BF2"/>
    <w:rsid w:val="00615365"/>
    <w:rsid w:val="006338BA"/>
    <w:rsid w:val="00672BDC"/>
    <w:rsid w:val="006762B7"/>
    <w:rsid w:val="006A05F1"/>
    <w:rsid w:val="006A2ABF"/>
    <w:rsid w:val="006B6DE1"/>
    <w:rsid w:val="006F20E6"/>
    <w:rsid w:val="007427BB"/>
    <w:rsid w:val="0074372C"/>
    <w:rsid w:val="0075647E"/>
    <w:rsid w:val="00756C8F"/>
    <w:rsid w:val="0078122E"/>
    <w:rsid w:val="00787558"/>
    <w:rsid w:val="00790C69"/>
    <w:rsid w:val="007A13D1"/>
    <w:rsid w:val="007B0440"/>
    <w:rsid w:val="007B07D0"/>
    <w:rsid w:val="007B54B6"/>
    <w:rsid w:val="007D4C22"/>
    <w:rsid w:val="007F6F4C"/>
    <w:rsid w:val="007F7447"/>
    <w:rsid w:val="00803192"/>
    <w:rsid w:val="00854DEE"/>
    <w:rsid w:val="008615DE"/>
    <w:rsid w:val="008636CF"/>
    <w:rsid w:val="00870EB0"/>
    <w:rsid w:val="008A24FB"/>
    <w:rsid w:val="008A400D"/>
    <w:rsid w:val="008B77A4"/>
    <w:rsid w:val="008E2755"/>
    <w:rsid w:val="00932C56"/>
    <w:rsid w:val="00943BBD"/>
    <w:rsid w:val="00965106"/>
    <w:rsid w:val="00987064"/>
    <w:rsid w:val="0099499B"/>
    <w:rsid w:val="009C470C"/>
    <w:rsid w:val="009D766A"/>
    <w:rsid w:val="009E02A3"/>
    <w:rsid w:val="009E3367"/>
    <w:rsid w:val="009F59D4"/>
    <w:rsid w:val="00A01232"/>
    <w:rsid w:val="00A113D8"/>
    <w:rsid w:val="00A16BB5"/>
    <w:rsid w:val="00A2600E"/>
    <w:rsid w:val="00A325E5"/>
    <w:rsid w:val="00A376C3"/>
    <w:rsid w:val="00A41F79"/>
    <w:rsid w:val="00A80727"/>
    <w:rsid w:val="00AC2408"/>
    <w:rsid w:val="00AC4B76"/>
    <w:rsid w:val="00B32952"/>
    <w:rsid w:val="00B3314C"/>
    <w:rsid w:val="00B445C8"/>
    <w:rsid w:val="00B51411"/>
    <w:rsid w:val="00B666B0"/>
    <w:rsid w:val="00B724DE"/>
    <w:rsid w:val="00B86459"/>
    <w:rsid w:val="00B95CD0"/>
    <w:rsid w:val="00BA3EB1"/>
    <w:rsid w:val="00BC3D20"/>
    <w:rsid w:val="00C10AFB"/>
    <w:rsid w:val="00C34198"/>
    <w:rsid w:val="00C35EAD"/>
    <w:rsid w:val="00C361A4"/>
    <w:rsid w:val="00C5695A"/>
    <w:rsid w:val="00C738F1"/>
    <w:rsid w:val="00CB1355"/>
    <w:rsid w:val="00CC3D96"/>
    <w:rsid w:val="00CE6C27"/>
    <w:rsid w:val="00D106B5"/>
    <w:rsid w:val="00D20987"/>
    <w:rsid w:val="00D20D01"/>
    <w:rsid w:val="00D3069B"/>
    <w:rsid w:val="00D357F1"/>
    <w:rsid w:val="00D41A33"/>
    <w:rsid w:val="00D66B10"/>
    <w:rsid w:val="00D6788D"/>
    <w:rsid w:val="00D94904"/>
    <w:rsid w:val="00DA1E33"/>
    <w:rsid w:val="00DB6633"/>
    <w:rsid w:val="00DB797A"/>
    <w:rsid w:val="00DC7517"/>
    <w:rsid w:val="00E276B9"/>
    <w:rsid w:val="00E325F3"/>
    <w:rsid w:val="00E336F8"/>
    <w:rsid w:val="00E62D29"/>
    <w:rsid w:val="00E67848"/>
    <w:rsid w:val="00E76500"/>
    <w:rsid w:val="00E814E3"/>
    <w:rsid w:val="00E94E8D"/>
    <w:rsid w:val="00E96A9D"/>
    <w:rsid w:val="00EC33B2"/>
    <w:rsid w:val="00EF0D6E"/>
    <w:rsid w:val="00F0123D"/>
    <w:rsid w:val="00F14CB4"/>
    <w:rsid w:val="00F211BE"/>
    <w:rsid w:val="00F267B5"/>
    <w:rsid w:val="00F278F7"/>
    <w:rsid w:val="00F32754"/>
    <w:rsid w:val="00F658C0"/>
    <w:rsid w:val="00F92B2F"/>
    <w:rsid w:val="00F932F8"/>
    <w:rsid w:val="00FA2A56"/>
    <w:rsid w:val="00FC0F93"/>
    <w:rsid w:val="00FC741E"/>
    <w:rsid w:val="00FE0C5A"/>
    <w:rsid w:val="00FF1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EC24B"/>
  <w15:docId w15:val="{39662FDC-C6D3-4905-92D2-C9CC605F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1A4"/>
    <w:pPr>
      <w:widowControl w:val="0"/>
      <w:jc w:val="both"/>
    </w:pPr>
  </w:style>
  <w:style w:type="paragraph" w:styleId="2">
    <w:name w:val="heading 2"/>
    <w:basedOn w:val="a"/>
    <w:link w:val="20"/>
    <w:uiPriority w:val="9"/>
    <w:qFormat/>
    <w:rsid w:val="0074372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rsid w:val="00D106B5"/>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D106B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7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372C"/>
    <w:rPr>
      <w:sz w:val="18"/>
      <w:szCs w:val="18"/>
    </w:rPr>
  </w:style>
  <w:style w:type="paragraph" w:styleId="a5">
    <w:name w:val="footer"/>
    <w:basedOn w:val="a"/>
    <w:link w:val="a6"/>
    <w:uiPriority w:val="99"/>
    <w:unhideWhenUsed/>
    <w:rsid w:val="0074372C"/>
    <w:pPr>
      <w:tabs>
        <w:tab w:val="center" w:pos="4153"/>
        <w:tab w:val="right" w:pos="8306"/>
      </w:tabs>
      <w:snapToGrid w:val="0"/>
      <w:jc w:val="left"/>
    </w:pPr>
    <w:rPr>
      <w:sz w:val="18"/>
      <w:szCs w:val="18"/>
    </w:rPr>
  </w:style>
  <w:style w:type="character" w:customStyle="1" w:styleId="a6">
    <w:name w:val="页脚 字符"/>
    <w:basedOn w:val="a0"/>
    <w:link w:val="a5"/>
    <w:uiPriority w:val="99"/>
    <w:rsid w:val="0074372C"/>
    <w:rPr>
      <w:sz w:val="18"/>
      <w:szCs w:val="18"/>
    </w:rPr>
  </w:style>
  <w:style w:type="character" w:customStyle="1" w:styleId="20">
    <w:name w:val="标题 2 字符"/>
    <w:basedOn w:val="a0"/>
    <w:link w:val="2"/>
    <w:uiPriority w:val="9"/>
    <w:rsid w:val="0074372C"/>
    <w:rPr>
      <w:rFonts w:ascii="宋体" w:eastAsia="宋体" w:hAnsi="宋体" w:cs="宋体"/>
      <w:b/>
      <w:bCs/>
      <w:kern w:val="0"/>
      <w:sz w:val="36"/>
      <w:szCs w:val="36"/>
    </w:rPr>
  </w:style>
  <w:style w:type="paragraph" w:customStyle="1" w:styleId="style2">
    <w:name w:val="style2"/>
    <w:basedOn w:val="a"/>
    <w:rsid w:val="0074372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4372C"/>
  </w:style>
  <w:style w:type="paragraph" w:customStyle="1" w:styleId="style1">
    <w:name w:val="style1"/>
    <w:basedOn w:val="a"/>
    <w:rsid w:val="0074372C"/>
    <w:pPr>
      <w:widowControl/>
      <w:spacing w:before="100" w:beforeAutospacing="1" w:after="100" w:afterAutospacing="1"/>
      <w:jc w:val="left"/>
    </w:pPr>
    <w:rPr>
      <w:rFonts w:ascii="宋体" w:eastAsia="宋体" w:hAnsi="宋体" w:cs="宋体"/>
      <w:kern w:val="0"/>
      <w:sz w:val="24"/>
      <w:szCs w:val="24"/>
    </w:rPr>
  </w:style>
  <w:style w:type="character" w:customStyle="1" w:styleId="40">
    <w:name w:val="标题 4 字符"/>
    <w:basedOn w:val="a0"/>
    <w:link w:val="4"/>
    <w:uiPriority w:val="9"/>
    <w:rsid w:val="00D106B5"/>
    <w:rPr>
      <w:rFonts w:asciiTheme="majorHAnsi" w:eastAsiaTheme="majorEastAsia" w:hAnsiTheme="majorHAnsi" w:cstheme="majorBidi"/>
      <w:b/>
      <w:bCs/>
      <w:sz w:val="28"/>
      <w:szCs w:val="28"/>
    </w:rPr>
  </w:style>
  <w:style w:type="paragraph" w:styleId="a7">
    <w:name w:val="Normal (Web)"/>
    <w:basedOn w:val="a"/>
    <w:uiPriority w:val="99"/>
    <w:unhideWhenUsed/>
    <w:rsid w:val="00D106B5"/>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rsid w:val="00D106B5"/>
    <w:rPr>
      <w:b/>
      <w:bCs/>
      <w:sz w:val="32"/>
      <w:szCs w:val="32"/>
    </w:rPr>
  </w:style>
  <w:style w:type="character" w:customStyle="1" w:styleId="titleemph1">
    <w:name w:val="title_emph1"/>
    <w:rsid w:val="00156AA3"/>
    <w:rPr>
      <w:rFonts w:ascii="Arial" w:hAnsi="Arial" w:hint="default"/>
      <w:b/>
      <w:sz w:val="20"/>
    </w:rPr>
  </w:style>
  <w:style w:type="character" w:customStyle="1" w:styleId="TableTextChar">
    <w:name w:val="Table Text Char"/>
    <w:link w:val="TableText"/>
    <w:rsid w:val="00156097"/>
    <w:rPr>
      <w:rFonts w:ascii="Arial" w:hAnsi="Arial"/>
      <w:sz w:val="18"/>
    </w:rPr>
  </w:style>
  <w:style w:type="paragraph" w:customStyle="1" w:styleId="TableText">
    <w:name w:val="Table Text"/>
    <w:link w:val="TableTextChar"/>
    <w:rsid w:val="00156097"/>
    <w:pPr>
      <w:snapToGrid w:val="0"/>
      <w:spacing w:before="80" w:after="80"/>
    </w:pPr>
    <w:rPr>
      <w:rFonts w:ascii="Arial" w:hAnsi="Arial"/>
      <w:sz w:val="18"/>
    </w:rPr>
  </w:style>
  <w:style w:type="paragraph" w:styleId="a8">
    <w:name w:val="Balloon Text"/>
    <w:basedOn w:val="a"/>
    <w:link w:val="a9"/>
    <w:uiPriority w:val="99"/>
    <w:semiHidden/>
    <w:unhideWhenUsed/>
    <w:rsid w:val="0050552F"/>
    <w:rPr>
      <w:sz w:val="18"/>
      <w:szCs w:val="18"/>
    </w:rPr>
  </w:style>
  <w:style w:type="character" w:customStyle="1" w:styleId="a9">
    <w:name w:val="批注框文本 字符"/>
    <w:basedOn w:val="a0"/>
    <w:link w:val="a8"/>
    <w:uiPriority w:val="99"/>
    <w:semiHidden/>
    <w:rsid w:val="0050552F"/>
    <w:rPr>
      <w:sz w:val="18"/>
      <w:szCs w:val="18"/>
    </w:rPr>
  </w:style>
  <w:style w:type="paragraph" w:styleId="aa">
    <w:name w:val="Revision"/>
    <w:hidden/>
    <w:uiPriority w:val="99"/>
    <w:semiHidden/>
    <w:rsid w:val="00D3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9351">
      <w:bodyDiv w:val="1"/>
      <w:marLeft w:val="0"/>
      <w:marRight w:val="0"/>
      <w:marTop w:val="0"/>
      <w:marBottom w:val="0"/>
      <w:divBdr>
        <w:top w:val="none" w:sz="0" w:space="0" w:color="auto"/>
        <w:left w:val="none" w:sz="0" w:space="0" w:color="auto"/>
        <w:bottom w:val="none" w:sz="0" w:space="0" w:color="auto"/>
        <w:right w:val="none" w:sz="0" w:space="0" w:color="auto"/>
      </w:divBdr>
      <w:divsChild>
        <w:div w:id="1730422997">
          <w:marLeft w:val="0"/>
          <w:marRight w:val="0"/>
          <w:marTop w:val="0"/>
          <w:marBottom w:val="0"/>
          <w:divBdr>
            <w:top w:val="none" w:sz="0" w:space="0" w:color="auto"/>
            <w:left w:val="none" w:sz="0" w:space="0" w:color="auto"/>
            <w:bottom w:val="none" w:sz="0" w:space="0" w:color="auto"/>
            <w:right w:val="none" w:sz="0" w:space="0" w:color="auto"/>
          </w:divBdr>
          <w:divsChild>
            <w:div w:id="674771047">
              <w:marLeft w:val="0"/>
              <w:marRight w:val="0"/>
              <w:marTop w:val="150"/>
              <w:marBottom w:val="150"/>
              <w:divBdr>
                <w:top w:val="none" w:sz="0" w:space="0" w:color="auto"/>
                <w:left w:val="none" w:sz="0" w:space="0" w:color="auto"/>
                <w:bottom w:val="none" w:sz="0" w:space="0" w:color="auto"/>
                <w:right w:val="none" w:sz="0" w:space="0" w:color="auto"/>
              </w:divBdr>
              <w:divsChild>
                <w:div w:id="1914970042">
                  <w:marLeft w:val="0"/>
                  <w:marRight w:val="30"/>
                  <w:marTop w:val="0"/>
                  <w:marBottom w:val="0"/>
                  <w:divBdr>
                    <w:top w:val="single" w:sz="6" w:space="0" w:color="B8D6EE"/>
                    <w:left w:val="single" w:sz="6" w:space="0" w:color="B8D6EE"/>
                    <w:bottom w:val="single" w:sz="6" w:space="0" w:color="B8D6EE"/>
                    <w:right w:val="single" w:sz="6" w:space="0" w:color="B8D6EE"/>
                  </w:divBdr>
                  <w:divsChild>
                    <w:div w:id="1408115264">
                      <w:marLeft w:val="0"/>
                      <w:marRight w:val="0"/>
                      <w:marTop w:val="0"/>
                      <w:marBottom w:val="0"/>
                      <w:divBdr>
                        <w:top w:val="none" w:sz="0" w:space="0" w:color="auto"/>
                        <w:left w:val="none" w:sz="0" w:space="0" w:color="auto"/>
                        <w:bottom w:val="none" w:sz="0" w:space="0" w:color="auto"/>
                        <w:right w:val="none" w:sz="0" w:space="0" w:color="auto"/>
                      </w:divBdr>
                      <w:divsChild>
                        <w:div w:id="701637623">
                          <w:marLeft w:val="0"/>
                          <w:marRight w:val="0"/>
                          <w:marTop w:val="0"/>
                          <w:marBottom w:val="0"/>
                          <w:divBdr>
                            <w:top w:val="none" w:sz="0" w:space="0" w:color="auto"/>
                            <w:left w:val="none" w:sz="0" w:space="0" w:color="auto"/>
                            <w:bottom w:val="none" w:sz="0" w:space="0" w:color="auto"/>
                            <w:right w:val="none" w:sz="0" w:space="0" w:color="auto"/>
                          </w:divBdr>
                        </w:div>
                        <w:div w:id="11853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15447">
      <w:bodyDiv w:val="1"/>
      <w:marLeft w:val="0"/>
      <w:marRight w:val="0"/>
      <w:marTop w:val="0"/>
      <w:marBottom w:val="0"/>
      <w:divBdr>
        <w:top w:val="none" w:sz="0" w:space="0" w:color="auto"/>
        <w:left w:val="none" w:sz="0" w:space="0" w:color="auto"/>
        <w:bottom w:val="none" w:sz="0" w:space="0" w:color="auto"/>
        <w:right w:val="none" w:sz="0" w:space="0" w:color="auto"/>
      </w:divBdr>
      <w:divsChild>
        <w:div w:id="146018447">
          <w:marLeft w:val="0"/>
          <w:marRight w:val="0"/>
          <w:marTop w:val="0"/>
          <w:marBottom w:val="0"/>
          <w:divBdr>
            <w:top w:val="none" w:sz="0" w:space="0" w:color="auto"/>
            <w:left w:val="none" w:sz="0" w:space="0" w:color="auto"/>
            <w:bottom w:val="none" w:sz="0" w:space="0" w:color="auto"/>
            <w:right w:val="none" w:sz="0" w:space="0" w:color="auto"/>
          </w:divBdr>
          <w:divsChild>
            <w:div w:id="1597907777">
              <w:marLeft w:val="0"/>
              <w:marRight w:val="0"/>
              <w:marTop w:val="0"/>
              <w:marBottom w:val="0"/>
              <w:divBdr>
                <w:top w:val="none" w:sz="0" w:space="0" w:color="auto"/>
                <w:left w:val="none" w:sz="0" w:space="0" w:color="auto"/>
                <w:bottom w:val="none" w:sz="0" w:space="0" w:color="auto"/>
                <w:right w:val="none" w:sz="0" w:space="0" w:color="auto"/>
              </w:divBdr>
              <w:divsChild>
                <w:div w:id="129056064">
                  <w:marLeft w:val="0"/>
                  <w:marRight w:val="0"/>
                  <w:marTop w:val="0"/>
                  <w:marBottom w:val="0"/>
                  <w:divBdr>
                    <w:top w:val="single" w:sz="6" w:space="23" w:color="E3E3E3"/>
                    <w:left w:val="single" w:sz="6" w:space="31" w:color="E3E3E3"/>
                    <w:bottom w:val="single" w:sz="6" w:space="25" w:color="E3E3E3"/>
                    <w:right w:val="single" w:sz="6" w:space="31" w:color="E3E3E3"/>
                  </w:divBdr>
                  <w:divsChild>
                    <w:div w:id="147744709">
                      <w:marLeft w:val="0"/>
                      <w:marRight w:val="0"/>
                      <w:marTop w:val="0"/>
                      <w:marBottom w:val="195"/>
                      <w:divBdr>
                        <w:top w:val="none" w:sz="0" w:space="0" w:color="auto"/>
                        <w:left w:val="none" w:sz="0" w:space="0" w:color="auto"/>
                        <w:bottom w:val="none" w:sz="0" w:space="0" w:color="auto"/>
                        <w:right w:val="none" w:sz="0" w:space="0" w:color="auto"/>
                      </w:divBdr>
                      <w:divsChild>
                        <w:div w:id="1470898222">
                          <w:marLeft w:val="0"/>
                          <w:marRight w:val="0"/>
                          <w:marTop w:val="0"/>
                          <w:marBottom w:val="0"/>
                          <w:divBdr>
                            <w:top w:val="none" w:sz="0" w:space="0" w:color="auto"/>
                            <w:left w:val="none" w:sz="0" w:space="0" w:color="auto"/>
                            <w:bottom w:val="none" w:sz="0" w:space="0" w:color="auto"/>
                            <w:right w:val="none" w:sz="0" w:space="0" w:color="auto"/>
                          </w:divBdr>
                          <w:divsChild>
                            <w:div w:id="364643130">
                              <w:marLeft w:val="0"/>
                              <w:marRight w:val="0"/>
                              <w:marTop w:val="0"/>
                              <w:marBottom w:val="0"/>
                              <w:divBdr>
                                <w:top w:val="none" w:sz="0" w:space="0" w:color="auto"/>
                                <w:left w:val="none" w:sz="0" w:space="0" w:color="auto"/>
                                <w:bottom w:val="none" w:sz="0" w:space="0" w:color="auto"/>
                                <w:right w:val="none" w:sz="0" w:space="0" w:color="auto"/>
                              </w:divBdr>
                              <w:divsChild>
                                <w:div w:id="8334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836362">
      <w:bodyDiv w:val="1"/>
      <w:marLeft w:val="0"/>
      <w:marRight w:val="0"/>
      <w:marTop w:val="0"/>
      <w:marBottom w:val="0"/>
      <w:divBdr>
        <w:top w:val="none" w:sz="0" w:space="0" w:color="auto"/>
        <w:left w:val="none" w:sz="0" w:space="0" w:color="auto"/>
        <w:bottom w:val="none" w:sz="0" w:space="0" w:color="auto"/>
        <w:right w:val="none" w:sz="0" w:space="0" w:color="auto"/>
      </w:divBdr>
      <w:divsChild>
        <w:div w:id="1102841312">
          <w:marLeft w:val="0"/>
          <w:marRight w:val="0"/>
          <w:marTop w:val="0"/>
          <w:marBottom w:val="0"/>
          <w:divBdr>
            <w:top w:val="none" w:sz="0" w:space="0" w:color="auto"/>
            <w:left w:val="none" w:sz="0" w:space="0" w:color="auto"/>
            <w:bottom w:val="none" w:sz="0" w:space="0" w:color="auto"/>
            <w:right w:val="none" w:sz="0" w:space="0" w:color="auto"/>
          </w:divBdr>
          <w:divsChild>
            <w:div w:id="468017841">
              <w:marLeft w:val="0"/>
              <w:marRight w:val="0"/>
              <w:marTop w:val="0"/>
              <w:marBottom w:val="0"/>
              <w:divBdr>
                <w:top w:val="none" w:sz="0" w:space="0" w:color="auto"/>
                <w:left w:val="none" w:sz="0" w:space="0" w:color="auto"/>
                <w:bottom w:val="none" w:sz="0" w:space="0" w:color="auto"/>
                <w:right w:val="none" w:sz="0" w:space="0" w:color="auto"/>
              </w:divBdr>
              <w:divsChild>
                <w:div w:id="915867119">
                  <w:marLeft w:val="0"/>
                  <w:marRight w:val="0"/>
                  <w:marTop w:val="0"/>
                  <w:marBottom w:val="0"/>
                  <w:divBdr>
                    <w:top w:val="single" w:sz="6" w:space="23" w:color="E3E3E3"/>
                    <w:left w:val="single" w:sz="6" w:space="31" w:color="E3E3E3"/>
                    <w:bottom w:val="single" w:sz="6" w:space="25" w:color="E3E3E3"/>
                    <w:right w:val="single" w:sz="6" w:space="31" w:color="E3E3E3"/>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69</Words>
  <Characters>399</Characters>
  <Application>Microsoft Office Word</Application>
  <DocSecurity>0</DocSecurity>
  <Lines>3</Lines>
  <Paragraphs>1</Paragraphs>
  <ScaleCrop>false</ScaleCrop>
  <Company>Microsoft</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游 建伟</cp:lastModifiedBy>
  <cp:revision>153</cp:revision>
  <dcterms:created xsi:type="dcterms:W3CDTF">2017-03-14T01:58:00Z</dcterms:created>
  <dcterms:modified xsi:type="dcterms:W3CDTF">2022-08-09T09:37:00Z</dcterms:modified>
</cp:coreProperties>
</file>