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166793" w:rsidP="00362F6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166793">
        <w:rPr>
          <w:rFonts w:asciiTheme="majorEastAsia" w:eastAsiaTheme="majorEastAsia" w:hAnsiTheme="majorEastAsia" w:hint="eastAsia"/>
          <w:color w:val="333333"/>
          <w:sz w:val="36"/>
          <w:szCs w:val="36"/>
        </w:rPr>
        <w:t>2022年无线电频率占用费行政征收</w:t>
      </w:r>
    </w:p>
    <w:p w:rsidR="00061AA6" w:rsidRPr="00061AA6" w:rsidRDefault="00166793" w:rsidP="00061AA6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166793">
        <w:rPr>
          <w:rFonts w:asciiTheme="majorEastAsia" w:eastAsiaTheme="majorEastAsia" w:hAnsiTheme="majorEastAsia" w:hint="eastAsia"/>
          <w:color w:val="333333"/>
          <w:sz w:val="36"/>
          <w:szCs w:val="36"/>
        </w:rPr>
        <w:t>事务性工作支撑政府采购项目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Pr="00BA03C1" w:rsidRDefault="00FB2EDE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一、项目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号：</w:t>
      </w:r>
      <w:r w:rsidR="00166793" w:rsidRPr="00166793">
        <w:rPr>
          <w:rFonts w:asciiTheme="majorEastAsia" w:eastAsiaTheme="majorEastAsia" w:hAnsiTheme="majorEastAsia"/>
          <w:b/>
          <w:color w:val="333333"/>
          <w:szCs w:val="21"/>
        </w:rPr>
        <w:t>CQCBJQ2207-203</w:t>
      </w:r>
    </w:p>
    <w:p w:rsidR="007B2799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166793" w:rsidRPr="00166793">
        <w:rPr>
          <w:rFonts w:asciiTheme="majorEastAsia" w:eastAsiaTheme="majorEastAsia" w:hAnsiTheme="majorEastAsia" w:hint="eastAsia"/>
          <w:b/>
          <w:color w:val="333333"/>
          <w:szCs w:val="21"/>
        </w:rPr>
        <w:t>2022年无线电频率占用费行政征收事务性工作支撑政府采购项目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三、采购方式：竞争性磋商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四、评审日期：20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622520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66793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166793">
        <w:rPr>
          <w:rFonts w:asciiTheme="majorEastAsia" w:eastAsiaTheme="majorEastAsia" w:hAnsiTheme="majorEastAsia" w:hint="eastAsia"/>
          <w:b/>
          <w:color w:val="333333"/>
          <w:szCs w:val="21"/>
        </w:rPr>
        <w:t>3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五、公示日期：20</w:t>
      </w:r>
      <w:bookmarkStart w:id="0" w:name="_GoBack"/>
      <w:bookmarkEnd w:id="0"/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622520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66793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166793">
        <w:rPr>
          <w:rFonts w:asciiTheme="majorEastAsia" w:eastAsiaTheme="majorEastAsia" w:hAnsiTheme="majorEastAsia" w:hint="eastAsia"/>
          <w:b/>
          <w:color w:val="333333"/>
          <w:szCs w:val="21"/>
        </w:rPr>
        <w:t>3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六、成交结果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701"/>
        <w:gridCol w:w="3261"/>
      </w:tblGrid>
      <w:tr w:rsidR="00CD6087" w:rsidTr="00061AA6">
        <w:trPr>
          <w:trHeight w:val="276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</w:t>
            </w:r>
            <w:r w:rsidR="00BA03C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</w:t>
            </w:r>
          </w:p>
        </w:tc>
      </w:tr>
      <w:tr w:rsidR="00CD6087" w:rsidTr="00061AA6">
        <w:trPr>
          <w:trHeight w:val="533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166793" w:rsidP="00AB426C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166793">
              <w:rPr>
                <w:rFonts w:asciiTheme="majorEastAsia" w:hAnsiTheme="majorEastAsia" w:hint="eastAsia"/>
                <w:color w:val="333333"/>
                <w:szCs w:val="21"/>
              </w:rPr>
              <w:t>2022年无线电频率占用费行政征收事务性工作支撑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166793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166793">
              <w:rPr>
                <w:rFonts w:asciiTheme="majorEastAsia" w:hAnsiTheme="majorEastAsia"/>
                <w:color w:val="333333"/>
                <w:szCs w:val="21"/>
              </w:rPr>
              <w:t>277000.00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166793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166793">
              <w:rPr>
                <w:rFonts w:asciiTheme="majorEastAsia" w:hAnsiTheme="majorEastAsia" w:hint="eastAsia"/>
                <w:color w:val="333333"/>
                <w:szCs w:val="21"/>
              </w:rPr>
              <w:t>重庆市工业和信息化发展中心</w:t>
            </w:r>
          </w:p>
        </w:tc>
      </w:tr>
    </w:tbl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七、磋商小组成员名单</w:t>
      </w:r>
    </w:p>
    <w:p w:rsidR="00CD6087" w:rsidRDefault="00166793" w:rsidP="00322E1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殷明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张俊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高静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八、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公告期限</w:t>
      </w:r>
    </w:p>
    <w:p w:rsidR="00CD6087" w:rsidRDefault="001D3D60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Cs w:val="21"/>
        </w:rPr>
        <w:t>1个工作日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166793" w:rsidRPr="00166793">
        <w:rPr>
          <w:rFonts w:asciiTheme="majorEastAsia" w:eastAsiaTheme="majorEastAsia" w:hAnsiTheme="majorEastAsia" w:hint="eastAsia"/>
          <w:color w:val="333333"/>
          <w:szCs w:val="21"/>
        </w:rPr>
        <w:t>高老师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166793" w:rsidRPr="00166793">
        <w:rPr>
          <w:rFonts w:asciiTheme="majorEastAsia" w:eastAsiaTheme="majorEastAsia" w:hAnsiTheme="majorEastAsia"/>
          <w:color w:val="333333"/>
          <w:szCs w:val="21"/>
        </w:rPr>
        <w:t>63895399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81" w:rsidRDefault="00CF5581" w:rsidP="001D3D60">
      <w:r>
        <w:separator/>
      </w:r>
    </w:p>
  </w:endnote>
  <w:endnote w:type="continuationSeparator" w:id="1">
    <w:p w:rsidR="00CF5581" w:rsidRDefault="00CF5581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81" w:rsidRDefault="00CF5581" w:rsidP="001D3D60">
      <w:r>
        <w:separator/>
      </w:r>
    </w:p>
  </w:footnote>
  <w:footnote w:type="continuationSeparator" w:id="1">
    <w:p w:rsidR="00CF5581" w:rsidRDefault="00CF5581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05A43"/>
    <w:rsid w:val="000119BC"/>
    <w:rsid w:val="000551E5"/>
    <w:rsid w:val="00055EFD"/>
    <w:rsid w:val="00061AA6"/>
    <w:rsid w:val="0009216D"/>
    <w:rsid w:val="000E0F5D"/>
    <w:rsid w:val="00106AE1"/>
    <w:rsid w:val="00141565"/>
    <w:rsid w:val="0014290D"/>
    <w:rsid w:val="001455CB"/>
    <w:rsid w:val="001523E9"/>
    <w:rsid w:val="00153732"/>
    <w:rsid w:val="00156097"/>
    <w:rsid w:val="00156AA3"/>
    <w:rsid w:val="00166793"/>
    <w:rsid w:val="001B1BFE"/>
    <w:rsid w:val="001B28E1"/>
    <w:rsid w:val="001C66FD"/>
    <w:rsid w:val="001D3D60"/>
    <w:rsid w:val="001D5937"/>
    <w:rsid w:val="001F21FA"/>
    <w:rsid w:val="002105E0"/>
    <w:rsid w:val="00223835"/>
    <w:rsid w:val="00226760"/>
    <w:rsid w:val="002305D6"/>
    <w:rsid w:val="00237B0E"/>
    <w:rsid w:val="002514A0"/>
    <w:rsid w:val="0025451E"/>
    <w:rsid w:val="00254D38"/>
    <w:rsid w:val="00287671"/>
    <w:rsid w:val="002D4CB9"/>
    <w:rsid w:val="002F45CE"/>
    <w:rsid w:val="00305CAE"/>
    <w:rsid w:val="00317D0E"/>
    <w:rsid w:val="00322E1B"/>
    <w:rsid w:val="00362F6A"/>
    <w:rsid w:val="003820E6"/>
    <w:rsid w:val="003958C6"/>
    <w:rsid w:val="003A1F4B"/>
    <w:rsid w:val="003D2B37"/>
    <w:rsid w:val="003E037A"/>
    <w:rsid w:val="0041419D"/>
    <w:rsid w:val="004157C9"/>
    <w:rsid w:val="00423EEA"/>
    <w:rsid w:val="00431107"/>
    <w:rsid w:val="00471C80"/>
    <w:rsid w:val="0047506D"/>
    <w:rsid w:val="004A0E3D"/>
    <w:rsid w:val="004E7CF5"/>
    <w:rsid w:val="004F1B07"/>
    <w:rsid w:val="00511394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6EA"/>
    <w:rsid w:val="006208DA"/>
    <w:rsid w:val="00622520"/>
    <w:rsid w:val="006B6DE1"/>
    <w:rsid w:val="00705C10"/>
    <w:rsid w:val="00737F3F"/>
    <w:rsid w:val="0074372C"/>
    <w:rsid w:val="00747633"/>
    <w:rsid w:val="0078122E"/>
    <w:rsid w:val="00781F47"/>
    <w:rsid w:val="007A25EA"/>
    <w:rsid w:val="007A7BCF"/>
    <w:rsid w:val="007B2799"/>
    <w:rsid w:val="007C1F0B"/>
    <w:rsid w:val="00811BFC"/>
    <w:rsid w:val="00832AB4"/>
    <w:rsid w:val="0084120C"/>
    <w:rsid w:val="008613A7"/>
    <w:rsid w:val="00867DA9"/>
    <w:rsid w:val="008A0D4F"/>
    <w:rsid w:val="008A6F10"/>
    <w:rsid w:val="009120BE"/>
    <w:rsid w:val="00943FAA"/>
    <w:rsid w:val="00954D2F"/>
    <w:rsid w:val="00987064"/>
    <w:rsid w:val="009C55DF"/>
    <w:rsid w:val="009C6BF3"/>
    <w:rsid w:val="009E3367"/>
    <w:rsid w:val="00A01232"/>
    <w:rsid w:val="00A14C6D"/>
    <w:rsid w:val="00A2600E"/>
    <w:rsid w:val="00A51757"/>
    <w:rsid w:val="00A811A7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4225"/>
    <w:rsid w:val="00C22F00"/>
    <w:rsid w:val="00C361A4"/>
    <w:rsid w:val="00CD6087"/>
    <w:rsid w:val="00CD78E6"/>
    <w:rsid w:val="00CE6C27"/>
    <w:rsid w:val="00CF5581"/>
    <w:rsid w:val="00D0693D"/>
    <w:rsid w:val="00D106B5"/>
    <w:rsid w:val="00D20D01"/>
    <w:rsid w:val="00D232B7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62D29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00FF27F8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65</cp:revision>
  <dcterms:created xsi:type="dcterms:W3CDTF">2017-03-14T01:58:00Z</dcterms:created>
  <dcterms:modified xsi:type="dcterms:W3CDTF">2022-08-03T03:30:00Z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