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6B566A">
      <w:pPr>
        <w:jc w:val="center"/>
        <w:rPr>
          <w:rFonts w:ascii="宋体" w:hAnsi="宋体"/>
        </w:rPr>
      </w:pPr>
    </w:p>
    <w:p w14:paraId="34DF0C68">
      <w:pPr>
        <w:jc w:val="center"/>
        <w:rPr>
          <w:rFonts w:ascii="宋体" w:hAnsi="宋体"/>
        </w:rPr>
      </w:pPr>
    </w:p>
    <w:p w14:paraId="6BEBBAD5">
      <w:pPr>
        <w:jc w:val="center"/>
        <w:outlineLvl w:val="0"/>
        <w:rPr>
          <w:rFonts w:ascii="宋体" w:hAnsi="宋体"/>
          <w:sz w:val="44"/>
          <w:szCs w:val="44"/>
        </w:rPr>
      </w:pPr>
    </w:p>
    <w:p w14:paraId="4D6B8167">
      <w:pPr>
        <w:jc w:val="center"/>
        <w:outlineLvl w:val="0"/>
        <w:rPr>
          <w:rFonts w:ascii="宋体" w:hAnsi="宋体"/>
          <w:b/>
          <w:sz w:val="52"/>
          <w:szCs w:val="52"/>
        </w:rPr>
      </w:pPr>
      <w:r>
        <w:rPr>
          <w:rFonts w:hint="eastAsia" w:ascii="宋体" w:hAnsi="宋体"/>
          <w:b/>
          <w:sz w:val="52"/>
          <w:szCs w:val="52"/>
        </w:rPr>
        <w:t>2022中国国际智能产业博览会</w:t>
      </w:r>
    </w:p>
    <w:p w14:paraId="3050285B">
      <w:pPr>
        <w:jc w:val="center"/>
        <w:outlineLvl w:val="0"/>
        <w:rPr>
          <w:rFonts w:ascii="宋体" w:hAnsi="宋体"/>
          <w:b/>
          <w:sz w:val="52"/>
          <w:szCs w:val="52"/>
        </w:rPr>
      </w:pPr>
      <w:r>
        <w:rPr>
          <w:rFonts w:hint="eastAsia" w:ascii="宋体" w:hAnsi="宋体"/>
          <w:b/>
          <w:sz w:val="52"/>
          <w:szCs w:val="52"/>
        </w:rPr>
        <w:t>互联网平台内容运营</w:t>
      </w:r>
    </w:p>
    <w:p w14:paraId="0E290008">
      <w:pPr>
        <w:jc w:val="center"/>
        <w:outlineLvl w:val="0"/>
        <w:rPr>
          <w:rFonts w:ascii="宋体" w:hAnsi="宋体"/>
          <w:b/>
          <w:sz w:val="52"/>
          <w:szCs w:val="52"/>
        </w:rPr>
      </w:pPr>
      <w:r>
        <w:rPr>
          <w:rFonts w:hint="eastAsia" w:ascii="宋体" w:hAnsi="宋体"/>
          <w:b/>
          <w:sz w:val="52"/>
          <w:szCs w:val="52"/>
        </w:rPr>
        <w:t>政府采购项目（第二次）</w:t>
      </w:r>
    </w:p>
    <w:p w14:paraId="55F2E5A2">
      <w:pPr>
        <w:outlineLvl w:val="0"/>
        <w:rPr>
          <w:rFonts w:ascii="宋体" w:hAnsi="宋体"/>
          <w:spacing w:val="80"/>
          <w:sz w:val="72"/>
          <w:szCs w:val="72"/>
        </w:rPr>
      </w:pPr>
    </w:p>
    <w:p w14:paraId="62605091">
      <w:pPr>
        <w:jc w:val="center"/>
        <w:outlineLvl w:val="0"/>
        <w:rPr>
          <w:rFonts w:ascii="宋体" w:hAnsi="宋体"/>
          <w:spacing w:val="80"/>
          <w:sz w:val="72"/>
          <w:szCs w:val="72"/>
        </w:rPr>
      </w:pPr>
    </w:p>
    <w:p w14:paraId="23FFA6EA">
      <w:pPr>
        <w:jc w:val="center"/>
        <w:outlineLvl w:val="0"/>
        <w:rPr>
          <w:rFonts w:ascii="宋体" w:hAnsi="宋体"/>
          <w:spacing w:val="80"/>
          <w:sz w:val="72"/>
          <w:szCs w:val="72"/>
        </w:rPr>
      </w:pPr>
      <w:r>
        <w:rPr>
          <w:rFonts w:ascii="宋体" w:hAnsi="宋体"/>
          <w:spacing w:val="80"/>
          <w:sz w:val="72"/>
          <w:szCs w:val="72"/>
        </w:rPr>
        <w:t>竞争性磋商文件</w:t>
      </w:r>
    </w:p>
    <w:p w14:paraId="21B3297D">
      <w:pPr>
        <w:spacing w:line="700" w:lineRule="exact"/>
        <w:jc w:val="center"/>
        <w:rPr>
          <w:rFonts w:ascii="宋体" w:hAnsi="宋体"/>
          <w:sz w:val="36"/>
          <w:szCs w:val="30"/>
        </w:rPr>
      </w:pPr>
      <w:r>
        <w:rPr>
          <w:rFonts w:ascii="宋体" w:hAnsi="宋体"/>
          <w:sz w:val="36"/>
          <w:szCs w:val="30"/>
        </w:rPr>
        <w:t>项目号：</w:t>
      </w:r>
      <w:r>
        <w:rPr>
          <w:rFonts w:hint="eastAsia" w:ascii="宋体" w:hAnsi="宋体"/>
          <w:sz w:val="36"/>
          <w:szCs w:val="30"/>
        </w:rPr>
        <w:t>CQCBJQ</w:t>
      </w:r>
      <w:r>
        <w:rPr>
          <w:rFonts w:ascii="宋体" w:hAnsi="宋体"/>
          <w:sz w:val="36"/>
          <w:szCs w:val="30"/>
        </w:rPr>
        <w:t>2204-089</w:t>
      </w:r>
    </w:p>
    <w:p w14:paraId="714B6903">
      <w:pPr>
        <w:spacing w:line="700" w:lineRule="exact"/>
        <w:ind w:firstLine="2700" w:firstLineChars="750"/>
        <w:rPr>
          <w:rFonts w:ascii="宋体" w:hAnsi="宋体"/>
          <w:sz w:val="36"/>
          <w:szCs w:val="30"/>
        </w:rPr>
      </w:pPr>
    </w:p>
    <w:p w14:paraId="750898AA">
      <w:pPr>
        <w:spacing w:line="700" w:lineRule="exact"/>
        <w:jc w:val="center"/>
        <w:rPr>
          <w:rFonts w:ascii="宋体" w:hAnsi="宋体"/>
          <w:b/>
          <w:sz w:val="30"/>
          <w:szCs w:val="30"/>
        </w:rPr>
      </w:pPr>
    </w:p>
    <w:p w14:paraId="65D5A645">
      <w:pPr>
        <w:spacing w:line="700" w:lineRule="exact"/>
        <w:jc w:val="center"/>
        <w:rPr>
          <w:rFonts w:ascii="宋体" w:hAnsi="宋体"/>
          <w:b/>
          <w:sz w:val="30"/>
          <w:szCs w:val="30"/>
        </w:rPr>
      </w:pPr>
    </w:p>
    <w:p w14:paraId="5058904A">
      <w:pPr>
        <w:spacing w:line="700" w:lineRule="exact"/>
        <w:jc w:val="center"/>
        <w:rPr>
          <w:rFonts w:ascii="宋体" w:hAnsi="宋体"/>
          <w:b/>
          <w:sz w:val="30"/>
          <w:szCs w:val="30"/>
        </w:rPr>
      </w:pPr>
    </w:p>
    <w:p w14:paraId="70A43DF2">
      <w:pPr>
        <w:spacing w:line="700" w:lineRule="exact"/>
        <w:jc w:val="center"/>
        <w:rPr>
          <w:rFonts w:ascii="宋体" w:hAnsi="宋体"/>
          <w:b/>
          <w:sz w:val="30"/>
          <w:szCs w:val="30"/>
        </w:rPr>
      </w:pPr>
    </w:p>
    <w:p w14:paraId="67E96FA9">
      <w:pPr>
        <w:pStyle w:val="2"/>
        <w:rPr>
          <w:rFonts w:ascii="宋体" w:hAnsi="宋体" w:eastAsia="宋体"/>
        </w:rPr>
      </w:pPr>
    </w:p>
    <w:p w14:paraId="016DA541">
      <w:pPr>
        <w:spacing w:line="700" w:lineRule="exact"/>
        <w:rPr>
          <w:rFonts w:ascii="宋体" w:hAnsi="宋体"/>
          <w:b/>
          <w:sz w:val="30"/>
          <w:szCs w:val="30"/>
        </w:rPr>
      </w:pPr>
    </w:p>
    <w:p w14:paraId="66694F94">
      <w:pPr>
        <w:spacing w:line="700" w:lineRule="exact"/>
        <w:ind w:firstLine="1440" w:firstLineChars="400"/>
        <w:jc w:val="left"/>
        <w:rPr>
          <w:rFonts w:ascii="宋体" w:hAnsi="宋体"/>
          <w:sz w:val="36"/>
          <w:szCs w:val="30"/>
        </w:rPr>
      </w:pPr>
      <w:r>
        <w:rPr>
          <w:rFonts w:ascii="宋体" w:hAnsi="宋体"/>
          <w:sz w:val="36"/>
          <w:szCs w:val="30"/>
        </w:rPr>
        <w:t>采</w:t>
      </w:r>
      <w:r>
        <w:rPr>
          <w:rFonts w:hint="eastAsia" w:ascii="宋体" w:hAnsi="宋体"/>
          <w:sz w:val="36"/>
          <w:szCs w:val="30"/>
        </w:rPr>
        <w:t xml:space="preserve"> </w:t>
      </w:r>
      <w:r>
        <w:rPr>
          <w:rFonts w:ascii="宋体" w:hAnsi="宋体"/>
          <w:sz w:val="36"/>
          <w:szCs w:val="30"/>
        </w:rPr>
        <w:t xml:space="preserve">  购</w:t>
      </w:r>
      <w:r>
        <w:rPr>
          <w:rFonts w:hint="eastAsia" w:ascii="宋体" w:hAnsi="宋体"/>
          <w:sz w:val="36"/>
          <w:szCs w:val="30"/>
        </w:rPr>
        <w:t xml:space="preserve"> </w:t>
      </w:r>
      <w:r>
        <w:rPr>
          <w:rFonts w:ascii="宋体" w:hAnsi="宋体"/>
          <w:sz w:val="36"/>
          <w:szCs w:val="30"/>
        </w:rPr>
        <w:t xml:space="preserve">  人：</w:t>
      </w:r>
      <w:r>
        <w:rPr>
          <w:rFonts w:hint="eastAsia" w:ascii="宋体" w:hAnsi="宋体"/>
          <w:sz w:val="36"/>
          <w:szCs w:val="30"/>
        </w:rPr>
        <w:t>重庆市经济和信息化委员会</w:t>
      </w:r>
    </w:p>
    <w:p w14:paraId="711EDDF8">
      <w:pPr>
        <w:spacing w:line="700" w:lineRule="exact"/>
        <w:ind w:firstLine="1440" w:firstLineChars="400"/>
        <w:rPr>
          <w:rFonts w:ascii="宋体" w:hAnsi="宋体"/>
          <w:sz w:val="36"/>
          <w:szCs w:val="30"/>
        </w:rPr>
      </w:pPr>
      <w:r>
        <w:rPr>
          <w:rFonts w:ascii="宋体" w:hAnsi="宋体"/>
          <w:sz w:val="36"/>
          <w:szCs w:val="30"/>
        </w:rPr>
        <w:t>采购代理机构：重庆市中基致信招标代理有限公司</w:t>
      </w:r>
    </w:p>
    <w:p w14:paraId="0DC845D4">
      <w:pPr>
        <w:spacing w:line="700" w:lineRule="exact"/>
        <w:jc w:val="center"/>
        <w:rPr>
          <w:rFonts w:ascii="宋体" w:hAnsi="宋体"/>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4"/>
        </w:sectPr>
      </w:pPr>
      <w:r>
        <w:rPr>
          <w:rFonts w:ascii="宋体" w:hAnsi="宋体"/>
          <w:sz w:val="36"/>
          <w:szCs w:val="30"/>
        </w:rPr>
        <w:t>二</w:t>
      </w:r>
      <w:r>
        <w:rPr>
          <w:rFonts w:hint="eastAsia" w:ascii="宋体" w:hAnsi="宋体"/>
          <w:sz w:val="36"/>
          <w:szCs w:val="30"/>
        </w:rPr>
        <w:t>〇</w:t>
      </w:r>
      <w:r>
        <w:rPr>
          <w:rFonts w:ascii="宋体" w:hAnsi="宋体"/>
          <w:sz w:val="36"/>
          <w:szCs w:val="30"/>
        </w:rPr>
        <w:t>二</w:t>
      </w:r>
      <w:r>
        <w:rPr>
          <w:rFonts w:hint="eastAsia" w:ascii="宋体" w:hAnsi="宋体"/>
          <w:sz w:val="36"/>
          <w:szCs w:val="30"/>
        </w:rPr>
        <w:t>二</w:t>
      </w:r>
      <w:r>
        <w:rPr>
          <w:rFonts w:ascii="宋体" w:hAnsi="宋体"/>
          <w:sz w:val="36"/>
          <w:szCs w:val="30"/>
        </w:rPr>
        <w:t>年</w:t>
      </w:r>
      <w:r>
        <w:rPr>
          <w:rFonts w:hint="eastAsia" w:ascii="宋体" w:hAnsi="宋体"/>
          <w:sz w:val="36"/>
          <w:szCs w:val="30"/>
        </w:rPr>
        <w:t>五</w:t>
      </w:r>
      <w:r>
        <w:rPr>
          <w:rFonts w:ascii="宋体" w:hAnsi="宋体"/>
          <w:sz w:val="36"/>
          <w:szCs w:val="30"/>
        </w:rPr>
        <w:t>月</w:t>
      </w:r>
    </w:p>
    <w:p w14:paraId="6AE98840">
      <w:pPr>
        <w:pageBreakBefore/>
        <w:spacing w:line="480" w:lineRule="exact"/>
        <w:jc w:val="center"/>
        <w:outlineLvl w:val="0"/>
        <w:rPr>
          <w:rFonts w:ascii="宋体" w:hAnsi="宋体"/>
          <w:sz w:val="44"/>
          <w:szCs w:val="28"/>
        </w:rPr>
      </w:pPr>
      <w:r>
        <w:rPr>
          <w:rFonts w:hint="eastAsia" w:ascii="宋体" w:hAnsi="宋体"/>
          <w:sz w:val="44"/>
          <w:szCs w:val="28"/>
        </w:rPr>
        <w:t>目   录</w:t>
      </w:r>
    </w:p>
    <w:p w14:paraId="2168C59E">
      <w:pPr>
        <w:pStyle w:val="48"/>
        <w:tabs>
          <w:tab w:val="right" w:leader="dot" w:pos="9515"/>
        </w:tabs>
        <w:ind w:left="560"/>
        <w:rPr>
          <w:rFonts w:asciiTheme="minorHAnsi" w:hAnsiTheme="minorHAnsi" w:eastAsiaTheme="minorEastAsia" w:cstheme="minorBidi"/>
          <w:sz w:val="21"/>
          <w:szCs w:val="22"/>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"_Toc103264559" </w:instrText>
      </w:r>
      <w:r>
        <w:fldChar w:fldCharType="separate"/>
      </w:r>
      <w:r>
        <w:rPr>
          <w:rStyle w:val="66"/>
          <w:rFonts w:ascii="宋体" w:hAnsi="宋体"/>
        </w:rPr>
        <w:t>第一篇  采购邀请书</w:t>
      </w:r>
      <w:r>
        <w:tab/>
      </w:r>
      <w:r>
        <w:fldChar w:fldCharType="begin"/>
      </w:r>
      <w:r>
        <w:instrText xml:space="preserve"> PAGEREF _Toc103264559 \h </w:instrText>
      </w:r>
      <w:r>
        <w:fldChar w:fldCharType="separate"/>
      </w:r>
      <w:r>
        <w:t>- 3 -</w:t>
      </w:r>
      <w:r>
        <w:fldChar w:fldCharType="end"/>
      </w:r>
      <w:r>
        <w:fldChar w:fldCharType="end"/>
      </w:r>
    </w:p>
    <w:p w14:paraId="4B71EF7A">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"_Toc103264560" </w:instrText>
      </w:r>
      <w:r>
        <w:fldChar w:fldCharType="separate"/>
      </w:r>
      <w:r>
        <w:rPr>
          <w:rStyle w:val="66"/>
          <w:rFonts w:ascii="宋体" w:hAnsi="宋体"/>
        </w:rPr>
        <w:t>一、竞争性磋商内容</w:t>
      </w:r>
      <w:r>
        <w:tab/>
      </w:r>
      <w:r>
        <w:fldChar w:fldCharType="begin"/>
      </w:r>
      <w:r>
        <w:instrText xml:space="preserve"> PAGEREF _Toc103264560 \h </w:instrText>
      </w:r>
      <w:r>
        <w:fldChar w:fldCharType="separate"/>
      </w:r>
      <w:r>
        <w:t>- 3 -</w:t>
      </w:r>
      <w:r>
        <w:fldChar w:fldCharType="end"/>
      </w:r>
      <w:r>
        <w:fldChar w:fldCharType="end"/>
      </w:r>
    </w:p>
    <w:p w14:paraId="6CFCF42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"_Toc103264561" </w:instrText>
      </w:r>
      <w:r>
        <w:fldChar w:fldCharType="separate"/>
      </w:r>
      <w:r>
        <w:rPr>
          <w:rStyle w:val="66"/>
          <w:rFonts w:ascii="宋体" w:hAnsi="宋体"/>
        </w:rPr>
        <w:t>二、资金来源</w:t>
      </w:r>
      <w:r>
        <w:tab/>
      </w:r>
      <w:r>
        <w:fldChar w:fldCharType="begin"/>
      </w:r>
      <w:r>
        <w:instrText xml:space="preserve"> PAGEREF _Toc103264561 \h </w:instrText>
      </w:r>
      <w:r>
        <w:fldChar w:fldCharType="separate"/>
      </w:r>
      <w:r>
        <w:t>- 3 -</w:t>
      </w:r>
      <w:r>
        <w:fldChar w:fldCharType="end"/>
      </w:r>
      <w:r>
        <w:fldChar w:fldCharType="end"/>
      </w:r>
    </w:p>
    <w:p w14:paraId="3F30993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"_Toc103264562" </w:instrText>
      </w:r>
      <w:r>
        <w:fldChar w:fldCharType="separate"/>
      </w:r>
      <w:r>
        <w:rPr>
          <w:rStyle w:val="66"/>
          <w:rFonts w:ascii="宋体" w:hAnsi="宋体"/>
        </w:rPr>
        <w:t>三、供应商资格条件</w:t>
      </w:r>
      <w:r>
        <w:tab/>
      </w:r>
      <w:r>
        <w:fldChar w:fldCharType="begin"/>
      </w:r>
      <w:r>
        <w:instrText xml:space="preserve"> PAGEREF _Toc103264562 \h </w:instrText>
      </w:r>
      <w:r>
        <w:fldChar w:fldCharType="separate"/>
      </w:r>
      <w:r>
        <w:t>- 3 -</w:t>
      </w:r>
      <w:r>
        <w:fldChar w:fldCharType="end"/>
      </w:r>
      <w:r>
        <w:fldChar w:fldCharType="end"/>
      </w:r>
    </w:p>
    <w:p w14:paraId="4673EE9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"_Toc103264563" </w:instrText>
      </w:r>
      <w:r>
        <w:fldChar w:fldCharType="separate"/>
      </w:r>
      <w:r>
        <w:rPr>
          <w:rStyle w:val="66"/>
          <w:rFonts w:ascii="宋体" w:hAnsi="宋体"/>
        </w:rPr>
        <w:t>四、磋商有关说明</w:t>
      </w:r>
      <w:r>
        <w:tab/>
      </w:r>
      <w:r>
        <w:fldChar w:fldCharType="begin"/>
      </w:r>
      <w:r>
        <w:instrText xml:space="preserve"> PAGEREF _Toc103264563 \h </w:instrText>
      </w:r>
      <w:r>
        <w:fldChar w:fldCharType="separate"/>
      </w:r>
      <w:r>
        <w:t>- 3 -</w:t>
      </w:r>
      <w:r>
        <w:fldChar w:fldCharType="end"/>
      </w:r>
      <w:r>
        <w:fldChar w:fldCharType="end"/>
      </w:r>
    </w:p>
    <w:p w14:paraId="6893DAA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"_Toc103264564" </w:instrText>
      </w:r>
      <w:r>
        <w:fldChar w:fldCharType="separate"/>
      </w:r>
      <w:r>
        <w:rPr>
          <w:rStyle w:val="66"/>
          <w:rFonts w:ascii="宋体" w:hAnsi="宋体"/>
        </w:rPr>
        <w:t>五、磋商保证金</w:t>
      </w:r>
      <w:r>
        <w:tab/>
      </w:r>
      <w:r>
        <w:fldChar w:fldCharType="begin"/>
      </w:r>
      <w:r>
        <w:instrText xml:space="preserve"> PAGEREF _Toc103264564 \h </w:instrText>
      </w:r>
      <w:r>
        <w:fldChar w:fldCharType="separate"/>
      </w:r>
      <w:r>
        <w:t>- 4 -</w:t>
      </w:r>
      <w:r>
        <w:fldChar w:fldCharType="end"/>
      </w:r>
      <w:r>
        <w:fldChar w:fldCharType="end"/>
      </w:r>
    </w:p>
    <w:p w14:paraId="0B376E45">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"_Toc103264565" </w:instrText>
      </w:r>
      <w:r>
        <w:fldChar w:fldCharType="separate"/>
      </w:r>
      <w:r>
        <w:rPr>
          <w:rStyle w:val="66"/>
          <w:rFonts w:ascii="宋体" w:hAnsi="宋体"/>
        </w:rPr>
        <w:t>六、采购项目需落实的政府采购政策</w:t>
      </w:r>
      <w:r>
        <w:tab/>
      </w:r>
      <w:r>
        <w:fldChar w:fldCharType="begin"/>
      </w:r>
      <w:r>
        <w:instrText xml:space="preserve"> PAGEREF _Toc103264565 \h </w:instrText>
      </w:r>
      <w:r>
        <w:fldChar w:fldCharType="separate"/>
      </w:r>
      <w:r>
        <w:t>- 5 -</w:t>
      </w:r>
      <w:r>
        <w:fldChar w:fldCharType="end"/>
      </w:r>
      <w:r>
        <w:fldChar w:fldCharType="end"/>
      </w:r>
    </w:p>
    <w:p w14:paraId="688DF261">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"_Toc103264566" </w:instrText>
      </w:r>
      <w:r>
        <w:fldChar w:fldCharType="separate"/>
      </w:r>
      <w:r>
        <w:rPr>
          <w:rStyle w:val="66"/>
          <w:rFonts w:ascii="宋体" w:hAnsi="宋体"/>
        </w:rPr>
        <w:t>七、其它有关规定</w:t>
      </w:r>
      <w:r>
        <w:tab/>
      </w:r>
      <w:r>
        <w:fldChar w:fldCharType="begin"/>
      </w:r>
      <w:r>
        <w:instrText xml:space="preserve"> PAGEREF _Toc103264566 \h </w:instrText>
      </w:r>
      <w:r>
        <w:fldChar w:fldCharType="separate"/>
      </w:r>
      <w:r>
        <w:t>- 5 -</w:t>
      </w:r>
      <w:r>
        <w:fldChar w:fldCharType="end"/>
      </w:r>
      <w:r>
        <w:fldChar w:fldCharType="end"/>
      </w:r>
    </w:p>
    <w:p w14:paraId="28985E9D">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"_Toc103264567" </w:instrText>
      </w:r>
      <w:r>
        <w:fldChar w:fldCharType="separate"/>
      </w:r>
      <w:r>
        <w:rPr>
          <w:rStyle w:val="66"/>
          <w:rFonts w:ascii="宋体" w:hAnsi="宋体"/>
        </w:rPr>
        <w:t>八、联系方式</w:t>
      </w:r>
      <w:r>
        <w:tab/>
      </w:r>
      <w:r>
        <w:fldChar w:fldCharType="begin"/>
      </w:r>
      <w:r>
        <w:instrText xml:space="preserve"> PAGEREF _Toc103264567 \h </w:instrText>
      </w:r>
      <w:r>
        <w:fldChar w:fldCharType="separate"/>
      </w:r>
      <w:r>
        <w:t>- 6 -</w:t>
      </w:r>
      <w:r>
        <w:fldChar w:fldCharType="end"/>
      </w:r>
      <w:r>
        <w:fldChar w:fldCharType="end"/>
      </w:r>
    </w:p>
    <w:p w14:paraId="78726BAC">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"_Toc103264568" </w:instrText>
      </w:r>
      <w:r>
        <w:fldChar w:fldCharType="separate"/>
      </w:r>
      <w:r>
        <w:rPr>
          <w:rStyle w:val="66"/>
          <w:rFonts w:ascii="宋体" w:hAnsi="宋体"/>
        </w:rPr>
        <w:t>第二篇  项目服务需求</w:t>
      </w:r>
      <w:r>
        <w:tab/>
      </w:r>
      <w:r>
        <w:fldChar w:fldCharType="begin"/>
      </w:r>
      <w:r>
        <w:instrText xml:space="preserve"> PAGEREF _Toc103264568 \h </w:instrText>
      </w:r>
      <w:r>
        <w:fldChar w:fldCharType="separate"/>
      </w:r>
      <w:r>
        <w:t>- 7 -</w:t>
      </w:r>
      <w:r>
        <w:fldChar w:fldCharType="end"/>
      </w:r>
      <w:r>
        <w:fldChar w:fldCharType="end"/>
      </w:r>
    </w:p>
    <w:p w14:paraId="58999FFE">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"_Toc103264569" </w:instrText>
      </w:r>
      <w:r>
        <w:fldChar w:fldCharType="separate"/>
      </w:r>
      <w:r>
        <w:rPr>
          <w:rStyle w:val="66"/>
          <w:rFonts w:ascii="宋体" w:hAnsi="宋体"/>
        </w:rPr>
        <w:t>一、项目基本概况介绍</w:t>
      </w:r>
      <w:r>
        <w:tab/>
      </w:r>
      <w:r>
        <w:fldChar w:fldCharType="begin"/>
      </w:r>
      <w:r>
        <w:instrText xml:space="preserve"> PAGEREF _Toc103264569 \h </w:instrText>
      </w:r>
      <w:r>
        <w:fldChar w:fldCharType="separate"/>
      </w:r>
      <w:r>
        <w:t>- 7 -</w:t>
      </w:r>
      <w:r>
        <w:fldChar w:fldCharType="end"/>
      </w:r>
      <w:r>
        <w:fldChar w:fldCharType="end"/>
      </w:r>
    </w:p>
    <w:p w14:paraId="189BAC84">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"_Toc103264570" </w:instrText>
      </w:r>
      <w:r>
        <w:fldChar w:fldCharType="separate"/>
      </w:r>
      <w:r>
        <w:rPr>
          <w:rStyle w:val="66"/>
          <w:rFonts w:ascii="宋体" w:hAnsi="宋体"/>
        </w:rPr>
        <w:t>二、项目需求</w:t>
      </w:r>
      <w:r>
        <w:tab/>
      </w:r>
      <w:r>
        <w:fldChar w:fldCharType="begin"/>
      </w:r>
      <w:r>
        <w:instrText xml:space="preserve"> PAGEREF _Toc103264570 \h </w:instrText>
      </w:r>
      <w:r>
        <w:fldChar w:fldCharType="separate"/>
      </w:r>
      <w:r>
        <w:t>- 7 -</w:t>
      </w:r>
      <w:r>
        <w:fldChar w:fldCharType="end"/>
      </w:r>
      <w:r>
        <w:fldChar w:fldCharType="end"/>
      </w:r>
    </w:p>
    <w:p w14:paraId="2736043E">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"_Toc103264571" </w:instrText>
      </w:r>
      <w:r>
        <w:fldChar w:fldCharType="separate"/>
      </w:r>
      <w:r>
        <w:rPr>
          <w:rStyle w:val="66"/>
          <w:rFonts w:ascii="宋体" w:hAnsi="宋体"/>
        </w:rPr>
        <w:t>※三、具体工作内容及要求</w:t>
      </w:r>
      <w:r>
        <w:tab/>
      </w:r>
      <w:r>
        <w:fldChar w:fldCharType="begin"/>
      </w:r>
      <w:r>
        <w:instrText xml:space="preserve"> PAGEREF _Toc103264571 \h </w:instrText>
      </w:r>
      <w:r>
        <w:fldChar w:fldCharType="separate"/>
      </w:r>
      <w:r>
        <w:t>- 7 -</w:t>
      </w:r>
      <w:r>
        <w:fldChar w:fldCharType="end"/>
      </w:r>
      <w:r>
        <w:fldChar w:fldCharType="end"/>
      </w:r>
    </w:p>
    <w:p w14:paraId="5E4D9284">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"_Toc103264572" </w:instrText>
      </w:r>
      <w:r>
        <w:fldChar w:fldCharType="separate"/>
      </w:r>
      <w:r>
        <w:rPr>
          <w:rStyle w:val="66"/>
          <w:rFonts w:ascii="宋体" w:hAnsi="宋体"/>
        </w:rPr>
        <w:t>※四、服务要求</w:t>
      </w:r>
      <w:r>
        <w:tab/>
      </w:r>
      <w:r>
        <w:fldChar w:fldCharType="begin"/>
      </w:r>
      <w:r>
        <w:instrText xml:space="preserve"> PAGEREF _Toc103264572 \h </w:instrText>
      </w:r>
      <w:r>
        <w:fldChar w:fldCharType="separate"/>
      </w:r>
      <w:r>
        <w:t>- 9 -</w:t>
      </w:r>
      <w:r>
        <w:fldChar w:fldCharType="end"/>
      </w:r>
      <w:r>
        <w:fldChar w:fldCharType="end"/>
      </w:r>
    </w:p>
    <w:p w14:paraId="60FAC38B">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"_Toc103264573" </w:instrText>
      </w:r>
      <w:r>
        <w:fldChar w:fldCharType="separate"/>
      </w:r>
      <w:r>
        <w:rPr>
          <w:rStyle w:val="66"/>
          <w:rFonts w:ascii="宋体" w:hAnsi="宋体"/>
        </w:rPr>
        <w:t>※五、团队人员要求</w:t>
      </w:r>
      <w:r>
        <w:tab/>
      </w:r>
      <w:r>
        <w:fldChar w:fldCharType="begin"/>
      </w:r>
      <w:r>
        <w:instrText xml:space="preserve"> PAGEREF _Toc103264573 \h </w:instrText>
      </w:r>
      <w:r>
        <w:fldChar w:fldCharType="separate"/>
      </w:r>
      <w:r>
        <w:t>- 9 -</w:t>
      </w:r>
      <w:r>
        <w:fldChar w:fldCharType="end"/>
      </w:r>
      <w:r>
        <w:fldChar w:fldCharType="end"/>
      </w:r>
    </w:p>
    <w:p w14:paraId="0F2C936D">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"_Toc103264574" </w:instrText>
      </w:r>
      <w:r>
        <w:fldChar w:fldCharType="separate"/>
      </w:r>
      <w:r>
        <w:rPr>
          <w:rStyle w:val="66"/>
          <w:rFonts w:ascii="宋体" w:hAnsi="宋体"/>
        </w:rPr>
        <w:t>※六、其他要求</w:t>
      </w:r>
      <w:r>
        <w:tab/>
      </w:r>
      <w:r>
        <w:fldChar w:fldCharType="begin"/>
      </w:r>
      <w:r>
        <w:instrText xml:space="preserve"> PAGEREF _Toc103264574 \h </w:instrText>
      </w:r>
      <w:r>
        <w:fldChar w:fldCharType="separate"/>
      </w:r>
      <w:r>
        <w:t>- 10 -</w:t>
      </w:r>
      <w:r>
        <w:fldChar w:fldCharType="end"/>
      </w:r>
      <w:r>
        <w:fldChar w:fldCharType="end"/>
      </w:r>
    </w:p>
    <w:p w14:paraId="3C206D9A">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"_Toc103264575" </w:instrText>
      </w:r>
      <w:r>
        <w:fldChar w:fldCharType="separate"/>
      </w:r>
      <w:r>
        <w:rPr>
          <w:rStyle w:val="66"/>
          <w:rFonts w:ascii="宋体" w:hAnsi="宋体"/>
        </w:rPr>
        <w:t>第三篇  项目商务需求</w:t>
      </w:r>
      <w:r>
        <w:tab/>
      </w:r>
      <w:r>
        <w:fldChar w:fldCharType="begin"/>
      </w:r>
      <w:r>
        <w:instrText xml:space="preserve"> PAGEREF _Toc103264575 \h </w:instrText>
      </w:r>
      <w:r>
        <w:fldChar w:fldCharType="separate"/>
      </w:r>
      <w:r>
        <w:t>- 11 -</w:t>
      </w:r>
      <w:r>
        <w:fldChar w:fldCharType="end"/>
      </w:r>
      <w:r>
        <w:fldChar w:fldCharType="end"/>
      </w:r>
    </w:p>
    <w:p w14:paraId="43197ED8">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"_Toc103264576" </w:instrText>
      </w:r>
      <w:r>
        <w:fldChar w:fldCharType="separate"/>
      </w:r>
      <w:r>
        <w:rPr>
          <w:rStyle w:val="66"/>
          <w:rFonts w:ascii="宋体" w:hAnsi="宋体"/>
        </w:rPr>
        <w:t>一、服务时间、地点及验收方式</w:t>
      </w:r>
      <w:r>
        <w:tab/>
      </w:r>
      <w:r>
        <w:fldChar w:fldCharType="begin"/>
      </w:r>
      <w:r>
        <w:instrText xml:space="preserve"> PAGEREF _Toc103264576 \h </w:instrText>
      </w:r>
      <w:r>
        <w:fldChar w:fldCharType="separate"/>
      </w:r>
      <w:r>
        <w:t>- 11 -</w:t>
      </w:r>
      <w:r>
        <w:fldChar w:fldCharType="end"/>
      </w:r>
      <w:r>
        <w:fldChar w:fldCharType="end"/>
      </w:r>
    </w:p>
    <w:p w14:paraId="4423EC66">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"_Toc103264577" </w:instrText>
      </w:r>
      <w:r>
        <w:fldChar w:fldCharType="separate"/>
      </w:r>
      <w:r>
        <w:rPr>
          <w:rStyle w:val="66"/>
          <w:rFonts w:ascii="宋体" w:hAnsi="宋体"/>
        </w:rPr>
        <w:t>※二、报价要求</w:t>
      </w:r>
      <w:r>
        <w:tab/>
      </w:r>
      <w:r>
        <w:fldChar w:fldCharType="begin"/>
      </w:r>
      <w:r>
        <w:instrText xml:space="preserve"> PAGEREF _Toc103264577 \h </w:instrText>
      </w:r>
      <w:r>
        <w:fldChar w:fldCharType="separate"/>
      </w:r>
      <w:r>
        <w:t>- 11 -</w:t>
      </w:r>
      <w:r>
        <w:fldChar w:fldCharType="end"/>
      </w:r>
      <w:r>
        <w:fldChar w:fldCharType="end"/>
      </w:r>
    </w:p>
    <w:p w14:paraId="3130ED48">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"_Toc103264578" </w:instrText>
      </w:r>
      <w:r>
        <w:fldChar w:fldCharType="separate"/>
      </w:r>
      <w:r>
        <w:rPr>
          <w:rStyle w:val="66"/>
          <w:rFonts w:ascii="宋体" w:hAnsi="宋体"/>
        </w:rPr>
        <w:t>※三、付款方式</w:t>
      </w:r>
      <w:r>
        <w:tab/>
      </w:r>
      <w:r>
        <w:fldChar w:fldCharType="begin"/>
      </w:r>
      <w:r>
        <w:instrText xml:space="preserve"> PAGEREF _Toc103264578 \h </w:instrText>
      </w:r>
      <w:r>
        <w:fldChar w:fldCharType="separate"/>
      </w:r>
      <w:r>
        <w:t>- 12 -</w:t>
      </w:r>
      <w:r>
        <w:fldChar w:fldCharType="end"/>
      </w:r>
      <w:r>
        <w:fldChar w:fldCharType="end"/>
      </w:r>
    </w:p>
    <w:p w14:paraId="3D0BB008">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"_Toc103264579" </w:instrText>
      </w:r>
      <w:r>
        <w:fldChar w:fldCharType="separate"/>
      </w:r>
      <w:r>
        <w:rPr>
          <w:rStyle w:val="66"/>
          <w:rFonts w:ascii="宋体" w:hAnsi="宋体"/>
        </w:rPr>
        <w:t>※四、履约保证金</w:t>
      </w:r>
      <w:r>
        <w:tab/>
      </w:r>
      <w:r>
        <w:fldChar w:fldCharType="begin"/>
      </w:r>
      <w:r>
        <w:instrText xml:space="preserve"> PAGEREF _Toc103264579 \h </w:instrText>
      </w:r>
      <w:r>
        <w:fldChar w:fldCharType="separate"/>
      </w:r>
      <w:r>
        <w:t>- 13 -</w:t>
      </w:r>
      <w:r>
        <w:fldChar w:fldCharType="end"/>
      </w:r>
      <w:r>
        <w:fldChar w:fldCharType="end"/>
      </w:r>
    </w:p>
    <w:p w14:paraId="046D0AB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"_Toc103264580" </w:instrText>
      </w:r>
      <w:r>
        <w:fldChar w:fldCharType="separate"/>
      </w:r>
      <w:r>
        <w:rPr>
          <w:rStyle w:val="66"/>
          <w:rFonts w:ascii="宋体" w:hAnsi="宋体"/>
        </w:rPr>
        <w:t>※五、违约条款</w:t>
      </w:r>
      <w:r>
        <w:tab/>
      </w:r>
      <w:r>
        <w:fldChar w:fldCharType="begin"/>
      </w:r>
      <w:r>
        <w:instrText xml:space="preserve"> PAGEREF _Toc103264580 \h </w:instrText>
      </w:r>
      <w:r>
        <w:fldChar w:fldCharType="separate"/>
      </w:r>
      <w:r>
        <w:t>- 13 -</w:t>
      </w:r>
      <w:r>
        <w:fldChar w:fldCharType="end"/>
      </w:r>
      <w:r>
        <w:fldChar w:fldCharType="end"/>
      </w:r>
    </w:p>
    <w:p w14:paraId="663FA50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"_Toc103264581" </w:instrText>
      </w:r>
      <w:r>
        <w:fldChar w:fldCharType="separate"/>
      </w:r>
      <w:r>
        <w:rPr>
          <w:rStyle w:val="66"/>
          <w:rFonts w:ascii="宋体" w:hAnsi="宋体"/>
        </w:rPr>
        <w:t>※六、保密要求</w:t>
      </w:r>
      <w:r>
        <w:tab/>
      </w:r>
      <w:r>
        <w:fldChar w:fldCharType="begin"/>
      </w:r>
      <w:r>
        <w:instrText xml:space="preserve"> PAGEREF _Toc103264581 \h </w:instrText>
      </w:r>
      <w:r>
        <w:fldChar w:fldCharType="separate"/>
      </w:r>
      <w:r>
        <w:t>- 13 -</w:t>
      </w:r>
      <w:r>
        <w:fldChar w:fldCharType="end"/>
      </w:r>
      <w:r>
        <w:fldChar w:fldCharType="end"/>
      </w:r>
    </w:p>
    <w:p w14:paraId="32A9F181">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"_Toc103264582" </w:instrText>
      </w:r>
      <w:r>
        <w:fldChar w:fldCharType="separate"/>
      </w:r>
      <w:r>
        <w:rPr>
          <w:rStyle w:val="66"/>
          <w:rFonts w:ascii="宋体" w:hAnsi="宋体"/>
        </w:rPr>
        <w:t>※七、不可抗力</w:t>
      </w:r>
      <w:r>
        <w:tab/>
      </w:r>
      <w:r>
        <w:fldChar w:fldCharType="begin"/>
      </w:r>
      <w:r>
        <w:instrText xml:space="preserve"> PAGEREF _Toc103264582 \h </w:instrText>
      </w:r>
      <w:r>
        <w:fldChar w:fldCharType="separate"/>
      </w:r>
      <w:r>
        <w:t>- 13 -</w:t>
      </w:r>
      <w:r>
        <w:fldChar w:fldCharType="end"/>
      </w:r>
      <w:r>
        <w:fldChar w:fldCharType="end"/>
      </w:r>
    </w:p>
    <w:p w14:paraId="3CA2A90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"_Toc103264583" </w:instrText>
      </w:r>
      <w:r>
        <w:fldChar w:fldCharType="separate"/>
      </w:r>
      <w:r>
        <w:rPr>
          <w:rStyle w:val="66"/>
          <w:rFonts w:ascii="宋体" w:hAnsi="宋体"/>
        </w:rPr>
        <w:t>※八、知识产权</w:t>
      </w:r>
      <w:r>
        <w:tab/>
      </w:r>
      <w:r>
        <w:fldChar w:fldCharType="begin"/>
      </w:r>
      <w:r>
        <w:instrText xml:space="preserve"> PAGEREF _Toc103264583 \h </w:instrText>
      </w:r>
      <w:r>
        <w:fldChar w:fldCharType="separate"/>
      </w:r>
      <w:r>
        <w:t>- 13 -</w:t>
      </w:r>
      <w:r>
        <w:fldChar w:fldCharType="end"/>
      </w:r>
      <w:r>
        <w:fldChar w:fldCharType="end"/>
      </w:r>
    </w:p>
    <w:p w14:paraId="473BFA44">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"_Toc103264584" </w:instrText>
      </w:r>
      <w:r>
        <w:fldChar w:fldCharType="separate"/>
      </w:r>
      <w:r>
        <w:rPr>
          <w:rStyle w:val="66"/>
          <w:rFonts w:ascii="宋体" w:hAnsi="宋体"/>
        </w:rPr>
        <w:t>※九、售后服务</w:t>
      </w:r>
      <w:r>
        <w:tab/>
      </w:r>
      <w:r>
        <w:fldChar w:fldCharType="begin"/>
      </w:r>
      <w:r>
        <w:instrText xml:space="preserve"> PAGEREF _Toc103264584 \h </w:instrText>
      </w:r>
      <w:r>
        <w:fldChar w:fldCharType="separate"/>
      </w:r>
      <w:r>
        <w:t>- 14 -</w:t>
      </w:r>
      <w:r>
        <w:fldChar w:fldCharType="end"/>
      </w:r>
      <w:r>
        <w:fldChar w:fldCharType="end"/>
      </w:r>
    </w:p>
    <w:p w14:paraId="62FCD26D">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"_Toc103264585" </w:instrText>
      </w:r>
      <w:r>
        <w:fldChar w:fldCharType="separate"/>
      </w:r>
      <w:r>
        <w:rPr>
          <w:rStyle w:val="66"/>
          <w:rFonts w:ascii="宋体" w:hAnsi="宋体"/>
        </w:rPr>
        <w:t>十、其他</w:t>
      </w:r>
      <w:r>
        <w:tab/>
      </w:r>
      <w:r>
        <w:fldChar w:fldCharType="begin"/>
      </w:r>
      <w:r>
        <w:instrText xml:space="preserve"> PAGEREF _Toc103264585 \h </w:instrText>
      </w:r>
      <w:r>
        <w:fldChar w:fldCharType="separate"/>
      </w:r>
      <w:r>
        <w:t>- 14 -</w:t>
      </w:r>
      <w:r>
        <w:fldChar w:fldCharType="end"/>
      </w:r>
      <w:r>
        <w:fldChar w:fldCharType="end"/>
      </w:r>
    </w:p>
    <w:p w14:paraId="182183A1">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"_Toc103264586" </w:instrText>
      </w:r>
      <w:r>
        <w:fldChar w:fldCharType="separate"/>
      </w:r>
      <w:r>
        <w:rPr>
          <w:rStyle w:val="66"/>
          <w:rFonts w:ascii="宋体" w:hAnsi="宋体"/>
        </w:rPr>
        <w:t>第四篇  磋商程序及方法、评审标准、无效响应和采购终止</w:t>
      </w:r>
      <w:r>
        <w:tab/>
      </w:r>
      <w:r>
        <w:fldChar w:fldCharType="begin"/>
      </w:r>
      <w:r>
        <w:instrText xml:space="preserve"> PAGEREF _Toc103264586 \h </w:instrText>
      </w:r>
      <w:r>
        <w:fldChar w:fldCharType="separate"/>
      </w:r>
      <w:r>
        <w:t>- 15 -</w:t>
      </w:r>
      <w:r>
        <w:fldChar w:fldCharType="end"/>
      </w:r>
      <w:r>
        <w:fldChar w:fldCharType="end"/>
      </w:r>
    </w:p>
    <w:p w14:paraId="58C37DC5">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"_Toc103264587" </w:instrText>
      </w:r>
      <w:r>
        <w:fldChar w:fldCharType="separate"/>
      </w:r>
      <w:r>
        <w:rPr>
          <w:rStyle w:val="66"/>
          <w:rFonts w:ascii="宋体" w:hAnsi="宋体"/>
        </w:rPr>
        <w:t>一、磋商程序及方法</w:t>
      </w:r>
      <w:r>
        <w:tab/>
      </w:r>
      <w:r>
        <w:fldChar w:fldCharType="begin"/>
      </w:r>
      <w:r>
        <w:instrText xml:space="preserve"> PAGEREF _Toc103264587 \h </w:instrText>
      </w:r>
      <w:r>
        <w:fldChar w:fldCharType="separate"/>
      </w:r>
      <w:r>
        <w:t>- 15 -</w:t>
      </w:r>
      <w:r>
        <w:fldChar w:fldCharType="end"/>
      </w:r>
      <w:r>
        <w:fldChar w:fldCharType="end"/>
      </w:r>
    </w:p>
    <w:p w14:paraId="5EBCD6F1">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"_Toc103264588" </w:instrText>
      </w:r>
      <w:r>
        <w:fldChar w:fldCharType="separate"/>
      </w:r>
      <w:r>
        <w:rPr>
          <w:rStyle w:val="66"/>
          <w:rFonts w:ascii="宋体" w:hAnsi="宋体"/>
        </w:rPr>
        <w:t>二、评审标准</w:t>
      </w:r>
      <w:r>
        <w:tab/>
      </w:r>
      <w:r>
        <w:fldChar w:fldCharType="begin"/>
      </w:r>
      <w:r>
        <w:instrText xml:space="preserve"> PAGEREF _Toc103264588 \h </w:instrText>
      </w:r>
      <w:r>
        <w:fldChar w:fldCharType="separate"/>
      </w:r>
      <w:r>
        <w:t>- 17 -</w:t>
      </w:r>
      <w:r>
        <w:fldChar w:fldCharType="end"/>
      </w:r>
      <w:r>
        <w:fldChar w:fldCharType="end"/>
      </w:r>
    </w:p>
    <w:p w14:paraId="0D8EB65E">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"_Toc103264589" </w:instrText>
      </w:r>
      <w:r>
        <w:fldChar w:fldCharType="separate"/>
      </w:r>
      <w:r>
        <w:rPr>
          <w:rStyle w:val="66"/>
          <w:rFonts w:ascii="宋体" w:hAnsi="宋体"/>
        </w:rPr>
        <w:t>三、无效响应</w:t>
      </w:r>
      <w:r>
        <w:tab/>
      </w:r>
      <w:r>
        <w:fldChar w:fldCharType="begin"/>
      </w:r>
      <w:r>
        <w:instrText xml:space="preserve"> PAGEREF _Toc103264589 \h </w:instrText>
      </w:r>
      <w:r>
        <w:fldChar w:fldCharType="separate"/>
      </w:r>
      <w:r>
        <w:t>- 20 -</w:t>
      </w:r>
      <w:r>
        <w:fldChar w:fldCharType="end"/>
      </w:r>
      <w:r>
        <w:fldChar w:fldCharType="end"/>
      </w:r>
    </w:p>
    <w:p w14:paraId="36F6ED5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"_Toc103264590" </w:instrText>
      </w:r>
      <w:r>
        <w:fldChar w:fldCharType="separate"/>
      </w:r>
      <w:r>
        <w:rPr>
          <w:rStyle w:val="66"/>
          <w:rFonts w:ascii="宋体" w:hAnsi="宋体"/>
        </w:rPr>
        <w:t>四、采购终止</w:t>
      </w:r>
      <w:r>
        <w:tab/>
      </w:r>
      <w:r>
        <w:fldChar w:fldCharType="begin"/>
      </w:r>
      <w:r>
        <w:instrText xml:space="preserve"> PAGEREF _Toc103264590 \h </w:instrText>
      </w:r>
      <w:r>
        <w:fldChar w:fldCharType="separate"/>
      </w:r>
      <w:r>
        <w:t>- 20 -</w:t>
      </w:r>
      <w:r>
        <w:fldChar w:fldCharType="end"/>
      </w:r>
      <w:r>
        <w:fldChar w:fldCharType="end"/>
      </w:r>
    </w:p>
    <w:p w14:paraId="39FB2CF8">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"_Toc103264591" </w:instrText>
      </w:r>
      <w:r>
        <w:fldChar w:fldCharType="separate"/>
      </w:r>
      <w:r>
        <w:rPr>
          <w:rStyle w:val="66"/>
          <w:rFonts w:ascii="宋体" w:hAnsi="宋体"/>
        </w:rPr>
        <w:t>第五篇  供应商须知</w:t>
      </w:r>
      <w:r>
        <w:tab/>
      </w:r>
      <w:r>
        <w:fldChar w:fldCharType="begin"/>
      </w:r>
      <w:r>
        <w:instrText xml:space="preserve"> PAGEREF _Toc103264591 \h </w:instrText>
      </w:r>
      <w:r>
        <w:fldChar w:fldCharType="separate"/>
      </w:r>
      <w:r>
        <w:t>- 21 -</w:t>
      </w:r>
      <w:r>
        <w:fldChar w:fldCharType="end"/>
      </w:r>
      <w:r>
        <w:fldChar w:fldCharType="end"/>
      </w:r>
    </w:p>
    <w:p w14:paraId="73F8F93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"_Toc103264592" </w:instrText>
      </w:r>
      <w:r>
        <w:fldChar w:fldCharType="separate"/>
      </w:r>
      <w:r>
        <w:rPr>
          <w:rStyle w:val="66"/>
          <w:rFonts w:ascii="宋体" w:hAnsi="宋体"/>
        </w:rPr>
        <w:t>一、磋商费用</w:t>
      </w:r>
      <w:r>
        <w:tab/>
      </w:r>
      <w:r>
        <w:fldChar w:fldCharType="begin"/>
      </w:r>
      <w:r>
        <w:instrText xml:space="preserve"> PAGEREF _Toc103264592 \h </w:instrText>
      </w:r>
      <w:r>
        <w:fldChar w:fldCharType="separate"/>
      </w:r>
      <w:r>
        <w:t>- 21 -</w:t>
      </w:r>
      <w:r>
        <w:fldChar w:fldCharType="end"/>
      </w:r>
      <w:r>
        <w:fldChar w:fldCharType="end"/>
      </w:r>
    </w:p>
    <w:p w14:paraId="317C9123">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"_Toc103264593" </w:instrText>
      </w:r>
      <w:r>
        <w:fldChar w:fldCharType="separate"/>
      </w:r>
      <w:r>
        <w:rPr>
          <w:rStyle w:val="66"/>
          <w:rFonts w:ascii="宋体" w:hAnsi="宋体"/>
        </w:rPr>
        <w:t>二、竞争性磋商文件</w:t>
      </w:r>
      <w:r>
        <w:tab/>
      </w:r>
      <w:r>
        <w:fldChar w:fldCharType="begin"/>
      </w:r>
      <w:r>
        <w:instrText xml:space="preserve"> PAGEREF _Toc103264593 \h </w:instrText>
      </w:r>
      <w:r>
        <w:fldChar w:fldCharType="separate"/>
      </w:r>
      <w:r>
        <w:t>- 21 -</w:t>
      </w:r>
      <w:r>
        <w:fldChar w:fldCharType="end"/>
      </w:r>
      <w:r>
        <w:fldChar w:fldCharType="end"/>
      </w:r>
    </w:p>
    <w:p w14:paraId="12D8B85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"_Toc103264594" </w:instrText>
      </w:r>
      <w:r>
        <w:fldChar w:fldCharType="separate"/>
      </w:r>
      <w:r>
        <w:rPr>
          <w:rStyle w:val="66"/>
          <w:rFonts w:ascii="宋体" w:hAnsi="宋体"/>
        </w:rPr>
        <w:t>三、磋商要求</w:t>
      </w:r>
      <w:r>
        <w:tab/>
      </w:r>
      <w:r>
        <w:fldChar w:fldCharType="begin"/>
      </w:r>
      <w:r>
        <w:instrText xml:space="preserve"> PAGEREF _Toc103264594 \h </w:instrText>
      </w:r>
      <w:r>
        <w:fldChar w:fldCharType="separate"/>
      </w:r>
      <w:r>
        <w:t>- 21 -</w:t>
      </w:r>
      <w:r>
        <w:fldChar w:fldCharType="end"/>
      </w:r>
      <w:r>
        <w:fldChar w:fldCharType="end"/>
      </w:r>
    </w:p>
    <w:p w14:paraId="1F25C105">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"_Toc103264595" </w:instrText>
      </w:r>
      <w:r>
        <w:fldChar w:fldCharType="separate"/>
      </w:r>
      <w:r>
        <w:rPr>
          <w:rStyle w:val="66"/>
          <w:rFonts w:ascii="宋体" w:hAnsi="宋体"/>
        </w:rPr>
        <w:t>四、成交供应商的确认和变更</w:t>
      </w:r>
      <w:r>
        <w:tab/>
      </w:r>
      <w:r>
        <w:fldChar w:fldCharType="begin"/>
      </w:r>
      <w:r>
        <w:instrText xml:space="preserve"> PAGEREF _Toc103264595 \h </w:instrText>
      </w:r>
      <w:r>
        <w:fldChar w:fldCharType="separate"/>
      </w:r>
      <w:r>
        <w:t>- 23 -</w:t>
      </w:r>
      <w:r>
        <w:fldChar w:fldCharType="end"/>
      </w:r>
      <w:r>
        <w:fldChar w:fldCharType="end"/>
      </w:r>
    </w:p>
    <w:p w14:paraId="066AB29D">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"_Toc103264596" </w:instrText>
      </w:r>
      <w:r>
        <w:fldChar w:fldCharType="separate"/>
      </w:r>
      <w:r>
        <w:rPr>
          <w:rStyle w:val="66"/>
          <w:rFonts w:ascii="宋体" w:hAnsi="宋体"/>
        </w:rPr>
        <w:t>五、成交通知</w:t>
      </w:r>
      <w:r>
        <w:tab/>
      </w:r>
      <w:r>
        <w:fldChar w:fldCharType="begin"/>
      </w:r>
      <w:r>
        <w:instrText xml:space="preserve"> PAGEREF _Toc103264596 \h </w:instrText>
      </w:r>
      <w:r>
        <w:fldChar w:fldCharType="separate"/>
      </w:r>
      <w:r>
        <w:t>- 23 -</w:t>
      </w:r>
      <w:r>
        <w:fldChar w:fldCharType="end"/>
      </w:r>
      <w:r>
        <w:fldChar w:fldCharType="end"/>
      </w:r>
    </w:p>
    <w:p w14:paraId="4652E3B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"_Toc103264597" </w:instrText>
      </w:r>
      <w:r>
        <w:fldChar w:fldCharType="separate"/>
      </w:r>
      <w:r>
        <w:rPr>
          <w:rStyle w:val="66"/>
          <w:rFonts w:ascii="宋体" w:hAnsi="宋体"/>
        </w:rPr>
        <w:t>六、关于质疑和投诉</w:t>
      </w:r>
      <w:r>
        <w:tab/>
      </w:r>
      <w:r>
        <w:fldChar w:fldCharType="begin"/>
      </w:r>
      <w:r>
        <w:instrText xml:space="preserve"> PAGEREF _Toc103264597 \h </w:instrText>
      </w:r>
      <w:r>
        <w:fldChar w:fldCharType="separate"/>
      </w:r>
      <w:r>
        <w:t>- 23 -</w:t>
      </w:r>
      <w:r>
        <w:fldChar w:fldCharType="end"/>
      </w:r>
      <w:r>
        <w:fldChar w:fldCharType="end"/>
      </w:r>
    </w:p>
    <w:p w14:paraId="74F5A8AE">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"_Toc103264598" </w:instrText>
      </w:r>
      <w:r>
        <w:fldChar w:fldCharType="separate"/>
      </w:r>
      <w:r>
        <w:rPr>
          <w:rStyle w:val="66"/>
          <w:rFonts w:ascii="宋体" w:hAnsi="宋体"/>
        </w:rPr>
        <w:t>七、采购代理服务费</w:t>
      </w:r>
      <w:r>
        <w:tab/>
      </w:r>
      <w:r>
        <w:fldChar w:fldCharType="begin"/>
      </w:r>
      <w:r>
        <w:instrText xml:space="preserve"> PAGEREF _Toc103264598 \h </w:instrText>
      </w:r>
      <w:r>
        <w:fldChar w:fldCharType="separate"/>
      </w:r>
      <w:r>
        <w:t>- 25 -</w:t>
      </w:r>
      <w:r>
        <w:fldChar w:fldCharType="end"/>
      </w:r>
      <w:r>
        <w:fldChar w:fldCharType="end"/>
      </w:r>
    </w:p>
    <w:p w14:paraId="0F5521E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"_Toc103264599" </w:instrText>
      </w:r>
      <w:r>
        <w:fldChar w:fldCharType="separate"/>
      </w:r>
      <w:r>
        <w:rPr>
          <w:rStyle w:val="66"/>
          <w:rFonts w:ascii="宋体" w:hAnsi="宋体"/>
        </w:rPr>
        <w:t>八、签订合同</w:t>
      </w:r>
      <w:r>
        <w:tab/>
      </w:r>
      <w:r>
        <w:fldChar w:fldCharType="begin"/>
      </w:r>
      <w:r>
        <w:instrText xml:space="preserve"> PAGEREF _Toc103264599 \h </w:instrText>
      </w:r>
      <w:r>
        <w:fldChar w:fldCharType="separate"/>
      </w:r>
      <w:r>
        <w:t>- 25 -</w:t>
      </w:r>
      <w:r>
        <w:fldChar w:fldCharType="end"/>
      </w:r>
      <w:r>
        <w:fldChar w:fldCharType="end"/>
      </w:r>
    </w:p>
    <w:p w14:paraId="50039814">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"_Toc103264600" </w:instrText>
      </w:r>
      <w:r>
        <w:fldChar w:fldCharType="separate"/>
      </w:r>
      <w:r>
        <w:rPr>
          <w:rStyle w:val="66"/>
          <w:rFonts w:ascii="宋体" w:hAnsi="宋体"/>
        </w:rPr>
        <w:t>第六篇  合同草案条款</w:t>
      </w:r>
      <w:r>
        <w:tab/>
      </w:r>
      <w:r>
        <w:fldChar w:fldCharType="begin"/>
      </w:r>
      <w:r>
        <w:instrText xml:space="preserve"> PAGEREF _Toc103264600 \h </w:instrText>
      </w:r>
      <w:r>
        <w:fldChar w:fldCharType="separate"/>
      </w:r>
      <w:r>
        <w:t>- 26 -</w:t>
      </w:r>
      <w:r>
        <w:fldChar w:fldCharType="end"/>
      </w:r>
      <w:r>
        <w:fldChar w:fldCharType="end"/>
      </w:r>
    </w:p>
    <w:p w14:paraId="34EE1155">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"_Toc103264601" </w:instrText>
      </w:r>
      <w:r>
        <w:fldChar w:fldCharType="separate"/>
      </w:r>
      <w:r>
        <w:rPr>
          <w:rStyle w:val="66"/>
          <w:rFonts w:ascii="宋体" w:hAnsi="宋体"/>
        </w:rPr>
        <w:t>一、合同主要条款</w:t>
      </w:r>
      <w:r>
        <w:tab/>
      </w:r>
      <w:r>
        <w:fldChar w:fldCharType="begin"/>
      </w:r>
      <w:r>
        <w:instrText xml:space="preserve"> PAGEREF _Toc103264601 \h </w:instrText>
      </w:r>
      <w:r>
        <w:fldChar w:fldCharType="separate"/>
      </w:r>
      <w:r>
        <w:t>- 26 -</w:t>
      </w:r>
      <w:r>
        <w:fldChar w:fldCharType="end"/>
      </w:r>
      <w:r>
        <w:fldChar w:fldCharType="end"/>
      </w:r>
    </w:p>
    <w:p w14:paraId="2C1BAA18">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"_Toc103264602" </w:instrText>
      </w:r>
      <w:r>
        <w:fldChar w:fldCharType="separate"/>
      </w:r>
      <w:r>
        <w:rPr>
          <w:rStyle w:val="66"/>
          <w:rFonts w:ascii="宋体" w:hAnsi="宋体"/>
        </w:rPr>
        <w:t>二、政府采购合同（格式）</w:t>
      </w:r>
      <w:r>
        <w:tab/>
      </w:r>
      <w:r>
        <w:fldChar w:fldCharType="begin"/>
      </w:r>
      <w:r>
        <w:instrText xml:space="preserve"> PAGEREF _Toc103264602 \h </w:instrText>
      </w:r>
      <w:r>
        <w:fldChar w:fldCharType="separate"/>
      </w:r>
      <w:r>
        <w:t>- 28 -</w:t>
      </w:r>
      <w:r>
        <w:fldChar w:fldCharType="end"/>
      </w:r>
      <w:r>
        <w:fldChar w:fldCharType="end"/>
      </w:r>
    </w:p>
    <w:p w14:paraId="3C5927BF">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"_Toc103264603" </w:instrText>
      </w:r>
      <w:r>
        <w:fldChar w:fldCharType="separate"/>
      </w:r>
      <w:r>
        <w:rPr>
          <w:rStyle w:val="66"/>
          <w:rFonts w:ascii="宋体" w:hAnsi="宋体"/>
        </w:rPr>
        <w:t>第七篇  响应文件编制要求</w:t>
      </w:r>
      <w:r>
        <w:tab/>
      </w:r>
      <w:r>
        <w:fldChar w:fldCharType="begin"/>
      </w:r>
      <w:r>
        <w:instrText xml:space="preserve"> PAGEREF _Toc103264603 \h </w:instrText>
      </w:r>
      <w:r>
        <w:fldChar w:fldCharType="separate"/>
      </w:r>
      <w:r>
        <w:t>- 34 -</w:t>
      </w:r>
      <w:r>
        <w:fldChar w:fldCharType="end"/>
      </w:r>
      <w:r>
        <w:fldChar w:fldCharType="end"/>
      </w:r>
    </w:p>
    <w:p w14:paraId="435699B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"_Toc103264604" </w:instrText>
      </w:r>
      <w:r>
        <w:fldChar w:fldCharType="separate"/>
      </w:r>
      <w:r>
        <w:rPr>
          <w:rStyle w:val="66"/>
          <w:rFonts w:ascii="宋体" w:hAnsi="宋体"/>
        </w:rPr>
        <w:t>一、经济部分</w:t>
      </w:r>
      <w:r>
        <w:tab/>
      </w:r>
      <w:r>
        <w:fldChar w:fldCharType="begin"/>
      </w:r>
      <w:r>
        <w:instrText xml:space="preserve"> PAGEREF _Toc103264604 \h </w:instrText>
      </w:r>
      <w:r>
        <w:fldChar w:fldCharType="separate"/>
      </w:r>
      <w:r>
        <w:t>- 34 -</w:t>
      </w:r>
      <w:r>
        <w:fldChar w:fldCharType="end"/>
      </w:r>
      <w:r>
        <w:fldChar w:fldCharType="end"/>
      </w:r>
    </w:p>
    <w:p w14:paraId="6C54A8D8">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"_Toc103264605" </w:instrText>
      </w:r>
      <w:r>
        <w:fldChar w:fldCharType="separate"/>
      </w:r>
      <w:r>
        <w:rPr>
          <w:rStyle w:val="66"/>
          <w:rFonts w:ascii="宋体" w:hAnsi="宋体"/>
        </w:rPr>
        <w:t>二、服务部分</w:t>
      </w:r>
      <w:r>
        <w:tab/>
      </w:r>
      <w:r>
        <w:fldChar w:fldCharType="begin"/>
      </w:r>
      <w:r>
        <w:instrText xml:space="preserve"> PAGEREF _Toc103264605 \h </w:instrText>
      </w:r>
      <w:r>
        <w:fldChar w:fldCharType="separate"/>
      </w:r>
      <w:r>
        <w:t>- 34 -</w:t>
      </w:r>
      <w:r>
        <w:fldChar w:fldCharType="end"/>
      </w:r>
      <w:r>
        <w:fldChar w:fldCharType="end"/>
      </w:r>
    </w:p>
    <w:p w14:paraId="06DE67B9">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"_Toc103264606" </w:instrText>
      </w:r>
      <w:r>
        <w:fldChar w:fldCharType="separate"/>
      </w:r>
      <w:r>
        <w:rPr>
          <w:rStyle w:val="66"/>
          <w:rFonts w:ascii="宋体" w:hAnsi="宋体"/>
        </w:rPr>
        <w:t>三、商务部分</w:t>
      </w:r>
      <w:r>
        <w:tab/>
      </w:r>
      <w:r>
        <w:fldChar w:fldCharType="begin"/>
      </w:r>
      <w:r>
        <w:instrText xml:space="preserve"> PAGEREF _Toc103264606 \h </w:instrText>
      </w:r>
      <w:r>
        <w:fldChar w:fldCharType="separate"/>
      </w:r>
      <w:r>
        <w:t>- 34 -</w:t>
      </w:r>
      <w:r>
        <w:fldChar w:fldCharType="end"/>
      </w:r>
      <w:r>
        <w:fldChar w:fldCharType="end"/>
      </w:r>
    </w:p>
    <w:p w14:paraId="1D3DE46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"_Toc103264607" </w:instrText>
      </w:r>
      <w:r>
        <w:fldChar w:fldCharType="separate"/>
      </w:r>
      <w:r>
        <w:rPr>
          <w:rStyle w:val="66"/>
          <w:rFonts w:ascii="宋体" w:hAnsi="宋体"/>
        </w:rPr>
        <w:t>四、资格条件及其他</w:t>
      </w:r>
      <w:r>
        <w:tab/>
      </w:r>
      <w:r>
        <w:fldChar w:fldCharType="begin"/>
      </w:r>
      <w:r>
        <w:instrText xml:space="preserve"> PAGEREF _Toc103264607 \h </w:instrText>
      </w:r>
      <w:r>
        <w:fldChar w:fldCharType="separate"/>
      </w:r>
      <w:r>
        <w:t>- 34 -</w:t>
      </w:r>
      <w:r>
        <w:fldChar w:fldCharType="end"/>
      </w:r>
      <w:r>
        <w:fldChar w:fldCharType="end"/>
      </w:r>
    </w:p>
    <w:p w14:paraId="2447DCF2">
      <w:pPr>
        <w:pStyle w:val="48"/>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4"/>
        </w:sectPr>
      </w:pPr>
      <w:r>
        <w:rPr>
          <w:rFonts w:hint="eastAsia" w:ascii="宋体" w:hAnsi="宋体"/>
          <w:sz w:val="24"/>
          <w:szCs w:val="24"/>
        </w:rPr>
        <w:fldChar w:fldCharType="end"/>
      </w:r>
    </w:p>
    <w:p w14:paraId="1EC63E3B">
      <w:pPr>
        <w:pStyle w:val="5"/>
        <w:spacing w:line="360" w:lineRule="auto"/>
        <w:jc w:val="center"/>
        <w:rPr>
          <w:rFonts w:ascii="宋体" w:hAnsi="宋体" w:eastAsia="宋体"/>
          <w:sz w:val="36"/>
          <w:szCs w:val="30"/>
        </w:rPr>
      </w:pPr>
      <w:bookmarkStart w:id="0" w:name="_Toc103264559"/>
      <w:bookmarkStart w:id="1" w:name="_Toc100755788"/>
      <w:bookmarkStart w:id="2" w:name="_Toc12789052"/>
      <w:bookmarkStart w:id="3" w:name="_Toc11641050"/>
      <w:r>
        <w:rPr>
          <w:rFonts w:hint="eastAsia" w:ascii="宋体" w:hAnsi="宋体" w:eastAsia="宋体"/>
          <w:sz w:val="36"/>
          <w:szCs w:val="30"/>
        </w:rPr>
        <w:t>第一篇  采购邀请书</w:t>
      </w:r>
      <w:bookmarkEnd w:id="0"/>
      <w:bookmarkEnd w:id="1"/>
      <w:bookmarkEnd w:id="2"/>
      <w:bookmarkEnd w:id="3"/>
    </w:p>
    <w:p w14:paraId="364E2E95">
      <w:pPr>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重庆市经济和信息化委员会的委托，对2022中国国际智能产业博览会互联网平台内容运营政府采购项目（第二次）（项目号：CQCBJQ</w:t>
      </w:r>
      <w:r>
        <w:rPr>
          <w:rFonts w:ascii="宋体" w:hAnsi="宋体"/>
          <w:sz w:val="24"/>
          <w:szCs w:val="24"/>
        </w:rPr>
        <w:t>2204-089</w:t>
      </w:r>
      <w:r>
        <w:rPr>
          <w:rFonts w:hint="eastAsia" w:ascii="宋体" w:hAnsi="宋体"/>
          <w:sz w:val="24"/>
          <w:szCs w:val="24"/>
        </w:rPr>
        <w:t>）进行竞争性磋商采购。欢迎有资格的供应商前来参与磋商。</w:t>
      </w:r>
    </w:p>
    <w:p w14:paraId="705DD91A">
      <w:pPr>
        <w:pStyle w:val="6"/>
        <w:spacing w:before="0" w:after="0" w:line="360" w:lineRule="auto"/>
        <w:ind w:firstLine="482" w:firstLineChars="200"/>
        <w:rPr>
          <w:rFonts w:ascii="宋体" w:hAnsi="宋体"/>
          <w:sz w:val="24"/>
          <w:szCs w:val="24"/>
        </w:rPr>
      </w:pPr>
      <w:bookmarkStart w:id="4" w:name="_Toc317775175"/>
      <w:bookmarkStart w:id="5" w:name="_Toc313893526"/>
      <w:bookmarkStart w:id="6" w:name="_Toc100755789"/>
      <w:bookmarkStart w:id="7" w:name="_Toc103264560"/>
      <w:r>
        <w:rPr>
          <w:rFonts w:hint="eastAsia" w:ascii="宋体" w:hAnsi="宋体"/>
          <w:sz w:val="24"/>
          <w:szCs w:val="24"/>
        </w:rPr>
        <w:t>一、竞争性磋商内容</w:t>
      </w:r>
      <w:bookmarkEnd w:id="4"/>
      <w:bookmarkEnd w:id="5"/>
      <w:bookmarkEnd w:id="6"/>
      <w:bookmarkEnd w:id="7"/>
    </w:p>
    <w:tbl>
      <w:tblPr>
        <w:tblStyle w:val="6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347"/>
        <w:gridCol w:w="1347"/>
        <w:gridCol w:w="1701"/>
        <w:gridCol w:w="2409"/>
      </w:tblGrid>
      <w:tr w14:paraId="491E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35" w:type="dxa"/>
            <w:tcBorders>
              <w:top w:val="single" w:color="auto" w:sz="4" w:space="0"/>
              <w:left w:val="single" w:color="auto" w:sz="4" w:space="0"/>
              <w:right w:val="single" w:color="auto" w:sz="4" w:space="0"/>
            </w:tcBorders>
            <w:vAlign w:val="center"/>
          </w:tcPr>
          <w:p w14:paraId="5B5EA584">
            <w:pPr>
              <w:widowControl/>
              <w:jc w:val="center"/>
              <w:rPr>
                <w:rFonts w:ascii="宋体" w:hAnsi="宋体" w:cs="宋体"/>
                <w:b/>
                <w:bCs/>
                <w:kern w:val="0"/>
                <w:sz w:val="21"/>
                <w:szCs w:val="24"/>
              </w:rPr>
            </w:pPr>
            <w:bookmarkStart w:id="8" w:name="_Toc373860293"/>
            <w:bookmarkStart w:id="9" w:name="_Toc317775178"/>
            <w:r>
              <w:rPr>
                <w:rFonts w:hint="eastAsia" w:ascii="宋体" w:hAnsi="宋体" w:cs="宋体"/>
                <w:b/>
                <w:bCs/>
                <w:kern w:val="0"/>
                <w:sz w:val="21"/>
                <w:szCs w:val="24"/>
              </w:rPr>
              <w:t>项目内容</w:t>
            </w:r>
          </w:p>
        </w:tc>
        <w:tc>
          <w:tcPr>
            <w:tcW w:w="1347" w:type="dxa"/>
            <w:tcBorders>
              <w:top w:val="single" w:color="auto" w:sz="4" w:space="0"/>
              <w:left w:val="single" w:color="auto" w:sz="4" w:space="0"/>
              <w:right w:val="single" w:color="auto" w:sz="4" w:space="0"/>
            </w:tcBorders>
            <w:vAlign w:val="center"/>
          </w:tcPr>
          <w:p w14:paraId="5900A885">
            <w:pPr>
              <w:widowControl/>
              <w:jc w:val="center"/>
              <w:rPr>
                <w:rFonts w:ascii="宋体" w:hAnsi="宋体" w:cs="宋体"/>
                <w:b/>
                <w:bCs/>
                <w:kern w:val="0"/>
                <w:sz w:val="21"/>
                <w:szCs w:val="24"/>
              </w:rPr>
            </w:pPr>
            <w:r>
              <w:rPr>
                <w:rFonts w:hint="eastAsia" w:ascii="宋体" w:hAnsi="宋体" w:cs="宋体"/>
                <w:b/>
                <w:bCs/>
                <w:kern w:val="0"/>
                <w:sz w:val="21"/>
                <w:szCs w:val="24"/>
              </w:rPr>
              <w:t>最高限价</w:t>
            </w:r>
          </w:p>
          <w:p w14:paraId="094DE1EB">
            <w:pPr>
              <w:widowControl/>
              <w:jc w:val="center"/>
              <w:rPr>
                <w:rFonts w:ascii="宋体" w:hAnsi="宋体" w:cs="宋体"/>
                <w:b/>
                <w:bCs/>
                <w:kern w:val="0"/>
                <w:sz w:val="21"/>
                <w:szCs w:val="24"/>
              </w:rPr>
            </w:pPr>
            <w:r>
              <w:rPr>
                <w:rFonts w:hint="eastAsia" w:ascii="宋体" w:hAnsi="宋体" w:cs="宋体"/>
                <w:b/>
                <w:bCs/>
                <w:kern w:val="0"/>
                <w:sz w:val="21"/>
                <w:szCs w:val="24"/>
              </w:rPr>
              <w:t>（万元）</w:t>
            </w:r>
          </w:p>
        </w:tc>
        <w:tc>
          <w:tcPr>
            <w:tcW w:w="1347" w:type="dxa"/>
            <w:tcBorders>
              <w:top w:val="single" w:color="auto" w:sz="4" w:space="0"/>
              <w:left w:val="single" w:color="auto" w:sz="4" w:space="0"/>
              <w:right w:val="single" w:color="auto" w:sz="4" w:space="0"/>
            </w:tcBorders>
            <w:vAlign w:val="center"/>
          </w:tcPr>
          <w:p w14:paraId="0BE0A18E">
            <w:pPr>
              <w:widowControl/>
              <w:jc w:val="center"/>
              <w:rPr>
                <w:rFonts w:ascii="宋体" w:hAnsi="宋体" w:cs="宋体"/>
                <w:b/>
                <w:bCs/>
                <w:kern w:val="0"/>
                <w:sz w:val="21"/>
                <w:szCs w:val="24"/>
              </w:rPr>
            </w:pPr>
            <w:r>
              <w:rPr>
                <w:rFonts w:hint="eastAsia" w:ascii="宋体" w:hAnsi="宋体" w:cs="宋体"/>
                <w:b/>
                <w:bCs/>
                <w:kern w:val="0"/>
                <w:sz w:val="21"/>
                <w:szCs w:val="24"/>
              </w:rPr>
              <w:t>磋商保证金</w:t>
            </w:r>
          </w:p>
          <w:p w14:paraId="43A28C5E">
            <w:pPr>
              <w:widowControl/>
              <w:jc w:val="center"/>
              <w:rPr>
                <w:rFonts w:ascii="宋体" w:hAnsi="宋体" w:cs="宋体"/>
                <w:b/>
                <w:bCs/>
                <w:kern w:val="0"/>
                <w:sz w:val="21"/>
                <w:szCs w:val="24"/>
              </w:rPr>
            </w:pPr>
            <w:r>
              <w:rPr>
                <w:rFonts w:hint="eastAsia" w:ascii="宋体" w:hAnsi="宋体" w:cs="宋体"/>
                <w:b/>
                <w:bCs/>
                <w:kern w:val="0"/>
                <w:sz w:val="21"/>
                <w:szCs w:val="24"/>
              </w:rPr>
              <w:t>（万元）</w:t>
            </w:r>
          </w:p>
        </w:tc>
        <w:tc>
          <w:tcPr>
            <w:tcW w:w="1701" w:type="dxa"/>
            <w:tcBorders>
              <w:top w:val="single" w:color="auto" w:sz="4" w:space="0"/>
              <w:left w:val="single" w:color="auto" w:sz="4" w:space="0"/>
              <w:right w:val="single" w:color="auto" w:sz="4" w:space="0"/>
            </w:tcBorders>
            <w:vAlign w:val="center"/>
          </w:tcPr>
          <w:p w14:paraId="4DEFCC70">
            <w:pPr>
              <w:widowControl/>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2409" w:type="dxa"/>
            <w:tcBorders>
              <w:top w:val="single" w:color="auto" w:sz="4" w:space="0"/>
              <w:left w:val="single" w:color="auto" w:sz="4" w:space="0"/>
              <w:right w:val="single" w:color="auto" w:sz="4" w:space="0"/>
            </w:tcBorders>
            <w:vAlign w:val="center"/>
          </w:tcPr>
          <w:p w14:paraId="0382B9CF">
            <w:pPr>
              <w:widowControl/>
              <w:jc w:val="center"/>
              <w:rPr>
                <w:rFonts w:ascii="宋体" w:hAnsi="宋体" w:cs="宋体"/>
                <w:b/>
                <w:bCs/>
                <w:kern w:val="0"/>
                <w:sz w:val="21"/>
                <w:szCs w:val="24"/>
              </w:rPr>
            </w:pPr>
            <w:r>
              <w:rPr>
                <w:rFonts w:hint="eastAsia" w:ascii="宋体" w:hAnsi="宋体" w:cs="宋体"/>
                <w:b/>
                <w:bCs/>
                <w:kern w:val="0"/>
                <w:sz w:val="21"/>
                <w:szCs w:val="21"/>
              </w:rPr>
              <w:t>采购标的对应的中小企业划分标准所属行业</w:t>
            </w:r>
          </w:p>
        </w:tc>
      </w:tr>
      <w:tr w14:paraId="6619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35" w:type="dxa"/>
            <w:tcBorders>
              <w:top w:val="single" w:color="auto" w:sz="4" w:space="0"/>
              <w:left w:val="single" w:color="auto" w:sz="4" w:space="0"/>
              <w:right w:val="single" w:color="auto" w:sz="4" w:space="0"/>
            </w:tcBorders>
            <w:vAlign w:val="center"/>
          </w:tcPr>
          <w:p w14:paraId="448AC0C2">
            <w:pPr>
              <w:pStyle w:val="25"/>
              <w:spacing w:line="240" w:lineRule="atLeast"/>
              <w:ind w:left="0"/>
              <w:jc w:val="center"/>
              <w:outlineLvl w:val="0"/>
              <w:rPr>
                <w:rFonts w:ascii="宋体" w:hAnsi="宋体"/>
                <w:sz w:val="21"/>
                <w:szCs w:val="21"/>
              </w:rPr>
            </w:pPr>
            <w:bookmarkStart w:id="10" w:name="_Hlk344477914"/>
            <w:r>
              <w:rPr>
                <w:rFonts w:hint="eastAsia" w:ascii="宋体" w:hAnsi="宋体"/>
                <w:sz w:val="21"/>
                <w:szCs w:val="21"/>
              </w:rPr>
              <w:t>2022中国国际智能产业博览会互联网平台内容运营</w:t>
            </w:r>
          </w:p>
        </w:tc>
        <w:tc>
          <w:tcPr>
            <w:tcW w:w="1347" w:type="dxa"/>
            <w:tcBorders>
              <w:top w:val="single" w:color="auto" w:sz="4" w:space="0"/>
              <w:left w:val="single" w:color="auto" w:sz="4" w:space="0"/>
              <w:right w:val="single" w:color="auto" w:sz="4" w:space="0"/>
            </w:tcBorders>
            <w:vAlign w:val="center"/>
          </w:tcPr>
          <w:p w14:paraId="1A11AF77">
            <w:pPr>
              <w:pStyle w:val="25"/>
              <w:spacing w:line="240" w:lineRule="atLeast"/>
              <w:ind w:left="0"/>
              <w:jc w:val="center"/>
              <w:outlineLvl w:val="0"/>
              <w:rPr>
                <w:rFonts w:ascii="宋体" w:hAnsi="宋体"/>
                <w:sz w:val="21"/>
                <w:szCs w:val="21"/>
              </w:rPr>
            </w:pPr>
            <w:r>
              <w:rPr>
                <w:rFonts w:ascii="宋体" w:hAnsi="宋体"/>
                <w:sz w:val="21"/>
                <w:szCs w:val="21"/>
              </w:rPr>
              <w:t>18.85</w:t>
            </w:r>
          </w:p>
        </w:tc>
        <w:tc>
          <w:tcPr>
            <w:tcW w:w="1347" w:type="dxa"/>
            <w:tcBorders>
              <w:top w:val="single" w:color="auto" w:sz="4" w:space="0"/>
              <w:left w:val="single" w:color="auto" w:sz="4" w:space="0"/>
              <w:right w:val="single" w:color="auto" w:sz="4" w:space="0"/>
            </w:tcBorders>
            <w:vAlign w:val="center"/>
          </w:tcPr>
          <w:p w14:paraId="33852BAB">
            <w:pPr>
              <w:pStyle w:val="25"/>
              <w:spacing w:line="240" w:lineRule="atLeast"/>
              <w:ind w:left="0"/>
              <w:jc w:val="center"/>
              <w:outlineLvl w:val="0"/>
              <w:rPr>
                <w:rFonts w:ascii="宋体" w:hAnsi="宋体"/>
                <w:sz w:val="21"/>
                <w:szCs w:val="21"/>
              </w:rPr>
            </w:pPr>
            <w:r>
              <w:rPr>
                <w:rFonts w:ascii="宋体" w:hAnsi="宋体"/>
                <w:sz w:val="21"/>
                <w:szCs w:val="21"/>
              </w:rPr>
              <w:t>0.36</w:t>
            </w:r>
          </w:p>
        </w:tc>
        <w:tc>
          <w:tcPr>
            <w:tcW w:w="1701" w:type="dxa"/>
            <w:tcBorders>
              <w:top w:val="single" w:color="auto" w:sz="4" w:space="0"/>
              <w:left w:val="single" w:color="auto" w:sz="4" w:space="0"/>
              <w:right w:val="single" w:color="auto" w:sz="4" w:space="0"/>
            </w:tcBorders>
            <w:vAlign w:val="center"/>
          </w:tcPr>
          <w:p w14:paraId="16E904E2">
            <w:pPr>
              <w:pStyle w:val="25"/>
              <w:spacing w:line="240" w:lineRule="atLeast"/>
              <w:ind w:left="0"/>
              <w:jc w:val="center"/>
              <w:outlineLvl w:val="0"/>
              <w:rPr>
                <w:rFonts w:ascii="宋体" w:hAnsi="宋体"/>
                <w:sz w:val="21"/>
                <w:szCs w:val="21"/>
              </w:rPr>
            </w:pPr>
            <w:r>
              <w:rPr>
                <w:rFonts w:ascii="宋体" w:hAnsi="宋体"/>
                <w:sz w:val="21"/>
                <w:szCs w:val="21"/>
              </w:rPr>
              <w:t>1</w:t>
            </w:r>
          </w:p>
        </w:tc>
        <w:tc>
          <w:tcPr>
            <w:tcW w:w="2409" w:type="dxa"/>
            <w:tcBorders>
              <w:top w:val="single" w:color="auto" w:sz="4" w:space="0"/>
              <w:left w:val="single" w:color="auto" w:sz="4" w:space="0"/>
              <w:right w:val="single" w:color="auto" w:sz="4" w:space="0"/>
            </w:tcBorders>
            <w:vAlign w:val="center"/>
          </w:tcPr>
          <w:p w14:paraId="046D09B4">
            <w:pPr>
              <w:pStyle w:val="25"/>
              <w:spacing w:line="240" w:lineRule="atLeast"/>
              <w:ind w:left="0"/>
              <w:jc w:val="center"/>
              <w:outlineLvl w:val="0"/>
              <w:rPr>
                <w:rFonts w:ascii="宋体" w:hAnsi="宋体"/>
                <w:sz w:val="21"/>
                <w:szCs w:val="21"/>
              </w:rPr>
            </w:pPr>
            <w:r>
              <w:rPr>
                <w:rFonts w:hint="eastAsia" w:ascii="宋体" w:hAnsi="宋体"/>
                <w:sz w:val="21"/>
                <w:szCs w:val="21"/>
              </w:rPr>
              <w:t>租赁和商务服务业</w:t>
            </w:r>
          </w:p>
        </w:tc>
      </w:tr>
      <w:bookmarkEnd w:id="10"/>
    </w:tbl>
    <w:p w14:paraId="0B18F211">
      <w:pPr>
        <w:pStyle w:val="6"/>
        <w:spacing w:before="0" w:after="0" w:line="360" w:lineRule="auto"/>
        <w:ind w:firstLine="482" w:firstLineChars="200"/>
        <w:rPr>
          <w:rFonts w:ascii="宋体" w:hAnsi="宋体"/>
          <w:sz w:val="24"/>
          <w:szCs w:val="24"/>
        </w:rPr>
      </w:pPr>
      <w:bookmarkStart w:id="11" w:name="_Toc100755790"/>
      <w:bookmarkStart w:id="12" w:name="_Toc103264561"/>
      <w:r>
        <w:rPr>
          <w:rFonts w:hint="eastAsia" w:ascii="宋体" w:hAnsi="宋体"/>
          <w:sz w:val="24"/>
          <w:szCs w:val="24"/>
        </w:rPr>
        <w:t>二、资金来源</w:t>
      </w:r>
      <w:bookmarkEnd w:id="11"/>
      <w:bookmarkEnd w:id="12"/>
    </w:p>
    <w:p w14:paraId="570B32A4">
      <w:pPr>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18.85</w:t>
      </w:r>
      <w:r>
        <w:rPr>
          <w:rFonts w:hint="eastAsia" w:ascii="宋体" w:hAnsi="宋体"/>
          <w:sz w:val="24"/>
          <w:szCs w:val="24"/>
        </w:rPr>
        <w:t>万元。</w:t>
      </w:r>
    </w:p>
    <w:bookmarkEnd w:id="8"/>
    <w:bookmarkEnd w:id="9"/>
    <w:p w14:paraId="63A2ADD2">
      <w:pPr>
        <w:pStyle w:val="6"/>
        <w:spacing w:before="0" w:after="0" w:line="360" w:lineRule="auto"/>
        <w:ind w:firstLine="482" w:firstLineChars="200"/>
        <w:rPr>
          <w:rFonts w:ascii="宋体" w:hAnsi="宋体"/>
          <w:sz w:val="24"/>
          <w:szCs w:val="24"/>
        </w:rPr>
      </w:pPr>
      <w:bookmarkStart w:id="13" w:name="_Toc100755791"/>
      <w:bookmarkStart w:id="14" w:name="_Toc103264562"/>
      <w:bookmarkStart w:id="15" w:name="_Toc75258773"/>
      <w:r>
        <w:rPr>
          <w:rFonts w:hint="eastAsia" w:ascii="宋体" w:hAnsi="宋体"/>
          <w:sz w:val="24"/>
          <w:szCs w:val="24"/>
        </w:rPr>
        <w:t>三、供应商资格条件</w:t>
      </w:r>
      <w:bookmarkEnd w:id="13"/>
      <w:bookmarkEnd w:id="14"/>
      <w:bookmarkEnd w:id="15"/>
    </w:p>
    <w:p w14:paraId="72F32EDF">
      <w:pPr>
        <w:spacing w:line="360" w:lineRule="auto"/>
        <w:ind w:firstLine="480" w:firstLineChars="200"/>
        <w:rPr>
          <w:rFonts w:ascii="宋体" w:hAnsi="宋体"/>
          <w:sz w:val="24"/>
          <w:szCs w:val="24"/>
        </w:rPr>
      </w:pPr>
      <w:bookmarkStart w:id="16" w:name="_Toc75258774"/>
      <w:r>
        <w:rPr>
          <w:rFonts w:hint="eastAsia" w:ascii="宋体" w:hAnsi="宋体"/>
          <w:sz w:val="24"/>
          <w:szCs w:val="24"/>
        </w:rPr>
        <w:t>（一）合格供应商应满足《中华人民共和国政府采购法》第二十二条规定；</w:t>
      </w:r>
    </w:p>
    <w:p w14:paraId="765A1C31">
      <w:pPr>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14:paraId="79F87550">
      <w:pPr>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本项目为专门面向中小企业采购项目，供应商需为中小微企业或监狱企业或残疾人福利性单位。提供中小企业声明函或省级以上监狱管理局、戒毒管理局（含新疆生产建设兵团）出具的属于监狱企业的证明文件或残疾人福利性单位声明函。</w:t>
      </w:r>
    </w:p>
    <w:p w14:paraId="4BB98575">
      <w:pPr>
        <w:pStyle w:val="6"/>
        <w:spacing w:before="0" w:after="0" w:line="360" w:lineRule="auto"/>
        <w:ind w:firstLine="482" w:firstLineChars="200"/>
        <w:rPr>
          <w:rFonts w:ascii="宋体" w:hAnsi="宋体"/>
          <w:sz w:val="24"/>
          <w:szCs w:val="24"/>
        </w:rPr>
      </w:pPr>
      <w:bookmarkStart w:id="17" w:name="_Toc100755792"/>
      <w:bookmarkStart w:id="18" w:name="_Toc103264563"/>
      <w:r>
        <w:rPr>
          <w:rFonts w:hint="eastAsia" w:ascii="宋体" w:hAnsi="宋体"/>
          <w:sz w:val="24"/>
          <w:szCs w:val="24"/>
        </w:rPr>
        <w:t>四、磋商有关说明</w:t>
      </w:r>
      <w:bookmarkEnd w:id="16"/>
      <w:bookmarkEnd w:id="17"/>
      <w:bookmarkEnd w:id="18"/>
    </w:p>
    <w:p w14:paraId="2741BC09">
      <w:pPr>
        <w:spacing w:line="360" w:lineRule="auto"/>
        <w:ind w:firstLine="480" w:firstLineChars="200"/>
        <w:rPr>
          <w:rFonts w:ascii="宋体" w:hAnsi="宋体"/>
          <w:sz w:val="24"/>
          <w:szCs w:val="24"/>
        </w:rPr>
      </w:pPr>
      <w:r>
        <w:rPr>
          <w:rFonts w:hint="eastAsia" w:ascii="宋体" w:hAnsi="宋体"/>
          <w:sz w:val="24"/>
          <w:szCs w:val="24"/>
        </w:rPr>
        <w:t>（一）凡有意参加磋商的供应商，</w:t>
      </w:r>
      <w:r>
        <w:rPr>
          <w:rFonts w:hint="eastAsia" w:ascii="宋体" w:hAnsi="宋体" w:cs="宋体"/>
          <w:sz w:val="24"/>
          <w:szCs w:val="24"/>
        </w:rPr>
        <w:t>请到重庆市经济和信息化委员会网上（https://jjxxw.cq.gov.cn/）下载本项目磋商文件以及图纸、澄清等开标前公布的所有项目资料，无论供应商领取或下载与否，均视为已知晓所有招标内容。</w:t>
      </w:r>
    </w:p>
    <w:p w14:paraId="1FD779A4">
      <w:pPr>
        <w:spacing w:line="360" w:lineRule="auto"/>
        <w:ind w:firstLine="480" w:firstLineChars="200"/>
        <w:rPr>
          <w:rFonts w:ascii="宋体" w:hAnsi="宋体"/>
          <w:sz w:val="24"/>
          <w:szCs w:val="24"/>
        </w:rPr>
      </w:pPr>
      <w:r>
        <w:rPr>
          <w:rFonts w:hint="eastAsia" w:ascii="宋体" w:hAnsi="宋体"/>
          <w:sz w:val="24"/>
          <w:szCs w:val="24"/>
        </w:rPr>
        <w:t>（二）竞争性磋商文件报名期限：</w:t>
      </w:r>
      <w:r>
        <w:rPr>
          <w:rFonts w:ascii="宋体" w:hAnsi="宋体"/>
          <w:sz w:val="24"/>
          <w:szCs w:val="24"/>
        </w:rPr>
        <w:t>2022</w:t>
      </w:r>
      <w:r>
        <w:rPr>
          <w:rFonts w:hint="eastAsia" w:ascii="宋体" w:hAnsi="宋体"/>
          <w:sz w:val="24"/>
          <w:szCs w:val="24"/>
        </w:rPr>
        <w:t>年</w:t>
      </w:r>
      <w:r>
        <w:rPr>
          <w:rFonts w:ascii="宋体" w:hAnsi="宋体"/>
          <w:sz w:val="24"/>
          <w:szCs w:val="24"/>
        </w:rPr>
        <w:t>5</w:t>
      </w:r>
      <w:r>
        <w:rPr>
          <w:rFonts w:hint="eastAsia" w:ascii="宋体" w:hAnsi="宋体"/>
          <w:sz w:val="24"/>
          <w:szCs w:val="24"/>
        </w:rPr>
        <w:t>月</w:t>
      </w:r>
      <w:r>
        <w:rPr>
          <w:rFonts w:ascii="宋体" w:hAnsi="宋体"/>
          <w:sz w:val="24"/>
          <w:szCs w:val="24"/>
        </w:rPr>
        <w:t>12</w:t>
      </w:r>
      <w:r>
        <w:rPr>
          <w:rFonts w:hint="eastAsia" w:ascii="宋体" w:hAnsi="宋体"/>
          <w:sz w:val="24"/>
          <w:szCs w:val="24"/>
        </w:rPr>
        <w:t>日</w:t>
      </w:r>
      <w:r>
        <w:rPr>
          <w:rFonts w:ascii="宋体" w:hAnsi="宋体"/>
          <w:sz w:val="24"/>
          <w:szCs w:val="24"/>
        </w:rPr>
        <w:t>-2022</w:t>
      </w:r>
      <w:r>
        <w:rPr>
          <w:rFonts w:hint="eastAsia" w:ascii="宋体" w:hAnsi="宋体"/>
          <w:sz w:val="24"/>
          <w:szCs w:val="24"/>
        </w:rPr>
        <w:t>年</w:t>
      </w:r>
      <w:r>
        <w:rPr>
          <w:rFonts w:ascii="宋体" w:hAnsi="宋体"/>
          <w:sz w:val="24"/>
          <w:szCs w:val="24"/>
        </w:rPr>
        <w:t>5</w:t>
      </w:r>
      <w:r>
        <w:rPr>
          <w:rFonts w:hint="eastAsia" w:ascii="宋体" w:hAnsi="宋体"/>
          <w:sz w:val="24"/>
          <w:szCs w:val="24"/>
        </w:rPr>
        <w:t>月</w:t>
      </w:r>
      <w:r>
        <w:rPr>
          <w:rFonts w:ascii="宋体" w:hAnsi="宋体"/>
          <w:sz w:val="24"/>
          <w:szCs w:val="24"/>
        </w:rPr>
        <w:t>19</w:t>
      </w:r>
      <w:r>
        <w:rPr>
          <w:rFonts w:hint="eastAsia" w:ascii="宋体" w:hAnsi="宋体"/>
          <w:sz w:val="24"/>
          <w:szCs w:val="24"/>
        </w:rPr>
        <w:t>日（9:</w:t>
      </w:r>
      <w:r>
        <w:rPr>
          <w:rFonts w:ascii="宋体" w:hAnsi="宋体"/>
          <w:sz w:val="24"/>
          <w:szCs w:val="24"/>
        </w:rPr>
        <w:t>00</w:t>
      </w:r>
      <w:r>
        <w:rPr>
          <w:rFonts w:hint="eastAsia" w:ascii="宋体" w:hAnsi="宋体"/>
          <w:sz w:val="24"/>
          <w:szCs w:val="24"/>
        </w:rPr>
        <w:t>-</w:t>
      </w:r>
      <w:r>
        <w:rPr>
          <w:rFonts w:ascii="宋体" w:hAnsi="宋体"/>
          <w:sz w:val="24"/>
          <w:szCs w:val="24"/>
        </w:rPr>
        <w:t>17</w:t>
      </w:r>
      <w:r>
        <w:rPr>
          <w:rFonts w:hint="eastAsia" w:ascii="宋体" w:hAnsi="宋体"/>
          <w:sz w:val="24"/>
          <w:szCs w:val="24"/>
        </w:rPr>
        <w:t>:0</w:t>
      </w:r>
      <w:r>
        <w:rPr>
          <w:rFonts w:ascii="宋体" w:hAnsi="宋体"/>
          <w:sz w:val="24"/>
          <w:szCs w:val="24"/>
        </w:rPr>
        <w:t>0</w:t>
      </w:r>
      <w:r>
        <w:rPr>
          <w:rFonts w:hint="eastAsia" w:ascii="宋体" w:hAnsi="宋体"/>
          <w:sz w:val="24"/>
          <w:szCs w:val="24"/>
        </w:rPr>
        <w:t>）。</w:t>
      </w:r>
    </w:p>
    <w:p w14:paraId="28625049">
      <w:pPr>
        <w:spacing w:line="360" w:lineRule="auto"/>
        <w:ind w:firstLine="480" w:firstLineChars="200"/>
        <w:rPr>
          <w:rFonts w:ascii="宋体" w:hAnsi="宋体"/>
          <w:sz w:val="24"/>
          <w:szCs w:val="24"/>
        </w:rPr>
      </w:pPr>
      <w:r>
        <w:rPr>
          <w:rFonts w:hint="eastAsia" w:ascii="宋体" w:hAnsi="宋体"/>
          <w:sz w:val="24"/>
          <w:szCs w:val="24"/>
        </w:rPr>
        <w:t>（三）竞争性磋商文件发售</w:t>
      </w:r>
    </w:p>
    <w:p w14:paraId="5EAED3D7">
      <w:pPr>
        <w:spacing w:line="360" w:lineRule="auto"/>
        <w:ind w:firstLine="480" w:firstLineChars="200"/>
        <w:rPr>
          <w:rFonts w:ascii="宋体" w:hAnsi="宋体"/>
          <w:sz w:val="24"/>
          <w:szCs w:val="24"/>
        </w:rPr>
      </w:pPr>
      <w:r>
        <w:rPr>
          <w:rFonts w:hint="eastAsia" w:ascii="宋体" w:hAnsi="宋体"/>
          <w:sz w:val="24"/>
          <w:szCs w:val="24"/>
        </w:rPr>
        <w:t>1.竞争性磋商文件报名期限内，供应商</w:t>
      </w:r>
      <w:r>
        <w:rPr>
          <w:rFonts w:hint="eastAsia" w:ascii="宋体" w:hAnsi="宋体" w:cs="宋体"/>
          <w:sz w:val="24"/>
          <w:szCs w:val="24"/>
        </w:rPr>
        <w:t>将《采购文件发售登记表》（加盖供应商公章）</w:t>
      </w:r>
      <w:r>
        <w:fldChar w:fldCharType="begin"/>
      </w:r>
      <w:r>
        <w:instrText xml:space="preserve"> HYPERLINK "mailto:及标书费转账凭证扫描后发送至hulin@cqchinabase.com" </w:instrText>
      </w:r>
      <w:r>
        <w:fldChar w:fldCharType="separate"/>
      </w:r>
      <w:r>
        <w:rPr>
          <w:rFonts w:hint="eastAsia" w:ascii="宋体" w:hAnsi="宋体" w:cs="宋体"/>
          <w:sz w:val="24"/>
          <w:szCs w:val="24"/>
        </w:rPr>
        <w:t>及标书费转账凭证扫描后发送至hulin@cqchinabase.com</w:t>
      </w:r>
      <w:r>
        <w:rPr>
          <w:rFonts w:hint="eastAsia" w:ascii="宋体" w:hAnsi="宋体" w:cs="宋体"/>
          <w:sz w:val="24"/>
          <w:szCs w:val="24"/>
        </w:rPr>
        <w:fldChar w:fldCharType="end"/>
      </w:r>
      <w:r>
        <w:rPr>
          <w:rFonts w:hint="eastAsia" w:ascii="宋体" w:hAnsi="宋体" w:cs="宋体"/>
          <w:sz w:val="24"/>
          <w:szCs w:val="24"/>
        </w:rPr>
        <w:t>。</w:t>
      </w:r>
    </w:p>
    <w:p w14:paraId="7401B858">
      <w:pPr>
        <w:spacing w:line="360" w:lineRule="auto"/>
        <w:ind w:firstLine="480" w:firstLineChars="200"/>
        <w:rPr>
          <w:rFonts w:ascii="宋体" w:hAnsi="宋体"/>
          <w:sz w:val="24"/>
          <w:szCs w:val="24"/>
        </w:rPr>
      </w:pPr>
      <w:r>
        <w:rPr>
          <w:rFonts w:hint="eastAsia" w:ascii="宋体" w:hAnsi="宋体"/>
          <w:sz w:val="24"/>
          <w:szCs w:val="24"/>
        </w:rPr>
        <w:t>2.售价：人民币</w:t>
      </w:r>
      <w:r>
        <w:rPr>
          <w:rFonts w:hint="eastAsia" w:ascii="宋体" w:hAnsi="宋体"/>
          <w:sz w:val="24"/>
          <w:szCs w:val="24"/>
          <w:u w:val="single"/>
        </w:rPr>
        <w:t xml:space="preserve"> 300 </w:t>
      </w:r>
      <w:r>
        <w:rPr>
          <w:rFonts w:hint="eastAsia" w:ascii="宋体" w:hAnsi="宋体"/>
          <w:sz w:val="24"/>
          <w:szCs w:val="24"/>
        </w:rPr>
        <w:t>元/分包（售后不退）</w:t>
      </w:r>
    </w:p>
    <w:p w14:paraId="0109EEA0">
      <w:pPr>
        <w:spacing w:line="360" w:lineRule="auto"/>
        <w:ind w:firstLine="480" w:firstLineChars="200"/>
        <w:rPr>
          <w:rFonts w:ascii="宋体" w:hAnsi="宋体" w:cs="宋体"/>
          <w:sz w:val="24"/>
          <w:szCs w:val="24"/>
        </w:rPr>
      </w:pPr>
      <w:r>
        <w:rPr>
          <w:rFonts w:hint="eastAsia" w:ascii="宋体" w:hAnsi="宋体" w:cs="宋体"/>
          <w:sz w:val="24"/>
          <w:szCs w:val="24"/>
        </w:rPr>
        <w:t>3.收款账户：</w:t>
      </w:r>
    </w:p>
    <w:p w14:paraId="75141DE7">
      <w:pPr>
        <w:spacing w:line="360" w:lineRule="auto"/>
        <w:ind w:firstLine="720" w:firstLineChars="300"/>
        <w:rPr>
          <w:rFonts w:ascii="宋体" w:hAnsi="宋体" w:cs="宋体"/>
          <w:sz w:val="24"/>
          <w:szCs w:val="24"/>
        </w:rPr>
      </w:pPr>
      <w:r>
        <w:rPr>
          <w:rFonts w:hint="eastAsia" w:ascii="宋体" w:hAnsi="宋体" w:cs="宋体"/>
          <w:sz w:val="24"/>
          <w:szCs w:val="24"/>
        </w:rPr>
        <w:t>户  名：重庆市中基致信招标代理有限公司</w:t>
      </w:r>
    </w:p>
    <w:p w14:paraId="1FCC2673">
      <w:pPr>
        <w:spacing w:line="360" w:lineRule="auto"/>
        <w:ind w:firstLine="720" w:firstLineChars="300"/>
        <w:rPr>
          <w:rFonts w:ascii="宋体" w:hAnsi="宋体" w:cs="宋体"/>
          <w:sz w:val="24"/>
          <w:szCs w:val="24"/>
        </w:rPr>
      </w:pPr>
      <w:r>
        <w:rPr>
          <w:rFonts w:hint="eastAsia" w:ascii="宋体" w:hAnsi="宋体" w:cs="宋体"/>
          <w:sz w:val="24"/>
          <w:szCs w:val="24"/>
        </w:rPr>
        <w:t>开户 行：中国银行重庆江北支行</w:t>
      </w:r>
    </w:p>
    <w:p w14:paraId="75EBCEA2">
      <w:pPr>
        <w:spacing w:line="360" w:lineRule="auto"/>
        <w:ind w:firstLine="720" w:firstLineChars="300"/>
        <w:rPr>
          <w:rFonts w:ascii="宋体" w:hAnsi="宋体" w:cs="宋体"/>
          <w:sz w:val="24"/>
          <w:szCs w:val="24"/>
        </w:rPr>
      </w:pPr>
      <w:r>
        <w:rPr>
          <w:rFonts w:hint="eastAsia" w:ascii="宋体" w:hAnsi="宋体" w:cs="宋体"/>
          <w:sz w:val="24"/>
          <w:szCs w:val="24"/>
        </w:rPr>
        <w:t>账  号：1144 6718 4234</w:t>
      </w:r>
    </w:p>
    <w:p w14:paraId="72631A47">
      <w:pPr>
        <w:spacing w:line="360" w:lineRule="auto"/>
        <w:ind w:firstLine="480" w:firstLineChars="200"/>
        <w:rPr>
          <w:rFonts w:ascii="宋体" w:hAnsi="宋体"/>
          <w:sz w:val="24"/>
          <w:szCs w:val="24"/>
        </w:rPr>
      </w:pPr>
      <w:r>
        <w:rPr>
          <w:rFonts w:hint="eastAsia" w:ascii="宋体" w:hAnsi="宋体"/>
          <w:sz w:val="24"/>
          <w:szCs w:val="24"/>
        </w:rPr>
        <w:t>4.未进行报名的潜在供应商将不得参与磋商。</w:t>
      </w:r>
    </w:p>
    <w:p w14:paraId="5EF418B1">
      <w:pPr>
        <w:spacing w:line="360" w:lineRule="auto"/>
        <w:ind w:firstLine="480" w:firstLineChars="200"/>
        <w:rPr>
          <w:rFonts w:ascii="宋体" w:hAnsi="宋体"/>
          <w:sz w:val="24"/>
          <w:szCs w:val="24"/>
        </w:rPr>
      </w:pPr>
      <w:r>
        <w:rPr>
          <w:rFonts w:hint="eastAsia" w:ascii="宋体" w:hAnsi="宋体"/>
          <w:sz w:val="24"/>
          <w:szCs w:val="24"/>
        </w:rPr>
        <w:t>（四）供应商须满足以下三种要件，其响应文件才被接受：</w:t>
      </w:r>
    </w:p>
    <w:p w14:paraId="556424BA">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完成报名；</w:t>
      </w:r>
    </w:p>
    <w:p w14:paraId="7DE1D905">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按时递交了响应文件；</w:t>
      </w:r>
    </w:p>
    <w:p w14:paraId="5C4F92C5">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按时签到。</w:t>
      </w:r>
    </w:p>
    <w:p w14:paraId="73BE7671">
      <w:pPr>
        <w:spacing w:line="360" w:lineRule="auto"/>
        <w:ind w:firstLine="480" w:firstLineChars="200"/>
        <w:rPr>
          <w:rFonts w:ascii="宋体" w:hAnsi="宋体"/>
          <w:sz w:val="24"/>
          <w:szCs w:val="24"/>
        </w:rPr>
      </w:pPr>
      <w:r>
        <w:rPr>
          <w:rFonts w:hint="eastAsia" w:ascii="宋体" w:hAnsi="宋体"/>
          <w:sz w:val="24"/>
          <w:szCs w:val="24"/>
        </w:rPr>
        <w:t>（五）递交响应文件地点：重庆市中基致信招标代理有限公司会议室</w:t>
      </w:r>
    </w:p>
    <w:p w14:paraId="6CD2B5F3">
      <w:pPr>
        <w:spacing w:line="360" w:lineRule="auto"/>
        <w:ind w:firstLine="480" w:firstLineChars="200"/>
        <w:rPr>
          <w:rFonts w:ascii="宋体" w:hAnsi="宋体"/>
          <w:sz w:val="24"/>
          <w:szCs w:val="24"/>
        </w:rPr>
      </w:pPr>
      <w:r>
        <w:rPr>
          <w:rFonts w:hint="eastAsia" w:ascii="宋体" w:hAnsi="宋体"/>
          <w:sz w:val="24"/>
          <w:szCs w:val="24"/>
        </w:rPr>
        <w:t>（六）响应文件递交开始和截止时间：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5</w:t>
      </w:r>
      <w:r>
        <w:rPr>
          <w:rFonts w:hint="eastAsia" w:ascii="宋体" w:hAnsi="宋体"/>
          <w:sz w:val="24"/>
          <w:szCs w:val="24"/>
        </w:rPr>
        <w:t>月</w:t>
      </w:r>
      <w:r>
        <w:rPr>
          <w:rFonts w:ascii="宋体" w:hAnsi="宋体"/>
          <w:sz w:val="24"/>
          <w:szCs w:val="24"/>
        </w:rPr>
        <w:t>23</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6A9B1081">
      <w:pPr>
        <w:spacing w:line="360" w:lineRule="auto"/>
        <w:ind w:firstLine="480" w:firstLineChars="200"/>
        <w:rPr>
          <w:rFonts w:ascii="宋体" w:hAnsi="宋体"/>
          <w:sz w:val="24"/>
          <w:szCs w:val="24"/>
        </w:rPr>
      </w:pPr>
      <w:r>
        <w:rPr>
          <w:rFonts w:hint="eastAsia" w:ascii="宋体" w:hAnsi="宋体"/>
          <w:sz w:val="24"/>
          <w:szCs w:val="24"/>
        </w:rPr>
        <w:t>（七）响应文件开启时间：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5</w:t>
      </w:r>
      <w:r>
        <w:rPr>
          <w:rFonts w:hint="eastAsia" w:ascii="宋体" w:hAnsi="宋体"/>
          <w:sz w:val="24"/>
          <w:szCs w:val="24"/>
        </w:rPr>
        <w:t>月</w:t>
      </w:r>
      <w:r>
        <w:rPr>
          <w:rFonts w:ascii="宋体" w:hAnsi="宋体"/>
          <w:sz w:val="24"/>
          <w:szCs w:val="24"/>
        </w:rPr>
        <w:t>23</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59D50DFD">
      <w:pPr>
        <w:pStyle w:val="6"/>
        <w:spacing w:before="0" w:after="0" w:line="360" w:lineRule="auto"/>
        <w:ind w:firstLine="482" w:firstLineChars="200"/>
        <w:rPr>
          <w:rFonts w:ascii="宋体" w:hAnsi="宋体"/>
          <w:sz w:val="24"/>
          <w:szCs w:val="24"/>
        </w:rPr>
      </w:pPr>
      <w:bookmarkStart w:id="19" w:name="_Toc103264564"/>
      <w:bookmarkStart w:id="20" w:name="_Toc373860294"/>
      <w:bookmarkStart w:id="21" w:name="_Toc100755793"/>
      <w:bookmarkStart w:id="22" w:name="_Toc75258775"/>
      <w:r>
        <w:rPr>
          <w:rFonts w:hint="eastAsia" w:ascii="宋体" w:hAnsi="宋体"/>
          <w:sz w:val="24"/>
          <w:szCs w:val="24"/>
        </w:rPr>
        <w:t>五、磋商保证金</w:t>
      </w:r>
      <w:bookmarkEnd w:id="19"/>
      <w:bookmarkEnd w:id="20"/>
      <w:bookmarkEnd w:id="21"/>
      <w:bookmarkEnd w:id="22"/>
    </w:p>
    <w:p w14:paraId="5D8676AE">
      <w:pPr>
        <w:snapToGrid w:val="0"/>
        <w:spacing w:line="360" w:lineRule="auto"/>
        <w:ind w:firstLine="480" w:firstLineChars="200"/>
        <w:rPr>
          <w:rFonts w:ascii="宋体" w:hAnsi="宋体"/>
          <w:sz w:val="24"/>
          <w:szCs w:val="24"/>
        </w:rPr>
      </w:pPr>
      <w:bookmarkStart w:id="23" w:name="_Toc530038692"/>
      <w:r>
        <w:rPr>
          <w:rFonts w:hint="eastAsia" w:ascii="宋体" w:hAnsi="宋体"/>
          <w:sz w:val="24"/>
          <w:szCs w:val="24"/>
        </w:rPr>
        <w:t>（一）磋商保证金递交</w:t>
      </w:r>
    </w:p>
    <w:p w14:paraId="0A83CDE7">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供应商须按本项目规定的磋商保证金金额进行缴纳（</w:t>
      </w:r>
      <w:r>
        <w:rPr>
          <w:rFonts w:hint="eastAsia" w:ascii="宋体" w:hAnsi="宋体"/>
          <w:b/>
          <w:bCs/>
          <w:sz w:val="24"/>
          <w:szCs w:val="24"/>
        </w:rPr>
        <w:t>保证金金额详见本篇，一、竞争性磋商内容</w:t>
      </w:r>
      <w:r>
        <w:rPr>
          <w:rFonts w:hint="eastAsia" w:ascii="宋体" w:hAnsi="宋体"/>
          <w:sz w:val="24"/>
          <w:szCs w:val="24"/>
        </w:rPr>
        <w:t>），由供应商从其单位账户将磋商保证金汇至以下任一账户，磋商保证金的到账截止时间为202</w:t>
      </w:r>
      <w:r>
        <w:rPr>
          <w:rFonts w:ascii="宋体" w:hAnsi="宋体"/>
          <w:sz w:val="24"/>
          <w:szCs w:val="24"/>
        </w:rPr>
        <w:t>2</w:t>
      </w:r>
      <w:r>
        <w:rPr>
          <w:rFonts w:hint="eastAsia" w:ascii="宋体" w:hAnsi="宋体"/>
          <w:sz w:val="24"/>
          <w:szCs w:val="24"/>
        </w:rPr>
        <w:t>年</w:t>
      </w:r>
      <w:r>
        <w:rPr>
          <w:rFonts w:ascii="宋体" w:hAnsi="宋体"/>
          <w:sz w:val="24"/>
          <w:szCs w:val="24"/>
        </w:rPr>
        <w:t>5</w:t>
      </w:r>
      <w:r>
        <w:rPr>
          <w:rFonts w:hint="eastAsia" w:ascii="宋体" w:hAnsi="宋体"/>
          <w:sz w:val="24"/>
          <w:szCs w:val="24"/>
        </w:rPr>
        <w:t>月</w:t>
      </w:r>
      <w:r>
        <w:rPr>
          <w:rFonts w:ascii="宋体" w:hAnsi="宋体"/>
          <w:sz w:val="24"/>
          <w:szCs w:val="24"/>
        </w:rPr>
        <w:t>22</w:t>
      </w:r>
      <w:r>
        <w:rPr>
          <w:rFonts w:hint="eastAsia" w:ascii="宋体" w:hAnsi="宋体"/>
          <w:sz w:val="24"/>
          <w:szCs w:val="24"/>
        </w:rPr>
        <w:t>日17:00。缴纳保证金时必须备注项目号。</w:t>
      </w:r>
    </w:p>
    <w:p w14:paraId="7D7EBE7A">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14:paraId="025E4AEE">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766D42A2">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58A22734">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5FC6EB74">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6D439AC1">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5594C13E">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46C64D5A">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14:paraId="409249C4">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4724B666">
      <w:pPr>
        <w:snapToGrid w:val="0"/>
        <w:spacing w:line="360" w:lineRule="auto"/>
        <w:ind w:firstLine="480" w:firstLineChars="200"/>
        <w:rPr>
          <w:rFonts w:ascii="宋体" w:hAnsi="宋体"/>
          <w:sz w:val="24"/>
          <w:szCs w:val="24"/>
        </w:rPr>
      </w:pPr>
      <w:r>
        <w:rPr>
          <w:rFonts w:hint="eastAsia" w:ascii="宋体" w:hAnsi="宋体"/>
          <w:sz w:val="24"/>
          <w:szCs w:val="24"/>
        </w:rPr>
        <w:t>1.未成交供应商的保证金，在中标通知书发放后，由采购代理机构在五个工作日内按来款渠道直接退还。</w:t>
      </w:r>
    </w:p>
    <w:p w14:paraId="66764ADB">
      <w:pPr>
        <w:snapToGrid w:val="0"/>
        <w:spacing w:line="360" w:lineRule="auto"/>
        <w:ind w:firstLine="480" w:firstLineChars="200"/>
        <w:rPr>
          <w:rFonts w:ascii="宋体" w:hAnsi="宋体"/>
          <w:sz w:val="24"/>
          <w:szCs w:val="24"/>
        </w:rPr>
      </w:pPr>
      <w:r>
        <w:rPr>
          <w:rFonts w:hint="eastAsia" w:ascii="宋体" w:hAnsi="宋体"/>
          <w:sz w:val="24"/>
          <w:szCs w:val="24"/>
        </w:rPr>
        <w:t>2. 成交供应商的投标保证金，在成交供应商与采购人签订合同并将合同复印件递交采购代理机构后，由采购代理机构扣除中标服务费后在五个工作日内按资金来款渠道直接退还。</w:t>
      </w:r>
    </w:p>
    <w:p w14:paraId="6322B1A9">
      <w:pPr>
        <w:snapToGrid w:val="0"/>
        <w:spacing w:line="360" w:lineRule="auto"/>
        <w:ind w:firstLine="480" w:firstLineChars="200"/>
        <w:jc w:val="left"/>
        <w:rPr>
          <w:rFonts w:ascii="宋体" w:hAnsi="宋体"/>
          <w:sz w:val="24"/>
          <w:szCs w:val="24"/>
        </w:rPr>
      </w:pPr>
      <w:r>
        <w:rPr>
          <w:rFonts w:hint="eastAsia" w:ascii="宋体" w:hAnsi="宋体"/>
          <w:sz w:val="24"/>
          <w:szCs w:val="24"/>
        </w:rPr>
        <w:t>咨询电话：（023）88758852。</w:t>
      </w:r>
    </w:p>
    <w:p w14:paraId="45069522">
      <w:pPr>
        <w:pStyle w:val="6"/>
        <w:spacing w:before="0" w:after="0" w:line="360" w:lineRule="auto"/>
        <w:ind w:firstLine="482" w:firstLineChars="200"/>
        <w:rPr>
          <w:rFonts w:ascii="宋体" w:hAnsi="宋体"/>
          <w:sz w:val="24"/>
          <w:szCs w:val="24"/>
        </w:rPr>
      </w:pPr>
      <w:bookmarkStart w:id="24" w:name="_Toc75258776"/>
      <w:bookmarkStart w:id="25" w:name="_Toc100755794"/>
      <w:bookmarkStart w:id="26" w:name="_Toc103264565"/>
      <w:r>
        <w:rPr>
          <w:rFonts w:hint="eastAsia" w:ascii="宋体" w:hAnsi="宋体"/>
          <w:sz w:val="24"/>
          <w:szCs w:val="24"/>
        </w:rPr>
        <w:t>六、采购项目需落实的政府采购政策</w:t>
      </w:r>
      <w:bookmarkEnd w:id="23"/>
      <w:bookmarkEnd w:id="24"/>
      <w:bookmarkEnd w:id="25"/>
      <w:bookmarkEnd w:id="26"/>
    </w:p>
    <w:p w14:paraId="2894130B">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53AB50BB">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6E44F790">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66DA4326">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5E4F021D">
      <w:pPr>
        <w:pStyle w:val="6"/>
        <w:spacing w:before="0" w:after="0" w:line="360" w:lineRule="auto"/>
        <w:ind w:firstLine="482" w:firstLineChars="200"/>
        <w:rPr>
          <w:rFonts w:ascii="宋体" w:hAnsi="宋体"/>
          <w:sz w:val="24"/>
          <w:szCs w:val="24"/>
        </w:rPr>
      </w:pPr>
      <w:bookmarkStart w:id="27" w:name="_Toc100755795"/>
      <w:bookmarkStart w:id="28" w:name="_Toc75258777"/>
      <w:bookmarkStart w:id="29" w:name="_Toc103264566"/>
      <w:r>
        <w:rPr>
          <w:rFonts w:hint="eastAsia" w:ascii="宋体" w:hAnsi="宋体"/>
          <w:sz w:val="24"/>
          <w:szCs w:val="24"/>
        </w:rPr>
        <w:t>七、其它有关规定</w:t>
      </w:r>
      <w:bookmarkEnd w:id="27"/>
      <w:bookmarkEnd w:id="28"/>
      <w:bookmarkEnd w:id="29"/>
    </w:p>
    <w:p w14:paraId="1810EF4D">
      <w:pPr>
        <w:snapToGrid w:val="0"/>
        <w:spacing w:line="360" w:lineRule="auto"/>
        <w:ind w:firstLine="480" w:firstLineChars="200"/>
        <w:rPr>
          <w:rFonts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14:paraId="5CB90B80">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41FB25FC">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磋商文件及补遗文件（如果有）一律在重庆市经济和信息化委员会网上（https://jjxxw.cq.gov.cn/）发布，请各供应商注意下载；无论供应商下载与否，均视同供应商已知晓本项目竞争性磋商文件、补遗文件（如果有）的内容。</w:t>
      </w:r>
    </w:p>
    <w:p w14:paraId="5AED1162">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53C0B876">
      <w:pPr>
        <w:snapToGrid w:val="0"/>
        <w:spacing w:line="360" w:lineRule="auto"/>
        <w:ind w:firstLine="480" w:firstLineChars="200"/>
        <w:rPr>
          <w:rFonts w:ascii="宋体" w:hAnsi="宋体"/>
          <w:sz w:val="24"/>
          <w:szCs w:val="24"/>
        </w:rPr>
      </w:pPr>
      <w:r>
        <w:rPr>
          <w:rFonts w:hint="eastAsia" w:ascii="宋体" w:hAnsi="宋体"/>
          <w:sz w:val="24"/>
          <w:szCs w:val="24"/>
        </w:rPr>
        <w:t>（五）磋商费用：无论磋商结果如何，供应商参与本项目磋商的所有费用均应由供应商自行承担。</w:t>
      </w:r>
    </w:p>
    <w:p w14:paraId="23717B3C">
      <w:pPr>
        <w:snapToGrid w:val="0"/>
        <w:spacing w:line="360" w:lineRule="auto"/>
        <w:ind w:firstLine="482" w:firstLineChars="200"/>
        <w:rPr>
          <w:rFonts w:ascii="宋体" w:hAnsi="宋体"/>
          <w:b/>
          <w:bCs/>
          <w:sz w:val="24"/>
          <w:szCs w:val="24"/>
        </w:rPr>
      </w:pPr>
      <w:r>
        <w:rPr>
          <w:rFonts w:hint="eastAsia" w:ascii="宋体" w:hAnsi="宋体"/>
          <w:b/>
          <w:bCs/>
          <w:sz w:val="24"/>
          <w:szCs w:val="24"/>
        </w:rPr>
        <w:t>（六）本项目不接受联合体形式磋商。</w:t>
      </w:r>
    </w:p>
    <w:p w14:paraId="539163A5">
      <w:pPr>
        <w:snapToGrid w:val="0"/>
        <w:spacing w:line="360" w:lineRule="auto"/>
        <w:ind w:firstLine="482" w:firstLineChars="200"/>
        <w:rPr>
          <w:rFonts w:ascii="宋体" w:hAnsi="宋体"/>
          <w:b/>
          <w:bCs/>
          <w:sz w:val="24"/>
          <w:szCs w:val="24"/>
        </w:rPr>
      </w:pPr>
      <w:r>
        <w:rPr>
          <w:rFonts w:hint="eastAsia" w:ascii="宋体" w:hAnsi="宋体"/>
          <w:b/>
          <w:bCs/>
          <w:sz w:val="24"/>
          <w:szCs w:val="24"/>
        </w:rPr>
        <w:t>（七）本项目不接受合同分包。</w:t>
      </w:r>
    </w:p>
    <w:p w14:paraId="0BA88949">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5BA76EEA">
      <w:pPr>
        <w:pStyle w:val="6"/>
        <w:spacing w:before="0" w:after="0" w:line="360" w:lineRule="auto"/>
        <w:ind w:firstLine="482" w:firstLineChars="200"/>
        <w:rPr>
          <w:rFonts w:ascii="宋体" w:hAnsi="宋体"/>
          <w:sz w:val="24"/>
          <w:szCs w:val="24"/>
        </w:rPr>
      </w:pPr>
      <w:bookmarkStart w:id="30" w:name="_Toc100755796"/>
      <w:bookmarkStart w:id="31" w:name="_Toc103264567"/>
      <w:r>
        <w:rPr>
          <w:rFonts w:hint="eastAsia" w:ascii="宋体" w:hAnsi="宋体"/>
          <w:sz w:val="24"/>
          <w:szCs w:val="24"/>
        </w:rPr>
        <w:t>八、联系方式</w:t>
      </w:r>
      <w:bookmarkEnd w:id="30"/>
      <w:bookmarkEnd w:id="31"/>
    </w:p>
    <w:p w14:paraId="4156E618">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重庆市经济和信息化委员会</w:t>
      </w:r>
    </w:p>
    <w:p w14:paraId="3DC5ED74">
      <w:pPr>
        <w:snapToGrid w:val="0"/>
        <w:spacing w:line="360" w:lineRule="auto"/>
        <w:ind w:firstLine="480" w:firstLineChars="200"/>
        <w:rPr>
          <w:rFonts w:ascii="宋体" w:hAnsi="宋体"/>
          <w:sz w:val="24"/>
          <w:szCs w:val="24"/>
        </w:rPr>
      </w:pPr>
      <w:r>
        <w:rPr>
          <w:rFonts w:hint="eastAsia" w:ascii="宋体" w:hAnsi="宋体"/>
          <w:sz w:val="24"/>
          <w:szCs w:val="24"/>
        </w:rPr>
        <w:t>联系人：袁老师</w:t>
      </w:r>
    </w:p>
    <w:p w14:paraId="6D334099">
      <w:pPr>
        <w:snapToGrid w:val="0"/>
        <w:spacing w:line="360" w:lineRule="auto"/>
        <w:ind w:firstLine="480" w:firstLineChars="200"/>
        <w:rPr>
          <w:rFonts w:ascii="宋体" w:hAnsi="宋体"/>
          <w:sz w:val="24"/>
          <w:szCs w:val="24"/>
        </w:rPr>
      </w:pPr>
      <w:r>
        <w:rPr>
          <w:rFonts w:hint="eastAsia" w:ascii="宋体" w:hAnsi="宋体"/>
          <w:sz w:val="24"/>
          <w:szCs w:val="24"/>
        </w:rPr>
        <w:t>电  话：023-63429623</w:t>
      </w:r>
    </w:p>
    <w:p w14:paraId="62421608">
      <w:pPr>
        <w:snapToGrid w:val="0"/>
        <w:spacing w:line="360" w:lineRule="auto"/>
        <w:ind w:firstLine="480" w:firstLineChars="200"/>
        <w:rPr>
          <w:rFonts w:ascii="宋体" w:hAnsi="宋体"/>
          <w:sz w:val="24"/>
          <w:szCs w:val="24"/>
        </w:rPr>
      </w:pPr>
      <w:r>
        <w:rPr>
          <w:rFonts w:hint="eastAsia" w:ascii="宋体" w:hAnsi="宋体"/>
          <w:sz w:val="24"/>
          <w:szCs w:val="24"/>
        </w:rPr>
        <w:t>地  址：重庆市渝北区云杉南路12号</w:t>
      </w:r>
    </w:p>
    <w:p w14:paraId="1C5412D7">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60638517">
      <w:pPr>
        <w:snapToGrid w:val="0"/>
        <w:spacing w:line="360" w:lineRule="auto"/>
        <w:ind w:firstLine="480" w:firstLineChars="200"/>
        <w:rPr>
          <w:rFonts w:ascii="宋体" w:hAnsi="宋体"/>
          <w:sz w:val="24"/>
          <w:szCs w:val="24"/>
        </w:rPr>
      </w:pPr>
      <w:bookmarkStart w:id="32" w:name="_Toc216163282"/>
      <w:bookmarkStart w:id="33" w:name="_Toc180051219"/>
      <w:bookmarkStart w:id="34" w:name="_Toc178828108"/>
      <w:r>
        <w:rPr>
          <w:rFonts w:ascii="宋体" w:hAnsi="宋体"/>
          <w:sz w:val="24"/>
          <w:szCs w:val="24"/>
        </w:rPr>
        <w:t>联系人：</w:t>
      </w:r>
      <w:r>
        <w:rPr>
          <w:rFonts w:hint="eastAsia" w:ascii="宋体" w:hAnsi="宋体"/>
          <w:sz w:val="24"/>
          <w:szCs w:val="24"/>
        </w:rPr>
        <w:t>游</w:t>
      </w:r>
      <w:r>
        <w:rPr>
          <w:rFonts w:ascii="宋体" w:hAnsi="宋体"/>
          <w:sz w:val="24"/>
          <w:szCs w:val="24"/>
        </w:rPr>
        <w:t>老师</w:t>
      </w:r>
      <w:r>
        <w:rPr>
          <w:rFonts w:hint="eastAsia" w:ascii="宋体" w:hAnsi="宋体"/>
          <w:sz w:val="24"/>
          <w:szCs w:val="24"/>
        </w:rPr>
        <w:t>、胡老师</w:t>
      </w:r>
    </w:p>
    <w:p w14:paraId="64F5AC07">
      <w:pPr>
        <w:snapToGrid w:val="0"/>
        <w:spacing w:line="360" w:lineRule="auto"/>
        <w:ind w:firstLine="480" w:firstLineChars="200"/>
        <w:rPr>
          <w:rFonts w:ascii="宋体" w:hAnsi="宋体"/>
          <w:sz w:val="24"/>
          <w:szCs w:val="24"/>
        </w:rPr>
      </w:pPr>
      <w:r>
        <w:rPr>
          <w:rFonts w:ascii="宋体" w:hAnsi="宋体"/>
          <w:sz w:val="24"/>
          <w:szCs w:val="24"/>
        </w:rPr>
        <w:t>电  话：023</w:t>
      </w:r>
      <w:r>
        <w:rPr>
          <w:rFonts w:hint="eastAsia" w:ascii="宋体" w:hAnsi="宋体"/>
          <w:sz w:val="24"/>
          <w:szCs w:val="24"/>
        </w:rPr>
        <w:t>-</w:t>
      </w:r>
      <w:r>
        <w:rPr>
          <w:rFonts w:ascii="宋体" w:hAnsi="宋体"/>
          <w:sz w:val="24"/>
          <w:szCs w:val="24"/>
        </w:rPr>
        <w:t>88758847</w:t>
      </w:r>
      <w:r>
        <w:rPr>
          <w:rFonts w:hint="eastAsia" w:ascii="宋体" w:hAnsi="宋体"/>
          <w:sz w:val="24"/>
          <w:szCs w:val="24"/>
        </w:rPr>
        <w:t>、</w:t>
      </w:r>
      <w:r>
        <w:rPr>
          <w:rFonts w:ascii="宋体" w:hAnsi="宋体"/>
          <w:sz w:val="24"/>
          <w:szCs w:val="24"/>
        </w:rPr>
        <w:t>887588</w:t>
      </w:r>
      <w:r>
        <w:rPr>
          <w:rFonts w:hint="eastAsia" w:ascii="宋体" w:hAnsi="宋体"/>
          <w:sz w:val="24"/>
          <w:szCs w:val="24"/>
        </w:rPr>
        <w:t>52</w:t>
      </w:r>
    </w:p>
    <w:p w14:paraId="3FD57F3B">
      <w:pPr>
        <w:snapToGrid w:val="0"/>
        <w:spacing w:line="360" w:lineRule="auto"/>
        <w:ind w:firstLine="480" w:firstLineChars="200"/>
        <w:rPr>
          <w:rFonts w:ascii="宋体" w:hAnsi="宋体"/>
          <w:sz w:val="24"/>
          <w:szCs w:val="24"/>
        </w:rPr>
      </w:pPr>
      <w:r>
        <w:rPr>
          <w:rFonts w:ascii="宋体" w:hAnsi="宋体"/>
          <w:sz w:val="24"/>
          <w:szCs w:val="24"/>
        </w:rPr>
        <w:t>传  真：023</w:t>
      </w:r>
      <w:r>
        <w:rPr>
          <w:rFonts w:hint="eastAsia" w:ascii="宋体" w:hAnsi="宋体"/>
          <w:sz w:val="24"/>
          <w:szCs w:val="24"/>
        </w:rPr>
        <w:t>-</w:t>
      </w:r>
      <w:r>
        <w:rPr>
          <w:rFonts w:ascii="宋体" w:hAnsi="宋体"/>
          <w:sz w:val="24"/>
          <w:szCs w:val="24"/>
        </w:rPr>
        <w:t>88505947</w:t>
      </w:r>
    </w:p>
    <w:p w14:paraId="7C7EC97B">
      <w:pPr>
        <w:snapToGrid w:val="0"/>
        <w:spacing w:line="360" w:lineRule="auto"/>
        <w:ind w:firstLine="480" w:firstLineChars="200"/>
        <w:rPr>
          <w:rFonts w:ascii="宋体" w:hAnsi="宋体"/>
          <w:sz w:val="24"/>
          <w:szCs w:val="24"/>
        </w:rPr>
      </w:pPr>
      <w:r>
        <w:rPr>
          <w:rFonts w:hint="eastAsia" w:ascii="宋体" w:hAnsi="宋体"/>
          <w:sz w:val="24"/>
          <w:szCs w:val="24"/>
        </w:rPr>
        <w:t>地  址：重庆市渝北区财富大道2号财富大厦A座9楼</w:t>
      </w:r>
    </w:p>
    <w:p w14:paraId="270465BA">
      <w:pPr>
        <w:pStyle w:val="2"/>
        <w:rPr>
          <w:rFonts w:ascii="宋体" w:hAnsi="宋体" w:eastAsia="宋体"/>
        </w:rPr>
      </w:pPr>
    </w:p>
    <w:p w14:paraId="6EBF55BA">
      <w:pPr>
        <w:pStyle w:val="3"/>
        <w:rPr>
          <w:rFonts w:ascii="宋体" w:hAnsi="宋体"/>
        </w:rPr>
      </w:pPr>
    </w:p>
    <w:bookmarkEnd w:id="32"/>
    <w:bookmarkEnd w:id="33"/>
    <w:bookmarkEnd w:id="34"/>
    <w:p w14:paraId="3D48B383">
      <w:pPr>
        <w:pStyle w:val="5"/>
        <w:pageBreakBefore/>
        <w:spacing w:line="360" w:lineRule="auto"/>
        <w:jc w:val="center"/>
        <w:rPr>
          <w:rFonts w:ascii="宋体" w:hAnsi="宋体" w:eastAsia="宋体"/>
          <w:sz w:val="36"/>
          <w:szCs w:val="30"/>
        </w:rPr>
      </w:pPr>
      <w:bookmarkStart w:id="35" w:name="_Toc103264568"/>
      <w:bookmarkStart w:id="36" w:name="_Toc100755797"/>
      <w:r>
        <w:rPr>
          <w:rFonts w:hint="eastAsia" w:ascii="宋体" w:hAnsi="宋体" w:eastAsia="宋体"/>
          <w:sz w:val="36"/>
          <w:szCs w:val="30"/>
        </w:rPr>
        <w:t>第二篇  项目服务需求</w:t>
      </w:r>
      <w:bookmarkEnd w:id="35"/>
      <w:bookmarkEnd w:id="36"/>
    </w:p>
    <w:p w14:paraId="291B74A5">
      <w:pPr>
        <w:spacing w:line="360" w:lineRule="auto"/>
        <w:ind w:firstLine="422" w:firstLineChars="200"/>
        <w:rPr>
          <w:rFonts w:ascii="宋体" w:hAnsi="宋体"/>
          <w:b/>
          <w:sz w:val="21"/>
          <w:szCs w:val="21"/>
        </w:rPr>
      </w:pPr>
      <w:bookmarkStart w:id="37" w:name="_Toc12789058"/>
      <w:r>
        <w:rPr>
          <w:rFonts w:ascii="宋体" w:hAnsi="宋体"/>
          <w:b/>
          <w:sz w:val="21"/>
          <w:szCs w:val="21"/>
        </w:rPr>
        <w:t>“※”标注的要求为符合性审查中的实质性要求，响应文件若不满足按无效投标处理。</w:t>
      </w:r>
    </w:p>
    <w:p w14:paraId="1D569F6E">
      <w:pPr>
        <w:pStyle w:val="6"/>
        <w:spacing w:before="0" w:after="0" w:line="360" w:lineRule="auto"/>
        <w:ind w:firstLine="482" w:firstLineChars="200"/>
        <w:rPr>
          <w:rFonts w:ascii="宋体" w:hAnsi="宋体"/>
          <w:sz w:val="24"/>
          <w:szCs w:val="24"/>
        </w:rPr>
      </w:pPr>
      <w:bookmarkStart w:id="38" w:name="_Toc71903458"/>
      <w:bookmarkStart w:id="39" w:name="_Toc30355236"/>
      <w:bookmarkStart w:id="40" w:name="_Toc103264569"/>
      <w:bookmarkStart w:id="41" w:name="_Toc100755798"/>
      <w:r>
        <w:rPr>
          <w:rFonts w:hint="eastAsia" w:ascii="宋体" w:hAnsi="宋体"/>
          <w:sz w:val="24"/>
          <w:szCs w:val="24"/>
        </w:rPr>
        <w:t>一、项目基本概况介绍</w:t>
      </w:r>
      <w:bookmarkEnd w:id="38"/>
      <w:bookmarkEnd w:id="39"/>
      <w:bookmarkEnd w:id="40"/>
      <w:bookmarkEnd w:id="41"/>
    </w:p>
    <w:p w14:paraId="1F2F0F5C">
      <w:pPr>
        <w:snapToGrid w:val="0"/>
        <w:spacing w:line="360" w:lineRule="auto"/>
        <w:ind w:firstLine="480" w:firstLineChars="200"/>
        <w:rPr>
          <w:rFonts w:ascii="宋体" w:hAnsi="宋体"/>
          <w:sz w:val="24"/>
          <w:szCs w:val="24"/>
        </w:rPr>
      </w:pPr>
      <w:r>
        <w:rPr>
          <w:rFonts w:hint="eastAsia" w:ascii="宋体" w:hAnsi="宋体"/>
          <w:sz w:val="24"/>
          <w:szCs w:val="24"/>
        </w:rPr>
        <w:t>为深入学习贯彻习近平总书记关于数字经济发展的重要论述、3次致智博会贺信精神和“继续高标准办好智博会，深度参与数字经济国际合作”的重要指示精神，深入推进大数据智能化创新，集中力量打造“智造重镇”、建设“智慧名城”，2022中国国际智能产业博览会拟于2022年8月中下旬在重庆举办。</w:t>
      </w:r>
    </w:p>
    <w:p w14:paraId="6B6D1270">
      <w:pPr>
        <w:snapToGrid w:val="0"/>
        <w:spacing w:line="360" w:lineRule="auto"/>
        <w:ind w:firstLine="480" w:firstLineChars="200"/>
        <w:rPr>
          <w:rFonts w:ascii="宋体" w:hAnsi="宋体"/>
          <w:sz w:val="24"/>
          <w:szCs w:val="24"/>
        </w:rPr>
      </w:pPr>
      <w:r>
        <w:rPr>
          <w:rFonts w:hint="eastAsia" w:ascii="宋体" w:hAnsi="宋体"/>
          <w:sz w:val="24"/>
          <w:szCs w:val="24"/>
        </w:rPr>
        <w:t>2022智博会由工业和信息化部、国家发展改革委、科技部、国家网信办、中国科学院、中国工程院、中国科协、新加坡贸工部和重庆市人民政府主办，并邀请四川省担任主宾省。2022智博会主题延续“智能化：为经济赋能，为生活添彩”，年度主题聚焦“智慧城市”。大会将采取线上线下相结合的形式举办，围绕国家发展战略、产业发展趋势，聚焦数字产业化、产业数字化，创新谋划举办会前活动，开幕式暨高峰会、展览、系列论坛、赛事、发布、招商签约、闭幕式等有关活动。</w:t>
      </w:r>
    </w:p>
    <w:p w14:paraId="5269409B">
      <w:pPr>
        <w:snapToGrid w:val="0"/>
        <w:spacing w:line="360" w:lineRule="auto"/>
        <w:ind w:firstLine="480" w:firstLineChars="200"/>
        <w:rPr>
          <w:rFonts w:ascii="宋体" w:hAnsi="宋体"/>
          <w:sz w:val="24"/>
          <w:szCs w:val="24"/>
        </w:rPr>
      </w:pPr>
      <w:r>
        <w:rPr>
          <w:rFonts w:ascii="宋体" w:hAnsi="宋体"/>
          <w:sz w:val="24"/>
          <w:szCs w:val="24"/>
        </w:rPr>
        <w:t>本项目为202</w:t>
      </w:r>
      <w:r>
        <w:rPr>
          <w:rFonts w:hint="eastAsia" w:ascii="宋体" w:hAnsi="宋体"/>
          <w:sz w:val="24"/>
          <w:szCs w:val="24"/>
        </w:rPr>
        <w:t>2</w:t>
      </w:r>
      <w:r>
        <w:rPr>
          <w:rFonts w:ascii="宋体" w:hAnsi="宋体"/>
          <w:sz w:val="24"/>
          <w:szCs w:val="24"/>
        </w:rPr>
        <w:t>智博会</w:t>
      </w:r>
      <w:r>
        <w:rPr>
          <w:rFonts w:hint="eastAsia" w:ascii="宋体" w:hAnsi="宋体"/>
          <w:sz w:val="24"/>
          <w:szCs w:val="24"/>
        </w:rPr>
        <w:t>互联网平台（以下简称智博会互联网平台，包括</w:t>
      </w:r>
      <w:r>
        <w:rPr>
          <w:rFonts w:ascii="宋体" w:hAnsi="宋体"/>
          <w:sz w:val="24"/>
          <w:szCs w:val="24"/>
        </w:rPr>
        <w:t>官方</w:t>
      </w:r>
      <w:r>
        <w:rPr>
          <w:rFonts w:hint="eastAsia" w:ascii="宋体" w:hAnsi="宋体"/>
          <w:sz w:val="24"/>
          <w:szCs w:val="24"/>
        </w:rPr>
        <w:t>web</w:t>
      </w:r>
      <w:r>
        <w:rPr>
          <w:rFonts w:ascii="宋体" w:hAnsi="宋体"/>
          <w:sz w:val="24"/>
          <w:szCs w:val="24"/>
        </w:rPr>
        <w:t>网站、APP、微博</w:t>
      </w:r>
      <w:r>
        <w:rPr>
          <w:rFonts w:hint="eastAsia" w:ascii="宋体" w:hAnsi="宋体"/>
          <w:sz w:val="24"/>
          <w:szCs w:val="24"/>
        </w:rPr>
        <w:t>账号</w:t>
      </w:r>
      <w:r>
        <w:rPr>
          <w:rFonts w:ascii="宋体" w:hAnsi="宋体"/>
          <w:sz w:val="24"/>
          <w:szCs w:val="24"/>
        </w:rPr>
        <w:t>、微信</w:t>
      </w:r>
      <w:r>
        <w:rPr>
          <w:rFonts w:hint="eastAsia" w:ascii="宋体" w:hAnsi="宋体"/>
          <w:sz w:val="24"/>
          <w:szCs w:val="24"/>
        </w:rPr>
        <w:t>公众号和微信</w:t>
      </w:r>
      <w:r>
        <w:rPr>
          <w:rFonts w:ascii="宋体" w:hAnsi="宋体"/>
          <w:sz w:val="24"/>
          <w:szCs w:val="24"/>
        </w:rPr>
        <w:t>小程序</w:t>
      </w:r>
      <w:r>
        <w:rPr>
          <w:rFonts w:hint="eastAsia" w:ascii="宋体" w:hAnsi="宋体"/>
          <w:sz w:val="24"/>
          <w:szCs w:val="24"/>
        </w:rPr>
        <w:t>以及智博会承委办认定的其他互联网平台）提供内容策划、采集、制作和发布，内容维护，</w:t>
      </w:r>
      <w:r>
        <w:rPr>
          <w:rFonts w:ascii="宋体" w:hAnsi="宋体"/>
          <w:sz w:val="24"/>
          <w:szCs w:val="24"/>
        </w:rPr>
        <w:t>三审三校差错审核及项目应急管理服务项目</w:t>
      </w:r>
      <w:r>
        <w:rPr>
          <w:rFonts w:hint="eastAsia" w:ascii="宋体" w:hAnsi="宋体"/>
          <w:sz w:val="24"/>
          <w:szCs w:val="24"/>
        </w:rPr>
        <w:t>等相关工作</w:t>
      </w:r>
      <w:r>
        <w:rPr>
          <w:rFonts w:ascii="宋体" w:hAnsi="宋体"/>
          <w:sz w:val="24"/>
          <w:szCs w:val="24"/>
        </w:rPr>
        <w:t>。</w:t>
      </w:r>
      <w:bookmarkStart w:id="42" w:name="_Toc313536013"/>
      <w:bookmarkStart w:id="43" w:name="_Toc30355237"/>
      <w:bookmarkStart w:id="44" w:name="_Toc344475116"/>
    </w:p>
    <w:p w14:paraId="2AE06622">
      <w:pPr>
        <w:pStyle w:val="6"/>
        <w:snapToGrid w:val="0"/>
        <w:spacing w:before="0" w:after="0" w:line="360" w:lineRule="auto"/>
        <w:ind w:firstLine="482" w:firstLineChars="200"/>
        <w:rPr>
          <w:rFonts w:ascii="宋体" w:hAnsi="宋体"/>
          <w:sz w:val="24"/>
          <w:szCs w:val="24"/>
        </w:rPr>
      </w:pPr>
      <w:bookmarkStart w:id="45" w:name="_Toc518063293"/>
      <w:bookmarkStart w:id="46" w:name="_Toc100755799"/>
      <w:bookmarkStart w:id="47" w:name="_Toc44945037"/>
      <w:bookmarkStart w:id="48" w:name="_Toc6232088"/>
      <w:bookmarkStart w:id="49" w:name="_Toc71903460"/>
      <w:bookmarkStart w:id="50" w:name="_Toc103264570"/>
      <w:r>
        <w:rPr>
          <w:rFonts w:hint="eastAsia" w:ascii="宋体" w:hAnsi="宋体"/>
          <w:sz w:val="24"/>
          <w:szCs w:val="24"/>
        </w:rPr>
        <w:t>二</w:t>
      </w:r>
      <w:r>
        <w:rPr>
          <w:rFonts w:ascii="宋体" w:hAnsi="宋体"/>
          <w:sz w:val="24"/>
          <w:szCs w:val="24"/>
        </w:rPr>
        <w:t>、项目</w:t>
      </w:r>
      <w:bookmarkEnd w:id="45"/>
      <w:r>
        <w:rPr>
          <w:rFonts w:ascii="宋体" w:hAnsi="宋体"/>
          <w:sz w:val="24"/>
          <w:szCs w:val="24"/>
        </w:rPr>
        <w:t>需求</w:t>
      </w:r>
      <w:bookmarkEnd w:id="46"/>
      <w:bookmarkEnd w:id="47"/>
      <w:bookmarkEnd w:id="48"/>
      <w:bookmarkEnd w:id="49"/>
      <w:bookmarkEnd w:id="50"/>
    </w:p>
    <w:p w14:paraId="7DBAE86F">
      <w:pPr>
        <w:snapToGrid w:val="0"/>
        <w:spacing w:line="360" w:lineRule="auto"/>
        <w:ind w:firstLine="480" w:firstLineChars="200"/>
        <w:rPr>
          <w:rFonts w:ascii="宋体" w:hAnsi="宋体"/>
          <w:sz w:val="24"/>
          <w:szCs w:val="24"/>
        </w:rPr>
      </w:pPr>
      <w:r>
        <w:rPr>
          <w:rFonts w:ascii="宋体" w:hAnsi="宋体"/>
          <w:sz w:val="24"/>
          <w:szCs w:val="24"/>
        </w:rPr>
        <w:t>为做好202</w:t>
      </w:r>
      <w:r>
        <w:rPr>
          <w:rFonts w:hint="eastAsia" w:ascii="宋体" w:hAnsi="宋体"/>
          <w:sz w:val="24"/>
          <w:szCs w:val="24"/>
        </w:rPr>
        <w:t>2</w:t>
      </w:r>
      <w:r>
        <w:rPr>
          <w:rFonts w:ascii="宋体" w:hAnsi="宋体"/>
          <w:sz w:val="24"/>
          <w:szCs w:val="24"/>
        </w:rPr>
        <w:t>智博会</w:t>
      </w:r>
      <w:r>
        <w:rPr>
          <w:rFonts w:hint="eastAsia" w:ascii="宋体" w:hAnsi="宋体"/>
          <w:sz w:val="24"/>
          <w:szCs w:val="24"/>
        </w:rPr>
        <w:t>互联网平台内容运营</w:t>
      </w:r>
      <w:r>
        <w:rPr>
          <w:rFonts w:ascii="宋体" w:hAnsi="宋体"/>
          <w:sz w:val="24"/>
          <w:szCs w:val="24"/>
        </w:rPr>
        <w:t>工作，供应商须为</w:t>
      </w:r>
      <w:r>
        <w:rPr>
          <w:rFonts w:hint="eastAsia" w:ascii="宋体" w:hAnsi="宋体"/>
          <w:sz w:val="24"/>
          <w:szCs w:val="24"/>
        </w:rPr>
        <w:t>智博会官方web网站、智博会APP、微博账号、微信公众号和微信小程序以及智博会承委办认定的互联网平台</w:t>
      </w:r>
      <w:r>
        <w:rPr>
          <w:rFonts w:ascii="宋体" w:hAnsi="宋体"/>
          <w:sz w:val="24"/>
          <w:szCs w:val="24"/>
        </w:rPr>
        <w:t>提供</w:t>
      </w:r>
      <w:r>
        <w:rPr>
          <w:rFonts w:hint="eastAsia" w:ascii="宋体" w:hAnsi="宋体"/>
          <w:sz w:val="24"/>
          <w:szCs w:val="24"/>
        </w:rPr>
        <w:t>内容策划、</w:t>
      </w:r>
      <w:r>
        <w:rPr>
          <w:rFonts w:ascii="宋体" w:hAnsi="宋体"/>
          <w:sz w:val="24"/>
          <w:szCs w:val="24"/>
        </w:rPr>
        <w:t>图文信息采编、</w:t>
      </w:r>
      <w:r>
        <w:rPr>
          <w:rFonts w:hint="eastAsia" w:ascii="宋体" w:hAnsi="宋体"/>
          <w:sz w:val="24"/>
          <w:szCs w:val="24"/>
        </w:rPr>
        <w:t>设计、</w:t>
      </w:r>
      <w:r>
        <w:rPr>
          <w:rFonts w:ascii="宋体" w:hAnsi="宋体"/>
          <w:sz w:val="24"/>
          <w:szCs w:val="24"/>
        </w:rPr>
        <w:t>制作及发布，三审三校差错审核及项目应急管理等服务。包括：</w:t>
      </w:r>
    </w:p>
    <w:p w14:paraId="0673F279">
      <w:pPr>
        <w:snapToGrid w:val="0"/>
        <w:spacing w:line="360" w:lineRule="auto"/>
        <w:ind w:firstLine="480" w:firstLineChars="200"/>
        <w:rPr>
          <w:rFonts w:ascii="宋体" w:hAnsi="宋体"/>
          <w:sz w:val="24"/>
          <w:szCs w:val="24"/>
        </w:rPr>
      </w:pPr>
      <w:r>
        <w:rPr>
          <w:rFonts w:hint="eastAsia" w:ascii="宋体" w:hAnsi="宋体"/>
          <w:sz w:val="24"/>
          <w:szCs w:val="24"/>
        </w:rPr>
        <w:t>（一）智博会互联网平台内容信息策划、设计、制作、发布和维护</w:t>
      </w:r>
      <w:r>
        <w:rPr>
          <w:rFonts w:ascii="宋体" w:hAnsi="宋体"/>
          <w:sz w:val="24"/>
          <w:szCs w:val="24"/>
        </w:rPr>
        <w:t>；</w:t>
      </w:r>
    </w:p>
    <w:p w14:paraId="2929C115">
      <w:pPr>
        <w:snapToGrid w:val="0"/>
        <w:spacing w:line="360" w:lineRule="auto"/>
        <w:ind w:firstLine="480" w:firstLineChars="200"/>
        <w:rPr>
          <w:rFonts w:ascii="宋体" w:hAnsi="宋体"/>
          <w:sz w:val="24"/>
          <w:szCs w:val="24"/>
        </w:rPr>
      </w:pPr>
      <w:r>
        <w:rPr>
          <w:rFonts w:hint="eastAsia" w:ascii="宋体" w:hAnsi="宋体"/>
          <w:sz w:val="24"/>
          <w:szCs w:val="24"/>
        </w:rPr>
        <w:t>（二）内容</w:t>
      </w:r>
      <w:r>
        <w:rPr>
          <w:rFonts w:ascii="宋体" w:hAnsi="宋体"/>
          <w:sz w:val="24"/>
          <w:szCs w:val="24"/>
        </w:rPr>
        <w:t>三审三校差错审核服务；</w:t>
      </w:r>
    </w:p>
    <w:p w14:paraId="41E11427">
      <w:pPr>
        <w:snapToGrid w:val="0"/>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项目应急管理服务；</w:t>
      </w:r>
    </w:p>
    <w:p w14:paraId="72CEE79E">
      <w:pPr>
        <w:snapToGrid w:val="0"/>
        <w:spacing w:line="360" w:lineRule="auto"/>
        <w:ind w:firstLine="480" w:firstLineChars="200"/>
        <w:rPr>
          <w:rFonts w:ascii="宋体" w:hAnsi="宋体"/>
          <w:sz w:val="24"/>
          <w:szCs w:val="24"/>
        </w:rPr>
      </w:pPr>
      <w:r>
        <w:rPr>
          <w:rFonts w:hint="eastAsia" w:ascii="宋体" w:hAnsi="宋体"/>
          <w:sz w:val="24"/>
          <w:szCs w:val="24"/>
        </w:rPr>
        <w:t>（四）</w:t>
      </w:r>
      <w:r>
        <w:rPr>
          <w:rFonts w:ascii="宋体" w:hAnsi="宋体"/>
          <w:sz w:val="24"/>
          <w:szCs w:val="24"/>
        </w:rPr>
        <w:t>项目其他需要完成的相关服务。</w:t>
      </w:r>
    </w:p>
    <w:p w14:paraId="0698953C">
      <w:pPr>
        <w:pStyle w:val="6"/>
        <w:snapToGrid w:val="0"/>
        <w:spacing w:before="0" w:after="0" w:line="360" w:lineRule="auto"/>
        <w:ind w:firstLine="482" w:firstLineChars="200"/>
        <w:rPr>
          <w:rFonts w:ascii="宋体" w:hAnsi="宋体"/>
          <w:sz w:val="24"/>
          <w:szCs w:val="24"/>
        </w:rPr>
      </w:pPr>
      <w:bookmarkStart w:id="51" w:name="_Toc71903461"/>
      <w:bookmarkStart w:id="52" w:name="_Toc6232089"/>
      <w:bookmarkStart w:id="53" w:name="_Toc44945038"/>
      <w:bookmarkStart w:id="54" w:name="_Toc100755800"/>
      <w:bookmarkStart w:id="55" w:name="_Toc103264571"/>
      <w:bookmarkStart w:id="56" w:name="_Toc518063294"/>
      <w:r>
        <w:rPr>
          <w:rFonts w:ascii="宋体" w:hAnsi="宋体"/>
          <w:sz w:val="24"/>
          <w:szCs w:val="24"/>
        </w:rPr>
        <w:t>※</w:t>
      </w:r>
      <w:r>
        <w:rPr>
          <w:rFonts w:hint="eastAsia" w:ascii="宋体" w:hAnsi="宋体"/>
          <w:sz w:val="24"/>
          <w:szCs w:val="24"/>
        </w:rPr>
        <w:t>三</w:t>
      </w:r>
      <w:r>
        <w:rPr>
          <w:rFonts w:ascii="宋体" w:hAnsi="宋体"/>
          <w:sz w:val="24"/>
          <w:szCs w:val="24"/>
        </w:rPr>
        <w:t>、具体工作内容及要求</w:t>
      </w:r>
      <w:bookmarkEnd w:id="51"/>
      <w:bookmarkEnd w:id="52"/>
      <w:bookmarkEnd w:id="53"/>
      <w:bookmarkEnd w:id="54"/>
      <w:bookmarkEnd w:id="55"/>
      <w:bookmarkEnd w:id="56"/>
    </w:p>
    <w:p w14:paraId="26A1C397">
      <w:pPr>
        <w:snapToGrid w:val="0"/>
        <w:spacing w:line="360" w:lineRule="auto"/>
        <w:ind w:firstLine="480" w:firstLineChars="200"/>
        <w:rPr>
          <w:rFonts w:ascii="宋体" w:hAnsi="宋体"/>
          <w:sz w:val="24"/>
          <w:szCs w:val="24"/>
        </w:rPr>
      </w:pPr>
      <w:r>
        <w:rPr>
          <w:rFonts w:ascii="宋体" w:hAnsi="宋体"/>
          <w:sz w:val="24"/>
          <w:szCs w:val="24"/>
        </w:rPr>
        <w:t>（一）工作时间</w:t>
      </w:r>
    </w:p>
    <w:p w14:paraId="26D93274">
      <w:pPr>
        <w:snapToGrid w:val="0"/>
        <w:spacing w:line="360" w:lineRule="auto"/>
        <w:ind w:firstLine="480" w:firstLineChars="200"/>
        <w:rPr>
          <w:rFonts w:ascii="宋体" w:hAnsi="宋体"/>
          <w:sz w:val="24"/>
          <w:szCs w:val="24"/>
        </w:rPr>
      </w:pPr>
      <w:r>
        <w:rPr>
          <w:rFonts w:hint="eastAsia" w:ascii="宋体" w:hAnsi="宋体"/>
          <w:sz w:val="24"/>
          <w:szCs w:val="24"/>
        </w:rPr>
        <w:t>合同签订之日起至2</w:t>
      </w:r>
      <w:r>
        <w:rPr>
          <w:rFonts w:ascii="宋体" w:hAnsi="宋体"/>
          <w:sz w:val="24"/>
          <w:szCs w:val="24"/>
        </w:rPr>
        <w:t>02</w:t>
      </w:r>
      <w:r>
        <w:rPr>
          <w:rFonts w:hint="eastAsia" w:ascii="宋体" w:hAnsi="宋体"/>
          <w:sz w:val="24"/>
          <w:szCs w:val="24"/>
        </w:rPr>
        <w:t>2年</w:t>
      </w:r>
      <w:r>
        <w:rPr>
          <w:rFonts w:ascii="宋体" w:hAnsi="宋体"/>
          <w:sz w:val="24"/>
          <w:szCs w:val="24"/>
        </w:rPr>
        <w:t>1</w:t>
      </w:r>
      <w:r>
        <w:rPr>
          <w:rFonts w:hint="eastAsia" w:ascii="宋体" w:hAnsi="宋体"/>
          <w:sz w:val="24"/>
          <w:szCs w:val="24"/>
        </w:rPr>
        <w:t>2</w:t>
      </w:r>
      <w:r>
        <w:rPr>
          <w:rFonts w:ascii="宋体" w:hAnsi="宋体"/>
          <w:sz w:val="24"/>
          <w:szCs w:val="24"/>
        </w:rPr>
        <w:t>月3</w:t>
      </w:r>
      <w:r>
        <w:rPr>
          <w:rFonts w:hint="eastAsia" w:ascii="宋体" w:hAnsi="宋体"/>
          <w:sz w:val="24"/>
          <w:szCs w:val="24"/>
        </w:rPr>
        <w:t>1</w:t>
      </w:r>
      <w:r>
        <w:rPr>
          <w:rFonts w:ascii="宋体" w:hAnsi="宋体"/>
          <w:sz w:val="24"/>
          <w:szCs w:val="24"/>
        </w:rPr>
        <w:t>日为项目发布期</w:t>
      </w:r>
      <w:r>
        <w:rPr>
          <w:rFonts w:hint="eastAsia" w:ascii="宋体" w:hAnsi="宋体"/>
          <w:sz w:val="24"/>
          <w:szCs w:val="24"/>
        </w:rPr>
        <w:t>。</w:t>
      </w:r>
      <w:r>
        <w:rPr>
          <w:rFonts w:ascii="宋体" w:hAnsi="宋体"/>
          <w:sz w:val="24"/>
          <w:szCs w:val="24"/>
        </w:rPr>
        <w:t>202</w:t>
      </w:r>
      <w:r>
        <w:rPr>
          <w:rFonts w:hint="eastAsia" w:ascii="宋体" w:hAnsi="宋体"/>
          <w:sz w:val="24"/>
          <w:szCs w:val="24"/>
        </w:rPr>
        <w:t>2</w:t>
      </w:r>
      <w:r>
        <w:rPr>
          <w:rFonts w:ascii="宋体" w:hAnsi="宋体"/>
          <w:sz w:val="24"/>
          <w:szCs w:val="24"/>
        </w:rPr>
        <w:t>智博会举办时间确定后，采购</w:t>
      </w:r>
      <w:r>
        <w:rPr>
          <w:rFonts w:hint="eastAsia" w:ascii="宋体" w:hAnsi="宋体"/>
          <w:sz w:val="24"/>
          <w:szCs w:val="24"/>
        </w:rPr>
        <w:t>人</w:t>
      </w:r>
      <w:r>
        <w:rPr>
          <w:rFonts w:ascii="宋体" w:hAnsi="宋体"/>
          <w:sz w:val="24"/>
          <w:szCs w:val="24"/>
        </w:rPr>
        <w:t>将指定202</w:t>
      </w:r>
      <w:r>
        <w:rPr>
          <w:rFonts w:hint="eastAsia" w:ascii="宋体" w:hAnsi="宋体"/>
          <w:sz w:val="24"/>
          <w:szCs w:val="24"/>
        </w:rPr>
        <w:t>2</w:t>
      </w:r>
      <w:r>
        <w:rPr>
          <w:rFonts w:ascii="宋体" w:hAnsi="宋体"/>
          <w:sz w:val="24"/>
          <w:szCs w:val="24"/>
        </w:rPr>
        <w:t>智博会举办当月及其前后一个月共3个月为重点发布期，项目发布其余月份为宣传预热及热点跟踪的日常发布期。</w:t>
      </w:r>
    </w:p>
    <w:p w14:paraId="75714143">
      <w:pPr>
        <w:snapToGrid w:val="0"/>
        <w:spacing w:line="360" w:lineRule="auto"/>
        <w:ind w:firstLine="480" w:firstLineChars="200"/>
        <w:rPr>
          <w:rFonts w:ascii="宋体" w:hAnsi="宋体"/>
          <w:sz w:val="24"/>
          <w:szCs w:val="24"/>
        </w:rPr>
      </w:pPr>
      <w:r>
        <w:rPr>
          <w:rFonts w:ascii="宋体" w:hAnsi="宋体"/>
          <w:sz w:val="24"/>
          <w:szCs w:val="24"/>
        </w:rPr>
        <w:t>（二）工作内容</w:t>
      </w:r>
    </w:p>
    <w:p w14:paraId="14E19F3A">
      <w:pPr>
        <w:snapToGrid w:val="0"/>
        <w:spacing w:line="360" w:lineRule="auto"/>
        <w:ind w:firstLine="480" w:firstLineChars="200"/>
        <w:rPr>
          <w:rFonts w:ascii="宋体" w:hAnsi="宋体"/>
          <w:sz w:val="24"/>
          <w:szCs w:val="24"/>
        </w:rPr>
      </w:pPr>
      <w:r>
        <w:rPr>
          <w:rFonts w:hint="eastAsia" w:ascii="宋体" w:hAnsi="宋体"/>
          <w:sz w:val="24"/>
          <w:szCs w:val="24"/>
        </w:rPr>
        <w:t>1.智博会互联网平台内容信息策划、设计、制作、发布和维护。</w:t>
      </w:r>
    </w:p>
    <w:p w14:paraId="2EA63F86">
      <w:pPr>
        <w:snapToGrid w:val="0"/>
        <w:spacing w:line="360" w:lineRule="auto"/>
        <w:ind w:firstLine="480" w:firstLineChars="200"/>
        <w:rPr>
          <w:rFonts w:ascii="宋体" w:hAnsi="宋体"/>
          <w:sz w:val="24"/>
          <w:szCs w:val="24"/>
        </w:rPr>
      </w:pPr>
      <w:r>
        <w:rPr>
          <w:rFonts w:hint="eastAsia" w:ascii="宋体" w:hAnsi="宋体"/>
          <w:sz w:val="24"/>
          <w:szCs w:val="24"/>
        </w:rPr>
        <w:t>（1）月度</w:t>
      </w:r>
      <w:r>
        <w:rPr>
          <w:rFonts w:ascii="宋体" w:hAnsi="宋体"/>
          <w:sz w:val="24"/>
          <w:szCs w:val="24"/>
        </w:rPr>
        <w:t>选题策划：</w:t>
      </w:r>
      <w:r>
        <w:rPr>
          <w:rFonts w:hint="eastAsia" w:ascii="宋体" w:hAnsi="宋体"/>
          <w:sz w:val="24"/>
          <w:szCs w:val="24"/>
        </w:rPr>
        <w:t>对2022智博会宣传亮点及活动成效、我市以大数据智能化为引领的创新驱动发展战略成果以及大数据智能化行业热点，特别是聚焦工业互联网、软件、智能制造、智慧城市等主题进行连贯性、全程把控，梳理宣传思路和各节点中心爆点选题。5-12月，提交8份月度选题分析与宣传策划报告。</w:t>
      </w:r>
    </w:p>
    <w:p w14:paraId="3ADFCE26">
      <w:pPr>
        <w:snapToGrid w:val="0"/>
        <w:spacing w:line="360" w:lineRule="auto"/>
        <w:ind w:firstLine="480" w:firstLineChars="200"/>
        <w:rPr>
          <w:rFonts w:ascii="宋体" w:hAnsi="宋体"/>
          <w:sz w:val="24"/>
          <w:szCs w:val="24"/>
        </w:rPr>
      </w:pPr>
      <w:r>
        <w:rPr>
          <w:rFonts w:hint="eastAsia" w:ascii="宋体" w:hAnsi="宋体"/>
          <w:sz w:val="24"/>
          <w:szCs w:val="24"/>
        </w:rPr>
        <w:t>（2）智博会互联网平台内容信息制作与发布</w:t>
      </w:r>
      <w:r>
        <w:rPr>
          <w:rFonts w:ascii="宋体" w:hAnsi="宋体"/>
          <w:sz w:val="24"/>
          <w:szCs w:val="24"/>
        </w:rPr>
        <w:t>：</w:t>
      </w:r>
      <w:r>
        <w:rPr>
          <w:rFonts w:hint="eastAsia" w:ascii="宋体" w:hAnsi="宋体"/>
          <w:sz w:val="24"/>
          <w:szCs w:val="24"/>
        </w:rPr>
        <w:t>结合智博会各活动板块（包括开闭幕式、峰会、展览、发布活动、论坛和赛事等）工作推进情况，收集图文、视频素材，进一步加工制作内容信息并及时发布，及时和全面的展示智博会进展情况。7-9月重点发布期内平均周采写、制作和发布不少于10条图文信息，其他发布期平均周采写、制作和发布不少于5条图文信息，发布的图文信息60%及以上的为宣传2022智博会亮点和我市大数据智能化产业发展成果的信息、30%及以上为原创发布信息，并对留言、评论进行管理。内容信息应在智博会互联网平台同步发布。共需采写发布信息不少于200条，其中按照智博会承委办要求，原创信息60条，其余信息根据智博会各组提供的素材编辑创作。制作发布的信息不得侵犯其他媒体、个人版权等所有形式的知识产权。</w:t>
      </w:r>
    </w:p>
    <w:p w14:paraId="36F452CF">
      <w:pPr>
        <w:snapToGrid w:val="0"/>
        <w:spacing w:line="360" w:lineRule="auto"/>
        <w:ind w:firstLine="480" w:firstLineChars="200"/>
        <w:rPr>
          <w:rFonts w:ascii="宋体" w:hAnsi="宋体"/>
          <w:sz w:val="24"/>
          <w:szCs w:val="24"/>
        </w:rPr>
      </w:pPr>
      <w:r>
        <w:rPr>
          <w:rFonts w:hint="eastAsia" w:ascii="宋体" w:hAnsi="宋体"/>
          <w:sz w:val="24"/>
          <w:szCs w:val="24"/>
        </w:rPr>
        <w:t>（3）H5静态展示信息制作与发布</w:t>
      </w:r>
      <w:r>
        <w:rPr>
          <w:rFonts w:ascii="宋体" w:hAnsi="宋体"/>
          <w:sz w:val="24"/>
          <w:szCs w:val="24"/>
        </w:rPr>
        <w:t>：</w:t>
      </w:r>
      <w:r>
        <w:rPr>
          <w:rFonts w:hint="eastAsia" w:ascii="宋体" w:hAnsi="宋体"/>
          <w:sz w:val="24"/>
          <w:szCs w:val="24"/>
        </w:rPr>
        <w:t>制作不少于10个H5，用于宣传推广等跨平台通道。素材表现包括融媒体、短视频等；从H5页面直接跳转线上智博会（PC）官网页面。</w:t>
      </w:r>
    </w:p>
    <w:p w14:paraId="5619A238">
      <w:pPr>
        <w:snapToGrid w:val="0"/>
        <w:spacing w:line="360" w:lineRule="auto"/>
        <w:ind w:firstLine="480" w:firstLineChars="200"/>
        <w:rPr>
          <w:rFonts w:ascii="宋体" w:hAnsi="宋体"/>
          <w:sz w:val="24"/>
          <w:szCs w:val="24"/>
        </w:rPr>
      </w:pPr>
      <w:r>
        <w:rPr>
          <w:rFonts w:hint="eastAsia" w:ascii="宋体" w:hAnsi="宋体"/>
          <w:sz w:val="24"/>
          <w:szCs w:val="24"/>
        </w:rPr>
        <w:t>（4）短视频制作与发布</w:t>
      </w:r>
      <w:r>
        <w:rPr>
          <w:rFonts w:ascii="宋体" w:hAnsi="宋体"/>
          <w:sz w:val="24"/>
          <w:szCs w:val="24"/>
        </w:rPr>
        <w:t>：</w:t>
      </w:r>
      <w:r>
        <w:rPr>
          <w:rFonts w:hint="eastAsia" w:ascii="宋体" w:hAnsi="宋体"/>
          <w:sz w:val="24"/>
          <w:szCs w:val="24"/>
        </w:rPr>
        <w:t>策划、制作并发布不少于10个短视频，主题内容按智博会承委办要求制作；按照智博会各活动板块需求和提供的视频内容，制作短视频在智博会互联网平台发布。</w:t>
      </w:r>
    </w:p>
    <w:p w14:paraId="30712213">
      <w:pPr>
        <w:snapToGrid w:val="0"/>
        <w:spacing w:line="360" w:lineRule="auto"/>
        <w:ind w:firstLine="480" w:firstLineChars="200"/>
        <w:rPr>
          <w:rFonts w:ascii="宋体" w:hAnsi="宋体"/>
          <w:sz w:val="24"/>
          <w:szCs w:val="24"/>
        </w:rPr>
      </w:pPr>
      <w:r>
        <w:rPr>
          <w:rFonts w:hint="eastAsia" w:ascii="宋体" w:hAnsi="宋体"/>
          <w:sz w:val="24"/>
          <w:szCs w:val="24"/>
        </w:rPr>
        <w:t>（5）信息长图</w:t>
      </w:r>
      <w:r>
        <w:rPr>
          <w:rFonts w:ascii="宋体" w:hAnsi="宋体"/>
          <w:sz w:val="24"/>
          <w:szCs w:val="24"/>
        </w:rPr>
        <w:t>：</w:t>
      </w:r>
      <w:r>
        <w:rPr>
          <w:rFonts w:hint="eastAsia" w:ascii="宋体" w:hAnsi="宋体"/>
          <w:sz w:val="24"/>
          <w:szCs w:val="24"/>
        </w:rPr>
        <w:t>制作不少于10条信息长图，手工绘画线上智博会重点活动，含策划、文案、美工画图、发布，主题内容按智博会承委办要求制作。</w:t>
      </w:r>
    </w:p>
    <w:p w14:paraId="7F3503AC">
      <w:pPr>
        <w:snapToGrid w:val="0"/>
        <w:spacing w:line="360" w:lineRule="auto"/>
        <w:ind w:firstLine="480" w:firstLineChars="200"/>
        <w:rPr>
          <w:rFonts w:ascii="宋体" w:hAnsi="宋体"/>
          <w:sz w:val="24"/>
          <w:szCs w:val="24"/>
        </w:rPr>
      </w:pPr>
      <w:r>
        <w:rPr>
          <w:rFonts w:hint="eastAsia" w:ascii="宋体" w:hAnsi="宋体"/>
          <w:sz w:val="24"/>
          <w:szCs w:val="24"/>
        </w:rPr>
        <w:t>（6）内容信息维护</w:t>
      </w:r>
      <w:r>
        <w:rPr>
          <w:rFonts w:ascii="宋体" w:hAnsi="宋体"/>
          <w:sz w:val="24"/>
          <w:szCs w:val="24"/>
        </w:rPr>
        <w:t>：</w:t>
      </w:r>
      <w:r>
        <w:rPr>
          <w:rFonts w:hint="eastAsia" w:ascii="宋体" w:hAnsi="宋体"/>
          <w:sz w:val="24"/>
          <w:szCs w:val="24"/>
        </w:rPr>
        <w:t>对智博会互联网平台内容信息进行维护，包括但不限于内容更新、修订、互动信息管理等工作。</w:t>
      </w:r>
    </w:p>
    <w:p w14:paraId="2FDAD658">
      <w:pPr>
        <w:snapToGrid w:val="0"/>
        <w:spacing w:line="360" w:lineRule="auto"/>
        <w:ind w:firstLine="480" w:firstLineChars="200"/>
        <w:rPr>
          <w:rFonts w:ascii="宋体" w:hAnsi="宋体"/>
          <w:sz w:val="24"/>
          <w:szCs w:val="24"/>
        </w:rPr>
      </w:pPr>
      <w:r>
        <w:rPr>
          <w:rFonts w:hint="eastAsia" w:ascii="宋体" w:hAnsi="宋体"/>
          <w:sz w:val="24"/>
          <w:szCs w:val="24"/>
        </w:rPr>
        <w:t>2.三审三校差错审核服务：对智博会互联网平台内容（包括文字、图片、视频等）进行三审三校，确保内容能准确和及时发布。</w:t>
      </w:r>
    </w:p>
    <w:p w14:paraId="795DC75B">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项目应急管理服务</w:t>
      </w:r>
      <w:r>
        <w:rPr>
          <w:rFonts w:ascii="宋体" w:hAnsi="宋体"/>
          <w:sz w:val="24"/>
          <w:szCs w:val="24"/>
        </w:rPr>
        <w:t>：</w:t>
      </w:r>
      <w:r>
        <w:rPr>
          <w:rFonts w:hint="eastAsia" w:ascii="宋体" w:hAnsi="宋体"/>
          <w:sz w:val="24"/>
          <w:szCs w:val="24"/>
        </w:rPr>
        <w:t>5-12月，提供8份智博会媒体宣传月度数据分析与舆情监控报告；对有关负面舆情处置提供服务支撑。</w:t>
      </w:r>
    </w:p>
    <w:p w14:paraId="1DB5E2A6">
      <w:pPr>
        <w:snapToGrid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项目其他需要完成的相关服务：及时完成智博会承委办布置的智博会互联网平台内容信息运营的其他工作</w:t>
      </w:r>
      <w:r>
        <w:rPr>
          <w:rFonts w:ascii="宋体" w:hAnsi="宋体"/>
          <w:sz w:val="24"/>
          <w:szCs w:val="24"/>
        </w:rPr>
        <w:t>。</w:t>
      </w:r>
    </w:p>
    <w:p w14:paraId="65C4C60E">
      <w:pPr>
        <w:pStyle w:val="6"/>
        <w:snapToGrid w:val="0"/>
        <w:spacing w:before="0" w:after="0" w:line="360" w:lineRule="auto"/>
        <w:ind w:firstLine="482" w:firstLineChars="200"/>
        <w:rPr>
          <w:rFonts w:ascii="宋体" w:hAnsi="宋体"/>
          <w:sz w:val="24"/>
          <w:szCs w:val="24"/>
        </w:rPr>
      </w:pPr>
      <w:bookmarkStart w:id="57" w:name="_Toc100755801"/>
      <w:bookmarkStart w:id="58" w:name="_Toc44945039"/>
      <w:bookmarkStart w:id="59" w:name="_Toc71903462"/>
      <w:bookmarkStart w:id="60" w:name="_Toc6232090"/>
      <w:bookmarkStart w:id="61" w:name="_Toc518063296"/>
      <w:bookmarkStart w:id="62" w:name="_Toc103264572"/>
      <w:bookmarkStart w:id="63" w:name="_Hlk516342438"/>
      <w:r>
        <w:rPr>
          <w:rFonts w:ascii="宋体" w:hAnsi="宋体"/>
          <w:sz w:val="24"/>
          <w:szCs w:val="24"/>
        </w:rPr>
        <w:t>※</w:t>
      </w:r>
      <w:r>
        <w:rPr>
          <w:rFonts w:hint="eastAsia" w:ascii="宋体" w:hAnsi="宋体"/>
          <w:sz w:val="24"/>
          <w:szCs w:val="24"/>
        </w:rPr>
        <w:t>四</w:t>
      </w:r>
      <w:r>
        <w:rPr>
          <w:rFonts w:ascii="宋体" w:hAnsi="宋体"/>
          <w:sz w:val="24"/>
          <w:szCs w:val="24"/>
        </w:rPr>
        <w:t>、服务要求</w:t>
      </w:r>
      <w:bookmarkEnd w:id="57"/>
      <w:bookmarkEnd w:id="58"/>
      <w:bookmarkEnd w:id="59"/>
      <w:bookmarkEnd w:id="60"/>
      <w:bookmarkEnd w:id="61"/>
      <w:bookmarkEnd w:id="62"/>
    </w:p>
    <w:p w14:paraId="48EEF96D">
      <w:pPr>
        <w:snapToGrid w:val="0"/>
        <w:spacing w:line="360" w:lineRule="auto"/>
        <w:ind w:firstLine="480" w:firstLineChars="200"/>
        <w:rPr>
          <w:rFonts w:ascii="宋体" w:hAnsi="宋体"/>
          <w:sz w:val="24"/>
          <w:szCs w:val="24"/>
        </w:rPr>
      </w:pPr>
      <w:r>
        <w:rPr>
          <w:rFonts w:ascii="宋体" w:hAnsi="宋体"/>
          <w:sz w:val="24"/>
          <w:szCs w:val="24"/>
        </w:rPr>
        <w:t>（一）供应商应根据本项目的内容和要求，制定完成本次采购服务的方案并在磋商响应文件详细阐述。其中包括：项目整体策划方案</w:t>
      </w:r>
      <w:r>
        <w:rPr>
          <w:rFonts w:hint="eastAsia" w:ascii="宋体" w:hAnsi="宋体"/>
          <w:sz w:val="24"/>
          <w:szCs w:val="24"/>
        </w:rPr>
        <w:t>，智博会互联网平台内容运营执行工作方案，</w:t>
      </w:r>
      <w:r>
        <w:rPr>
          <w:rFonts w:ascii="宋体" w:hAnsi="宋体"/>
          <w:sz w:val="24"/>
          <w:szCs w:val="24"/>
        </w:rPr>
        <w:t>三审三校差错审核服务方案</w:t>
      </w:r>
      <w:r>
        <w:rPr>
          <w:rFonts w:hint="eastAsia" w:ascii="宋体" w:hAnsi="宋体"/>
          <w:sz w:val="24"/>
          <w:szCs w:val="24"/>
        </w:rPr>
        <w:t>，</w:t>
      </w:r>
      <w:r>
        <w:rPr>
          <w:rFonts w:ascii="宋体" w:hAnsi="宋体"/>
          <w:sz w:val="24"/>
          <w:szCs w:val="24"/>
        </w:rPr>
        <w:t>舆情监控方案</w:t>
      </w:r>
      <w:r>
        <w:rPr>
          <w:rFonts w:hint="eastAsia" w:ascii="宋体" w:hAnsi="宋体"/>
          <w:sz w:val="24"/>
          <w:szCs w:val="24"/>
        </w:rPr>
        <w:t>，工作人员配置和</w:t>
      </w:r>
      <w:r>
        <w:rPr>
          <w:rFonts w:ascii="宋体" w:hAnsi="宋体"/>
          <w:sz w:val="24"/>
          <w:szCs w:val="24"/>
        </w:rPr>
        <w:t>工作时间表等。供应商在磋商响应文件中还应提供实施各种方案的经验（案例）、能力和优势说明。</w:t>
      </w:r>
    </w:p>
    <w:p w14:paraId="12E3AB7C">
      <w:pPr>
        <w:snapToGrid w:val="0"/>
        <w:spacing w:line="360" w:lineRule="auto"/>
        <w:ind w:firstLine="480" w:firstLineChars="200"/>
        <w:rPr>
          <w:rFonts w:ascii="宋体" w:hAnsi="宋体"/>
          <w:sz w:val="24"/>
          <w:szCs w:val="24"/>
        </w:rPr>
      </w:pPr>
      <w:r>
        <w:rPr>
          <w:rFonts w:ascii="宋体" w:hAnsi="宋体"/>
          <w:sz w:val="24"/>
          <w:szCs w:val="24"/>
        </w:rPr>
        <w:t>（二）供应商根据要求适时修改维护</w:t>
      </w:r>
      <w:r>
        <w:rPr>
          <w:rFonts w:hint="eastAsia" w:ascii="宋体" w:hAnsi="宋体"/>
          <w:sz w:val="24"/>
          <w:szCs w:val="24"/>
        </w:rPr>
        <w:t>智博会互联网平台的</w:t>
      </w:r>
      <w:r>
        <w:rPr>
          <w:rFonts w:ascii="宋体" w:hAnsi="宋体"/>
          <w:sz w:val="24"/>
          <w:szCs w:val="24"/>
        </w:rPr>
        <w:t>各项功能性内容</w:t>
      </w:r>
      <w:r>
        <w:rPr>
          <w:rFonts w:hint="eastAsia" w:ascii="宋体" w:hAnsi="宋体"/>
          <w:sz w:val="24"/>
          <w:szCs w:val="24"/>
        </w:rPr>
        <w:t>（如网站、微信、微博主界面、自定义菜单等）</w:t>
      </w:r>
      <w:r>
        <w:rPr>
          <w:rFonts w:ascii="宋体" w:hAnsi="宋体"/>
          <w:sz w:val="24"/>
          <w:szCs w:val="24"/>
        </w:rPr>
        <w:t>，做好关注自动回复、关键词自动回复等功能保障。加强与</w:t>
      </w:r>
      <w:r>
        <w:rPr>
          <w:rFonts w:hint="eastAsia" w:ascii="宋体" w:hAnsi="宋体"/>
          <w:sz w:val="24"/>
          <w:szCs w:val="24"/>
        </w:rPr>
        <w:t>平台访问者</w:t>
      </w:r>
      <w:r>
        <w:rPr>
          <w:rFonts w:ascii="宋体" w:hAnsi="宋体"/>
          <w:sz w:val="24"/>
          <w:szCs w:val="24"/>
        </w:rPr>
        <w:t>互动，及时处理</w:t>
      </w:r>
      <w:r>
        <w:rPr>
          <w:rFonts w:hint="eastAsia" w:ascii="宋体" w:hAnsi="宋体"/>
          <w:sz w:val="24"/>
          <w:szCs w:val="24"/>
        </w:rPr>
        <w:t>平台访问者</w:t>
      </w:r>
      <w:r>
        <w:rPr>
          <w:rFonts w:ascii="宋体" w:hAnsi="宋体"/>
          <w:sz w:val="24"/>
          <w:szCs w:val="24"/>
        </w:rPr>
        <w:t>的咨询和投诉并做好记录。具有专业的小程序、H5页面开发团队，能完成智博会相关小程序、H5页面制作与开发。系统性能稳定可靠，响应能力强，平均响应时间不超过5秒。</w:t>
      </w:r>
    </w:p>
    <w:p w14:paraId="43366234">
      <w:pPr>
        <w:snapToGrid w:val="0"/>
        <w:spacing w:line="360" w:lineRule="auto"/>
        <w:ind w:firstLine="480" w:firstLineChars="200"/>
        <w:rPr>
          <w:rFonts w:ascii="宋体" w:hAnsi="宋体"/>
          <w:sz w:val="24"/>
          <w:szCs w:val="24"/>
        </w:rPr>
      </w:pPr>
      <w:r>
        <w:rPr>
          <w:rFonts w:ascii="宋体" w:hAnsi="宋体"/>
          <w:sz w:val="24"/>
          <w:szCs w:val="24"/>
        </w:rPr>
        <w:t>（三）责任保险</w:t>
      </w:r>
    </w:p>
    <w:p w14:paraId="18623A89">
      <w:pPr>
        <w:snapToGrid w:val="0"/>
        <w:spacing w:line="360" w:lineRule="auto"/>
        <w:ind w:firstLine="480" w:firstLineChars="200"/>
        <w:rPr>
          <w:rFonts w:ascii="宋体" w:hAnsi="宋体"/>
          <w:sz w:val="24"/>
          <w:szCs w:val="24"/>
        </w:rPr>
      </w:pPr>
      <w:r>
        <w:rPr>
          <w:rFonts w:ascii="宋体" w:hAnsi="宋体"/>
          <w:sz w:val="24"/>
          <w:szCs w:val="24"/>
        </w:rPr>
        <w:t>供应商须承诺中标后购买派驻团队工作人员意外保险，并在与采购人签订合同前提供保险保单明细。（须在响应文件中做出承诺</w:t>
      </w:r>
      <w:r>
        <w:rPr>
          <w:rFonts w:hint="eastAsia" w:ascii="宋体" w:hAnsi="宋体"/>
          <w:sz w:val="24"/>
          <w:szCs w:val="24"/>
        </w:rPr>
        <w:t>，格式自拟</w:t>
      </w:r>
      <w:r>
        <w:rPr>
          <w:rFonts w:ascii="宋体" w:hAnsi="宋体"/>
          <w:sz w:val="24"/>
          <w:szCs w:val="24"/>
        </w:rPr>
        <w:t>）</w:t>
      </w:r>
      <w:bookmarkEnd w:id="63"/>
    </w:p>
    <w:p w14:paraId="0B6C64DA">
      <w:pPr>
        <w:snapToGrid w:val="0"/>
        <w:spacing w:line="360" w:lineRule="auto"/>
        <w:ind w:firstLine="480" w:firstLineChars="200"/>
        <w:rPr>
          <w:rFonts w:ascii="宋体" w:hAnsi="宋体"/>
          <w:sz w:val="24"/>
          <w:szCs w:val="24"/>
        </w:rPr>
      </w:pPr>
      <w:r>
        <w:rPr>
          <w:rFonts w:ascii="宋体" w:hAnsi="宋体"/>
          <w:sz w:val="24"/>
          <w:szCs w:val="24"/>
        </w:rPr>
        <w:t>成交供应商需在领取成交通知书后3个工作日内提交深化方案送审，并派驻相关人员开展具体工作。</w:t>
      </w:r>
    </w:p>
    <w:p w14:paraId="5865B2D2">
      <w:pPr>
        <w:pStyle w:val="6"/>
        <w:snapToGrid w:val="0"/>
        <w:spacing w:before="0" w:after="0" w:line="360" w:lineRule="auto"/>
        <w:ind w:firstLine="482" w:firstLineChars="200"/>
        <w:rPr>
          <w:rFonts w:ascii="宋体" w:hAnsi="宋体"/>
          <w:sz w:val="24"/>
          <w:szCs w:val="24"/>
        </w:rPr>
      </w:pPr>
      <w:bookmarkStart w:id="64" w:name="_Toc44945040"/>
      <w:bookmarkStart w:id="65" w:name="_Toc6232091"/>
      <w:bookmarkStart w:id="66" w:name="_Toc518063297"/>
      <w:bookmarkStart w:id="67" w:name="_Toc103264573"/>
      <w:bookmarkStart w:id="68" w:name="_Toc100755802"/>
      <w:bookmarkStart w:id="69" w:name="_Toc71903463"/>
      <w:bookmarkStart w:id="70" w:name="_Hlk516342533"/>
      <w:r>
        <w:rPr>
          <w:rFonts w:ascii="宋体" w:hAnsi="宋体"/>
          <w:sz w:val="24"/>
          <w:szCs w:val="24"/>
        </w:rPr>
        <w:t>※</w:t>
      </w:r>
      <w:r>
        <w:rPr>
          <w:rFonts w:hint="eastAsia" w:ascii="宋体" w:hAnsi="宋体"/>
          <w:sz w:val="24"/>
          <w:szCs w:val="24"/>
        </w:rPr>
        <w:t>五</w:t>
      </w:r>
      <w:r>
        <w:rPr>
          <w:rFonts w:ascii="宋体" w:hAnsi="宋体"/>
          <w:sz w:val="24"/>
          <w:szCs w:val="24"/>
        </w:rPr>
        <w:t>、团队人员要求</w:t>
      </w:r>
      <w:bookmarkEnd w:id="64"/>
      <w:bookmarkEnd w:id="65"/>
      <w:bookmarkEnd w:id="66"/>
      <w:bookmarkEnd w:id="67"/>
      <w:bookmarkEnd w:id="68"/>
      <w:bookmarkEnd w:id="69"/>
    </w:p>
    <w:bookmarkEnd w:id="70"/>
    <w:p w14:paraId="508A01E6">
      <w:pPr>
        <w:snapToGrid w:val="0"/>
        <w:spacing w:line="360" w:lineRule="auto"/>
        <w:ind w:firstLine="480" w:firstLineChars="200"/>
        <w:rPr>
          <w:rFonts w:ascii="宋体" w:hAnsi="宋体"/>
          <w:sz w:val="24"/>
          <w:szCs w:val="24"/>
        </w:rPr>
      </w:pPr>
      <w:bookmarkStart w:id="71" w:name="_Toc5006885"/>
      <w:r>
        <w:rPr>
          <w:rFonts w:hint="eastAsia" w:ascii="宋体" w:hAnsi="宋体"/>
          <w:sz w:val="24"/>
          <w:szCs w:val="24"/>
        </w:rPr>
        <w:t>供应商须具备专业的服务团队，团队人员不少于15人，其中，项目负责人1名，应具备新闻类专业高级及以上职称或担任企业高级管理职务；项目技术负责人1名，应具备工程技术类相关专业高级及以上职称或担任企业技术部门管理职务；项目其他成员中不少于5人应具备新闻类专业中级及以上职称或担任企业中层及以上管理职务，不少于1人应具备工程技术类相关专业中级及以上职称或担任企业技术类中层及以上管理职务。智博会互联网平台每天的三审三校环节，至少安排团队人员中的6名专业人员值班审核，其中不少于3人具备新闻类专业中级及以上职称或担任企业中层及以上管理职务，保证内容生产的安全性。</w:t>
      </w:r>
    </w:p>
    <w:p w14:paraId="596075B7">
      <w:pPr>
        <w:snapToGrid w:val="0"/>
        <w:spacing w:line="360" w:lineRule="auto"/>
        <w:ind w:firstLine="480" w:firstLineChars="200"/>
        <w:rPr>
          <w:rFonts w:ascii="宋体" w:hAnsi="宋体"/>
          <w:sz w:val="24"/>
          <w:szCs w:val="24"/>
        </w:rPr>
      </w:pPr>
      <w:r>
        <w:rPr>
          <w:rFonts w:hint="eastAsia" w:ascii="宋体" w:hAnsi="宋体"/>
          <w:sz w:val="24"/>
          <w:szCs w:val="24"/>
        </w:rPr>
        <w:t>供应商须承诺在本项目执行期间，所有拟派人员不得更换。若因不可抗力必须更换的，需提前征得采购人同意。且所有拟派人员需提供在本项目执行期间不承担其他项目工作的书面承诺原件。承诺函格式自拟。</w:t>
      </w:r>
    </w:p>
    <w:p w14:paraId="5977A5B3">
      <w:pPr>
        <w:snapToGrid w:val="0"/>
        <w:spacing w:line="360" w:lineRule="auto"/>
        <w:ind w:firstLine="480" w:firstLineChars="200"/>
        <w:rPr>
          <w:rFonts w:ascii="宋体" w:hAnsi="宋体"/>
          <w:sz w:val="24"/>
          <w:szCs w:val="24"/>
        </w:rPr>
      </w:pPr>
      <w:r>
        <w:rPr>
          <w:rFonts w:hint="eastAsia" w:ascii="宋体" w:hAnsi="宋体"/>
          <w:sz w:val="24"/>
          <w:szCs w:val="24"/>
        </w:rPr>
        <w:t>供应商须承诺根据实际工作需要提供1-</w:t>
      </w:r>
      <w:r>
        <w:rPr>
          <w:rFonts w:ascii="宋体" w:hAnsi="宋体"/>
          <w:sz w:val="24"/>
          <w:szCs w:val="24"/>
        </w:rPr>
        <w:t>3</w:t>
      </w:r>
      <w:r>
        <w:rPr>
          <w:rFonts w:hint="eastAsia" w:ascii="宋体" w:hAnsi="宋体"/>
          <w:sz w:val="24"/>
          <w:szCs w:val="24"/>
        </w:rPr>
        <w:t>人在采购人指定地点驻场服务，驻场服务人员非采购人同意不得更换，提供书面承诺原件。承诺函格式自拟。</w:t>
      </w:r>
    </w:p>
    <w:p w14:paraId="5E1CB95D">
      <w:pPr>
        <w:snapToGrid w:val="0"/>
        <w:spacing w:line="360" w:lineRule="auto"/>
        <w:ind w:firstLine="480" w:firstLineChars="200"/>
        <w:rPr>
          <w:rFonts w:ascii="宋体" w:hAnsi="宋体"/>
          <w:sz w:val="24"/>
          <w:szCs w:val="24"/>
        </w:rPr>
      </w:pPr>
      <w:r>
        <w:rPr>
          <w:rFonts w:ascii="宋体" w:hAnsi="宋体"/>
          <w:sz w:val="24"/>
          <w:szCs w:val="24"/>
        </w:rPr>
        <w:t>提供拟派项目团队人员名单、职务</w:t>
      </w:r>
      <w:r>
        <w:rPr>
          <w:rFonts w:hint="eastAsia" w:ascii="宋体" w:hAnsi="宋体"/>
          <w:sz w:val="24"/>
          <w:szCs w:val="24"/>
        </w:rPr>
        <w:t>、职称证复印件、身份证复印件、供应商为其购买的社保证明复印件、承诺函原件</w:t>
      </w:r>
      <w:r>
        <w:rPr>
          <w:rFonts w:ascii="宋体" w:hAnsi="宋体"/>
          <w:sz w:val="24"/>
          <w:szCs w:val="24"/>
        </w:rPr>
        <w:t>及相关证明材料。</w:t>
      </w:r>
      <w:bookmarkEnd w:id="71"/>
    </w:p>
    <w:p w14:paraId="0F000FDC">
      <w:pPr>
        <w:pStyle w:val="6"/>
        <w:snapToGrid w:val="0"/>
        <w:spacing w:before="0" w:after="0" w:line="360" w:lineRule="auto"/>
        <w:ind w:firstLine="482" w:firstLineChars="200"/>
        <w:rPr>
          <w:rFonts w:ascii="宋体" w:hAnsi="宋体"/>
          <w:sz w:val="24"/>
          <w:szCs w:val="24"/>
        </w:rPr>
      </w:pPr>
      <w:bookmarkStart w:id="72" w:name="_Toc516588400"/>
      <w:bookmarkStart w:id="73" w:name="_Toc5006886"/>
      <w:bookmarkStart w:id="74" w:name="_Toc6232093"/>
      <w:bookmarkStart w:id="75" w:name="_Toc71903464"/>
      <w:bookmarkStart w:id="76" w:name="_Toc100755803"/>
      <w:bookmarkStart w:id="77" w:name="_Toc44945042"/>
      <w:bookmarkStart w:id="78" w:name="_Toc103264574"/>
      <w:r>
        <w:rPr>
          <w:rFonts w:ascii="宋体" w:hAnsi="宋体"/>
          <w:sz w:val="24"/>
          <w:szCs w:val="24"/>
        </w:rPr>
        <w:t>※</w:t>
      </w:r>
      <w:r>
        <w:rPr>
          <w:rFonts w:hint="eastAsia" w:ascii="宋体" w:hAnsi="宋体"/>
          <w:sz w:val="24"/>
          <w:szCs w:val="24"/>
        </w:rPr>
        <w:t>六</w:t>
      </w:r>
      <w:r>
        <w:rPr>
          <w:rFonts w:ascii="宋体" w:hAnsi="宋体"/>
          <w:sz w:val="24"/>
          <w:szCs w:val="24"/>
        </w:rPr>
        <w:t>、其他要求</w:t>
      </w:r>
      <w:bookmarkEnd w:id="72"/>
      <w:bookmarkEnd w:id="73"/>
      <w:bookmarkEnd w:id="74"/>
      <w:bookmarkEnd w:id="75"/>
      <w:bookmarkEnd w:id="76"/>
      <w:bookmarkEnd w:id="77"/>
      <w:bookmarkEnd w:id="78"/>
    </w:p>
    <w:p w14:paraId="106D340E">
      <w:pPr>
        <w:snapToGrid w:val="0"/>
        <w:spacing w:line="360" w:lineRule="auto"/>
        <w:ind w:firstLine="480" w:firstLineChars="200"/>
        <w:rPr>
          <w:rFonts w:ascii="宋体" w:hAnsi="宋体"/>
          <w:sz w:val="24"/>
          <w:szCs w:val="24"/>
        </w:rPr>
      </w:pPr>
      <w:r>
        <w:rPr>
          <w:rFonts w:ascii="宋体" w:hAnsi="宋体"/>
          <w:sz w:val="24"/>
          <w:szCs w:val="24"/>
        </w:rPr>
        <w:t>（一）供应商须承诺本项目负责人须保证24小时支持服务，提供项目负责人有效通讯等信息，并保证信息的准确性。</w:t>
      </w:r>
      <w:r>
        <w:rPr>
          <w:rFonts w:hint="eastAsia" w:ascii="宋体" w:hAnsi="宋体"/>
          <w:sz w:val="24"/>
          <w:szCs w:val="24"/>
        </w:rPr>
        <w:t>承诺函格式自拟。</w:t>
      </w:r>
    </w:p>
    <w:p w14:paraId="4872BB5A">
      <w:pPr>
        <w:snapToGrid w:val="0"/>
        <w:spacing w:line="360" w:lineRule="auto"/>
        <w:ind w:firstLine="480" w:firstLineChars="200"/>
        <w:rPr>
          <w:rFonts w:ascii="宋体" w:hAnsi="宋体"/>
          <w:sz w:val="24"/>
          <w:szCs w:val="24"/>
        </w:rPr>
      </w:pPr>
      <w:r>
        <w:rPr>
          <w:rFonts w:ascii="宋体" w:hAnsi="宋体"/>
          <w:sz w:val="24"/>
          <w:szCs w:val="24"/>
        </w:rPr>
        <w:t>（二）供应商须综合考虑本项目相关活动流程所产生所有费用，应充分衡量和估计本项目履行中可能发生的其他潜在导致价格变动风险因素，报价接受后视为就本项目所有所需服务及所需相应设备、材料、人员、耗材等已经包含在该价格中，且不做任何调整。服务要求中所产生的一切费用均由成交供应商支付，工作期间如因对项目理解及活动规模不充足导致活动延期或出现服务停滞情况所产生的一切损失均由成交供应商负责。</w:t>
      </w:r>
    </w:p>
    <w:bookmarkEnd w:id="42"/>
    <w:bookmarkEnd w:id="43"/>
    <w:bookmarkEnd w:id="44"/>
    <w:p w14:paraId="748A435C">
      <w:pPr>
        <w:pStyle w:val="5"/>
        <w:pageBreakBefore/>
        <w:spacing w:line="360" w:lineRule="auto"/>
        <w:jc w:val="center"/>
        <w:rPr>
          <w:rFonts w:ascii="宋体" w:hAnsi="宋体" w:eastAsia="宋体"/>
          <w:sz w:val="36"/>
          <w:szCs w:val="30"/>
        </w:rPr>
      </w:pPr>
      <w:bookmarkStart w:id="79" w:name="_Toc100755804"/>
      <w:bookmarkStart w:id="80" w:name="_Toc103264575"/>
      <w:r>
        <w:rPr>
          <w:rFonts w:hint="eastAsia" w:ascii="宋体" w:hAnsi="宋体" w:eastAsia="宋体"/>
          <w:sz w:val="36"/>
          <w:szCs w:val="30"/>
        </w:rPr>
        <w:t>第三篇  项目商务需求</w:t>
      </w:r>
      <w:bookmarkEnd w:id="37"/>
      <w:bookmarkEnd w:id="79"/>
      <w:bookmarkEnd w:id="80"/>
    </w:p>
    <w:p w14:paraId="77470E30">
      <w:pPr>
        <w:snapToGrid w:val="0"/>
        <w:spacing w:line="360" w:lineRule="auto"/>
        <w:ind w:firstLine="422" w:firstLineChars="200"/>
        <w:rPr>
          <w:rFonts w:ascii="宋体" w:hAnsi="宋体"/>
          <w:b/>
          <w:sz w:val="24"/>
          <w:szCs w:val="24"/>
        </w:rPr>
      </w:pPr>
      <w:bookmarkStart w:id="81" w:name="_Toc267320049"/>
      <w:r>
        <w:rPr>
          <w:rFonts w:hint="eastAsia" w:ascii="宋体" w:hAnsi="宋体"/>
          <w:b/>
          <w:sz w:val="21"/>
          <w:szCs w:val="21"/>
        </w:rPr>
        <w:t>“※”标注的要求为符合性审查中的实质性要求，响应文件若不满足按无效投标处理。</w:t>
      </w:r>
    </w:p>
    <w:bookmarkEnd w:id="81"/>
    <w:p w14:paraId="7BF84BAF">
      <w:pPr>
        <w:pStyle w:val="6"/>
        <w:snapToGrid w:val="0"/>
        <w:spacing w:before="0" w:after="0" w:line="360" w:lineRule="auto"/>
        <w:ind w:firstLine="482" w:firstLineChars="200"/>
        <w:rPr>
          <w:rFonts w:ascii="宋体" w:hAnsi="宋体"/>
          <w:sz w:val="24"/>
          <w:szCs w:val="24"/>
        </w:rPr>
      </w:pPr>
      <w:bookmarkStart w:id="82" w:name="_Toc100755805"/>
      <w:bookmarkStart w:id="83" w:name="_Toc103264576"/>
      <w:bookmarkStart w:id="84" w:name="_Toc30355241"/>
      <w:bookmarkStart w:id="85" w:name="_Toc71903466"/>
      <w:r>
        <w:rPr>
          <w:rFonts w:hint="eastAsia" w:ascii="宋体" w:hAnsi="宋体"/>
          <w:sz w:val="24"/>
          <w:szCs w:val="24"/>
        </w:rPr>
        <w:t>一、服务时间、地点及验收方式</w:t>
      </w:r>
      <w:bookmarkEnd w:id="82"/>
      <w:bookmarkEnd w:id="83"/>
      <w:bookmarkEnd w:id="84"/>
      <w:bookmarkEnd w:id="85"/>
    </w:p>
    <w:p w14:paraId="7F7C6956">
      <w:pPr>
        <w:snapToGrid w:val="0"/>
        <w:spacing w:line="360" w:lineRule="auto"/>
        <w:ind w:firstLine="480" w:firstLineChars="200"/>
        <w:rPr>
          <w:rFonts w:ascii="宋体" w:hAnsi="宋体"/>
          <w:sz w:val="24"/>
          <w:szCs w:val="24"/>
        </w:rPr>
      </w:pPr>
      <w:r>
        <w:rPr>
          <w:rFonts w:hint="eastAsia" w:ascii="宋体" w:hAnsi="宋体"/>
          <w:sz w:val="24"/>
          <w:szCs w:val="24"/>
        </w:rPr>
        <w:t>※（一）服务时间</w:t>
      </w:r>
    </w:p>
    <w:p w14:paraId="62E216AE">
      <w:pPr>
        <w:snapToGrid w:val="0"/>
        <w:spacing w:line="360" w:lineRule="auto"/>
        <w:ind w:firstLine="480" w:firstLineChars="200"/>
        <w:rPr>
          <w:rFonts w:ascii="宋体" w:hAnsi="宋体"/>
          <w:sz w:val="24"/>
          <w:szCs w:val="24"/>
        </w:rPr>
      </w:pPr>
      <w:r>
        <w:rPr>
          <w:rFonts w:ascii="宋体" w:hAnsi="宋体"/>
          <w:sz w:val="24"/>
          <w:szCs w:val="24"/>
        </w:rPr>
        <w:t>合同签订之日起至202</w:t>
      </w:r>
      <w:r>
        <w:rPr>
          <w:rFonts w:hint="eastAsia" w:ascii="宋体" w:hAnsi="宋体"/>
          <w:sz w:val="24"/>
          <w:szCs w:val="24"/>
        </w:rPr>
        <w:t>2</w:t>
      </w:r>
      <w:r>
        <w:rPr>
          <w:rFonts w:ascii="宋体" w:hAnsi="宋体"/>
          <w:sz w:val="24"/>
          <w:szCs w:val="24"/>
        </w:rPr>
        <w:t>年1</w:t>
      </w:r>
      <w:r>
        <w:rPr>
          <w:rFonts w:hint="eastAsia" w:ascii="宋体" w:hAnsi="宋体"/>
          <w:sz w:val="24"/>
          <w:szCs w:val="24"/>
        </w:rPr>
        <w:t>2</w:t>
      </w:r>
      <w:r>
        <w:rPr>
          <w:rFonts w:ascii="宋体" w:hAnsi="宋体"/>
          <w:sz w:val="24"/>
          <w:szCs w:val="24"/>
        </w:rPr>
        <w:t>月3</w:t>
      </w:r>
      <w:r>
        <w:rPr>
          <w:rFonts w:hint="eastAsia" w:ascii="宋体" w:hAnsi="宋体"/>
          <w:sz w:val="24"/>
          <w:szCs w:val="24"/>
        </w:rPr>
        <w:t>1</w:t>
      </w:r>
      <w:r>
        <w:rPr>
          <w:rFonts w:ascii="宋体" w:hAnsi="宋体"/>
          <w:sz w:val="24"/>
          <w:szCs w:val="24"/>
        </w:rPr>
        <w:t>日。</w:t>
      </w:r>
    </w:p>
    <w:p w14:paraId="168CF697">
      <w:pPr>
        <w:snapToGrid w:val="0"/>
        <w:spacing w:line="360" w:lineRule="auto"/>
        <w:ind w:firstLine="480" w:firstLineChars="200"/>
        <w:rPr>
          <w:rFonts w:ascii="宋体" w:hAnsi="宋体"/>
          <w:sz w:val="24"/>
          <w:szCs w:val="24"/>
        </w:rPr>
      </w:pPr>
      <w:r>
        <w:rPr>
          <w:rFonts w:hint="eastAsia" w:ascii="宋体" w:hAnsi="宋体"/>
          <w:sz w:val="24"/>
          <w:szCs w:val="24"/>
        </w:rPr>
        <w:t>（二）服务地点</w:t>
      </w:r>
    </w:p>
    <w:p w14:paraId="38DCCF7B">
      <w:pPr>
        <w:snapToGrid w:val="0"/>
        <w:spacing w:line="360" w:lineRule="auto"/>
        <w:ind w:firstLine="480" w:firstLineChars="200"/>
        <w:rPr>
          <w:rFonts w:ascii="宋体" w:hAnsi="宋体"/>
          <w:sz w:val="24"/>
          <w:szCs w:val="24"/>
        </w:rPr>
      </w:pPr>
      <w:r>
        <w:rPr>
          <w:rFonts w:hint="eastAsia" w:ascii="宋体" w:hAnsi="宋体"/>
          <w:sz w:val="24"/>
          <w:szCs w:val="24"/>
        </w:rPr>
        <w:t>重庆市经济和信息化委员会指定或同意地点。</w:t>
      </w:r>
    </w:p>
    <w:p w14:paraId="0A10663F">
      <w:pPr>
        <w:snapToGrid w:val="0"/>
        <w:spacing w:line="360" w:lineRule="auto"/>
        <w:ind w:firstLine="480" w:firstLineChars="200"/>
        <w:rPr>
          <w:rFonts w:ascii="宋体" w:hAnsi="宋体"/>
          <w:sz w:val="24"/>
          <w:szCs w:val="24"/>
        </w:rPr>
      </w:pPr>
      <w:r>
        <w:rPr>
          <w:rFonts w:hint="eastAsia" w:ascii="宋体" w:hAnsi="宋体"/>
          <w:sz w:val="24"/>
          <w:szCs w:val="24"/>
        </w:rPr>
        <w:t>（三）验收方式</w:t>
      </w:r>
    </w:p>
    <w:p w14:paraId="322F3A15">
      <w:pPr>
        <w:snapToGrid w:val="0"/>
        <w:spacing w:line="360" w:lineRule="auto"/>
        <w:ind w:firstLine="480" w:firstLineChars="200"/>
        <w:rPr>
          <w:rFonts w:ascii="宋体" w:hAnsi="宋体"/>
          <w:sz w:val="24"/>
          <w:szCs w:val="24"/>
        </w:rPr>
      </w:pPr>
      <w:r>
        <w:rPr>
          <w:rFonts w:hint="eastAsia" w:ascii="宋体" w:hAnsi="宋体"/>
          <w:sz w:val="24"/>
          <w:szCs w:val="24"/>
        </w:rPr>
        <w:t>1.验收组织单位：重庆市经济和信息化委员会。</w:t>
      </w:r>
    </w:p>
    <w:p w14:paraId="58D3FE23">
      <w:pPr>
        <w:snapToGrid w:val="0"/>
        <w:spacing w:line="360" w:lineRule="auto"/>
        <w:ind w:firstLine="480" w:firstLineChars="200"/>
        <w:rPr>
          <w:rFonts w:ascii="宋体" w:hAnsi="宋体"/>
          <w:sz w:val="24"/>
          <w:szCs w:val="24"/>
        </w:rPr>
      </w:pPr>
      <w:r>
        <w:rPr>
          <w:rFonts w:hint="eastAsia" w:ascii="宋体" w:hAnsi="宋体"/>
          <w:sz w:val="24"/>
          <w:szCs w:val="24"/>
        </w:rPr>
        <w:t>2.验收标准：合同执行完毕后，采购人在7个工作日内</w:t>
      </w:r>
      <w:r>
        <w:rPr>
          <w:rFonts w:ascii="宋体" w:hAnsi="宋体"/>
          <w:sz w:val="24"/>
          <w:szCs w:val="24"/>
        </w:rPr>
        <w:t>以经确认的方案、竞争性磋商文件、合同及采购人需求和本项目国际化品牌、国家级标准、专业性盛会定位标准以及按照国家及行业相关标准作为验收标准。</w:t>
      </w:r>
    </w:p>
    <w:p w14:paraId="57C95BA1">
      <w:pPr>
        <w:snapToGrid w:val="0"/>
        <w:spacing w:line="360" w:lineRule="auto"/>
        <w:ind w:firstLine="480" w:firstLineChars="200"/>
        <w:rPr>
          <w:rFonts w:ascii="宋体" w:hAnsi="宋体"/>
          <w:sz w:val="24"/>
          <w:szCs w:val="24"/>
        </w:rPr>
      </w:pPr>
      <w:r>
        <w:rPr>
          <w:rFonts w:ascii="宋体" w:hAnsi="宋体"/>
          <w:sz w:val="24"/>
          <w:szCs w:val="24"/>
        </w:rPr>
        <w:t>如验收达不到相关规定要求的，不仅无权要求支付后续款项，而且成交供应商应立即进行整改，整改后仍不合格的，则视为验收不合格，采购人有权立即终止合同，并追求其相关法律责任。</w:t>
      </w:r>
    </w:p>
    <w:p w14:paraId="62CD244D">
      <w:pPr>
        <w:snapToGrid w:val="0"/>
        <w:spacing w:line="360" w:lineRule="auto"/>
        <w:ind w:firstLine="480" w:firstLineChars="200"/>
        <w:rPr>
          <w:rFonts w:ascii="宋体" w:hAnsi="宋体"/>
          <w:sz w:val="24"/>
          <w:szCs w:val="24"/>
        </w:rPr>
      </w:pPr>
      <w:r>
        <w:rPr>
          <w:rFonts w:ascii="宋体" w:hAnsi="宋体"/>
          <w:sz w:val="24"/>
          <w:szCs w:val="24"/>
        </w:rPr>
        <w:t>以上对采购人造成的所有损失，由供应商赔偿。</w:t>
      </w:r>
    </w:p>
    <w:p w14:paraId="6E1A8FDB">
      <w:pPr>
        <w:snapToGrid w:val="0"/>
        <w:spacing w:line="360" w:lineRule="auto"/>
        <w:ind w:firstLine="480" w:firstLineChars="200"/>
        <w:rPr>
          <w:rFonts w:ascii="宋体" w:hAnsi="宋体"/>
          <w:sz w:val="24"/>
          <w:szCs w:val="24"/>
        </w:rPr>
      </w:pPr>
      <w:r>
        <w:rPr>
          <w:rFonts w:hint="eastAsia" w:ascii="宋体" w:hAnsi="宋体"/>
          <w:sz w:val="24"/>
          <w:szCs w:val="24"/>
        </w:rPr>
        <w:t>成交供应商必须在合同执行完毕之日准备好全套验收资料，因成交供应商递交不全或不及时对验收工作造成的影响由成交供应商承担相应责任。</w:t>
      </w:r>
    </w:p>
    <w:p w14:paraId="72F67EA1">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成交供应商需积极配合做好项目绩效评价和跟踪审计。</w:t>
      </w:r>
    </w:p>
    <w:p w14:paraId="7564CC76">
      <w:pPr>
        <w:pStyle w:val="6"/>
        <w:snapToGrid w:val="0"/>
        <w:spacing w:before="0" w:after="0" w:line="360" w:lineRule="auto"/>
        <w:ind w:firstLine="482" w:firstLineChars="200"/>
        <w:rPr>
          <w:rFonts w:ascii="宋体" w:hAnsi="宋体"/>
          <w:sz w:val="24"/>
          <w:szCs w:val="24"/>
        </w:rPr>
      </w:pPr>
      <w:bookmarkStart w:id="86" w:name="_Toc344475121"/>
      <w:bookmarkStart w:id="87" w:name="_Toc30355242"/>
      <w:bookmarkStart w:id="88" w:name="_Toc103264577"/>
      <w:bookmarkStart w:id="89" w:name="_Toc100755806"/>
      <w:bookmarkStart w:id="90" w:name="_Toc71903467"/>
      <w:r>
        <w:rPr>
          <w:rFonts w:hint="eastAsia" w:ascii="宋体" w:hAnsi="宋体"/>
          <w:sz w:val="24"/>
          <w:szCs w:val="24"/>
        </w:rPr>
        <w:t>※二、</w:t>
      </w:r>
      <w:bookmarkEnd w:id="86"/>
      <w:r>
        <w:rPr>
          <w:rFonts w:hint="eastAsia" w:ascii="宋体" w:hAnsi="宋体"/>
          <w:sz w:val="24"/>
          <w:szCs w:val="24"/>
        </w:rPr>
        <w:t>报价要求</w:t>
      </w:r>
      <w:bookmarkEnd w:id="87"/>
      <w:bookmarkEnd w:id="88"/>
      <w:bookmarkEnd w:id="89"/>
      <w:bookmarkEnd w:id="90"/>
    </w:p>
    <w:p w14:paraId="3704D350">
      <w:pPr>
        <w:snapToGrid w:val="0"/>
        <w:spacing w:line="360" w:lineRule="auto"/>
        <w:ind w:firstLine="480" w:firstLineChars="200"/>
        <w:rPr>
          <w:rFonts w:ascii="宋体" w:hAnsi="宋体"/>
          <w:sz w:val="24"/>
          <w:szCs w:val="24"/>
        </w:rPr>
      </w:pPr>
      <w:r>
        <w:rPr>
          <w:rFonts w:hint="eastAsia" w:ascii="宋体" w:hAnsi="宋体"/>
          <w:sz w:val="24"/>
          <w:szCs w:val="24"/>
        </w:rPr>
        <w:t>（一）</w:t>
      </w:r>
      <w:bookmarkStart w:id="91" w:name="_Toc484611847"/>
      <w:r>
        <w:rPr>
          <w:rFonts w:ascii="宋体" w:hAnsi="宋体"/>
          <w:sz w:val="24"/>
          <w:szCs w:val="24"/>
        </w:rPr>
        <w:t>响应报价应包括完成项目的全部费用，包括但不限于策划设计费、采编费、信息发布费、运维费、人工费、交通费、保险、</w:t>
      </w:r>
      <w:r>
        <w:rPr>
          <w:rFonts w:hint="eastAsia" w:ascii="宋体" w:hAnsi="宋体"/>
          <w:sz w:val="24"/>
          <w:szCs w:val="24"/>
        </w:rPr>
        <w:t>疫情防控费、验收专家费、</w:t>
      </w:r>
      <w:r>
        <w:rPr>
          <w:rFonts w:ascii="宋体" w:hAnsi="宋体"/>
          <w:sz w:val="24"/>
          <w:szCs w:val="24"/>
        </w:rPr>
        <w:t>税费</w:t>
      </w:r>
      <w:r>
        <w:rPr>
          <w:rFonts w:hint="eastAsia" w:ascii="宋体" w:hAnsi="宋体"/>
          <w:sz w:val="24"/>
          <w:szCs w:val="24"/>
        </w:rPr>
        <w:t>、采购代理服务费</w:t>
      </w:r>
      <w:r>
        <w:rPr>
          <w:rFonts w:ascii="宋体" w:hAnsi="宋体"/>
          <w:sz w:val="24"/>
          <w:szCs w:val="24"/>
        </w:rPr>
        <w:t>等一切费用。采购人除此以外不支付其它费用。</w:t>
      </w:r>
    </w:p>
    <w:p w14:paraId="4F2B750F">
      <w:pPr>
        <w:snapToGrid w:val="0"/>
        <w:spacing w:line="360" w:lineRule="auto"/>
        <w:ind w:firstLine="480" w:firstLineChars="200"/>
        <w:rPr>
          <w:rFonts w:ascii="宋体" w:hAnsi="宋体"/>
          <w:sz w:val="24"/>
          <w:szCs w:val="24"/>
        </w:rPr>
      </w:pPr>
      <w:r>
        <w:rPr>
          <w:rFonts w:ascii="宋体" w:hAnsi="宋体"/>
          <w:sz w:val="24"/>
          <w:szCs w:val="24"/>
        </w:rPr>
        <w:t>因成交供应商自身原因造成漏报、少报皆由其自行承担责任，采购人不再补偿。</w:t>
      </w:r>
      <w:bookmarkEnd w:id="91"/>
    </w:p>
    <w:p w14:paraId="5136A7D9">
      <w:pPr>
        <w:snapToGrid w:val="0"/>
        <w:spacing w:line="360" w:lineRule="auto"/>
        <w:ind w:firstLine="480" w:firstLineChars="200"/>
        <w:rPr>
          <w:rFonts w:ascii="宋体" w:hAnsi="宋体"/>
          <w:sz w:val="24"/>
          <w:szCs w:val="24"/>
        </w:rPr>
      </w:pPr>
      <w:r>
        <w:rPr>
          <w:rFonts w:hint="eastAsia" w:ascii="宋体" w:hAnsi="宋体"/>
          <w:sz w:val="24"/>
          <w:szCs w:val="24"/>
        </w:rPr>
        <w:t>（二）供应商的分项报价为</w:t>
      </w:r>
      <w:r>
        <w:rPr>
          <w:rFonts w:hint="eastAsia" w:ascii="宋体" w:hAnsi="宋体"/>
          <w:b/>
          <w:bCs/>
          <w:sz w:val="24"/>
          <w:szCs w:val="24"/>
        </w:rPr>
        <w:t>含税价（即税费不单列）</w:t>
      </w:r>
      <w:r>
        <w:rPr>
          <w:rFonts w:hint="eastAsia" w:ascii="宋体" w:hAnsi="宋体"/>
          <w:sz w:val="24"/>
          <w:szCs w:val="24"/>
        </w:rPr>
        <w:t>，应包含</w:t>
      </w:r>
      <w:r>
        <w:rPr>
          <w:rFonts w:hint="eastAsia" w:ascii="宋体" w:hAnsi="宋体"/>
          <w:b/>
          <w:bCs/>
          <w:sz w:val="24"/>
          <w:szCs w:val="24"/>
        </w:rPr>
        <w:t>“本篇 二、报价要求（一）”所列的所有费用</w:t>
      </w:r>
      <w:r>
        <w:rPr>
          <w:rFonts w:hint="eastAsia" w:ascii="宋体" w:hAnsi="宋体"/>
          <w:sz w:val="24"/>
          <w:szCs w:val="24"/>
        </w:rPr>
        <w:t>，供应商响应文件中提供的分项报价表明细</w:t>
      </w:r>
      <w:r>
        <w:rPr>
          <w:rFonts w:hint="eastAsia" w:ascii="宋体" w:hAnsi="宋体"/>
          <w:b/>
          <w:bCs/>
          <w:sz w:val="24"/>
          <w:szCs w:val="24"/>
        </w:rPr>
        <w:t>至少</w:t>
      </w:r>
      <w:r>
        <w:rPr>
          <w:rFonts w:hint="eastAsia" w:ascii="宋体" w:hAnsi="宋体"/>
          <w:sz w:val="24"/>
          <w:szCs w:val="24"/>
        </w:rPr>
        <w:t>包括以下内容，且单项价格不得超过分项限价。分项限价为：</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40"/>
        <w:gridCol w:w="2976"/>
        <w:gridCol w:w="993"/>
        <w:gridCol w:w="1134"/>
        <w:gridCol w:w="1267"/>
      </w:tblGrid>
      <w:tr w14:paraId="7169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29" w:type="dxa"/>
            <w:vAlign w:val="center"/>
          </w:tcPr>
          <w:p w14:paraId="38D22326">
            <w:pPr>
              <w:snapToGrid w:val="0"/>
              <w:spacing w:line="240" w:lineRule="exact"/>
              <w:jc w:val="center"/>
              <w:rPr>
                <w:rFonts w:ascii="宋体" w:hAnsi="宋体"/>
                <w:b/>
                <w:bCs/>
                <w:sz w:val="21"/>
                <w:szCs w:val="21"/>
              </w:rPr>
            </w:pPr>
            <w:r>
              <w:rPr>
                <w:rFonts w:hint="eastAsia" w:ascii="宋体" w:hAnsi="宋体"/>
                <w:b/>
                <w:bCs/>
                <w:sz w:val="21"/>
                <w:szCs w:val="21"/>
              </w:rPr>
              <w:t>序号</w:t>
            </w:r>
          </w:p>
        </w:tc>
        <w:tc>
          <w:tcPr>
            <w:tcW w:w="2540" w:type="dxa"/>
            <w:vAlign w:val="center"/>
          </w:tcPr>
          <w:p w14:paraId="709B312F">
            <w:pPr>
              <w:snapToGrid w:val="0"/>
              <w:spacing w:line="240" w:lineRule="exact"/>
              <w:jc w:val="center"/>
              <w:rPr>
                <w:rFonts w:ascii="宋体" w:hAnsi="宋体"/>
                <w:sz w:val="21"/>
                <w:szCs w:val="21"/>
              </w:rPr>
            </w:pPr>
            <w:r>
              <w:rPr>
                <w:rFonts w:hint="eastAsia" w:ascii="宋体" w:hAnsi="宋体"/>
                <w:b/>
                <w:bCs/>
                <w:sz w:val="21"/>
                <w:szCs w:val="21"/>
              </w:rPr>
              <w:t>项目明细</w:t>
            </w:r>
          </w:p>
        </w:tc>
        <w:tc>
          <w:tcPr>
            <w:tcW w:w="2976" w:type="dxa"/>
            <w:vAlign w:val="center"/>
          </w:tcPr>
          <w:p w14:paraId="0CBAC3C0">
            <w:pPr>
              <w:snapToGrid w:val="0"/>
              <w:spacing w:line="240" w:lineRule="exact"/>
              <w:jc w:val="center"/>
              <w:rPr>
                <w:rFonts w:ascii="宋体" w:hAnsi="宋体"/>
                <w:b/>
                <w:bCs/>
                <w:sz w:val="21"/>
                <w:szCs w:val="21"/>
              </w:rPr>
            </w:pPr>
            <w:r>
              <w:rPr>
                <w:rFonts w:hint="eastAsia" w:ascii="宋体" w:hAnsi="宋体"/>
                <w:b/>
                <w:bCs/>
                <w:sz w:val="21"/>
                <w:szCs w:val="21"/>
              </w:rPr>
              <w:t>说明</w:t>
            </w:r>
          </w:p>
        </w:tc>
        <w:tc>
          <w:tcPr>
            <w:tcW w:w="993" w:type="dxa"/>
            <w:vAlign w:val="center"/>
          </w:tcPr>
          <w:p w14:paraId="73F450F9">
            <w:pPr>
              <w:snapToGrid w:val="0"/>
              <w:spacing w:line="240" w:lineRule="exact"/>
              <w:jc w:val="center"/>
              <w:rPr>
                <w:rFonts w:ascii="宋体" w:hAnsi="宋体"/>
                <w:b/>
                <w:bCs/>
                <w:sz w:val="21"/>
                <w:szCs w:val="21"/>
              </w:rPr>
            </w:pPr>
            <w:r>
              <w:rPr>
                <w:rFonts w:ascii="宋体" w:hAnsi="宋体"/>
                <w:b/>
                <w:bCs/>
                <w:sz w:val="21"/>
                <w:szCs w:val="21"/>
              </w:rPr>
              <w:t>数量</w:t>
            </w:r>
          </w:p>
        </w:tc>
        <w:tc>
          <w:tcPr>
            <w:tcW w:w="1134" w:type="dxa"/>
            <w:vAlign w:val="center"/>
          </w:tcPr>
          <w:p w14:paraId="7ED35172">
            <w:pPr>
              <w:snapToGrid w:val="0"/>
              <w:spacing w:line="240" w:lineRule="exact"/>
              <w:jc w:val="center"/>
              <w:rPr>
                <w:rFonts w:ascii="宋体" w:hAnsi="宋体"/>
                <w:b/>
                <w:bCs/>
                <w:sz w:val="21"/>
                <w:szCs w:val="21"/>
              </w:rPr>
            </w:pPr>
            <w:r>
              <w:rPr>
                <w:rFonts w:ascii="宋体" w:hAnsi="宋体"/>
                <w:b/>
                <w:bCs/>
                <w:sz w:val="21"/>
                <w:szCs w:val="21"/>
              </w:rPr>
              <w:t>单位</w:t>
            </w:r>
          </w:p>
        </w:tc>
        <w:tc>
          <w:tcPr>
            <w:tcW w:w="1267" w:type="dxa"/>
            <w:vAlign w:val="center"/>
          </w:tcPr>
          <w:p w14:paraId="0BE87F53">
            <w:pPr>
              <w:snapToGrid w:val="0"/>
              <w:spacing w:line="240" w:lineRule="exact"/>
              <w:jc w:val="center"/>
              <w:rPr>
                <w:rFonts w:ascii="宋体" w:hAnsi="宋体"/>
                <w:sz w:val="21"/>
                <w:szCs w:val="21"/>
              </w:rPr>
            </w:pPr>
            <w:r>
              <w:rPr>
                <w:rFonts w:hint="eastAsia" w:ascii="宋体" w:hAnsi="宋体"/>
                <w:b/>
                <w:bCs/>
                <w:sz w:val="21"/>
                <w:szCs w:val="21"/>
              </w:rPr>
              <w:t>金额（元）</w:t>
            </w:r>
          </w:p>
        </w:tc>
      </w:tr>
      <w:tr w14:paraId="56F0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6D9C6D9C">
            <w:pPr>
              <w:snapToGrid w:val="0"/>
              <w:spacing w:line="240" w:lineRule="exact"/>
              <w:jc w:val="center"/>
              <w:rPr>
                <w:rFonts w:ascii="宋体" w:hAnsi="宋体"/>
                <w:sz w:val="21"/>
                <w:szCs w:val="21"/>
              </w:rPr>
            </w:pPr>
            <w:r>
              <w:rPr>
                <w:rFonts w:hint="eastAsia" w:ascii="宋体" w:hAnsi="宋体"/>
                <w:sz w:val="21"/>
                <w:szCs w:val="21"/>
              </w:rPr>
              <w:t>1</w:t>
            </w:r>
          </w:p>
        </w:tc>
        <w:tc>
          <w:tcPr>
            <w:tcW w:w="2540" w:type="dxa"/>
            <w:vAlign w:val="center"/>
          </w:tcPr>
          <w:p w14:paraId="2525D9CF">
            <w:pPr>
              <w:snapToGrid w:val="0"/>
              <w:spacing w:line="240" w:lineRule="exact"/>
              <w:rPr>
                <w:rFonts w:ascii="宋体" w:hAnsi="宋体"/>
                <w:sz w:val="21"/>
                <w:szCs w:val="21"/>
              </w:rPr>
            </w:pPr>
            <w:r>
              <w:rPr>
                <w:rFonts w:hint="eastAsia" w:ascii="宋体" w:hAnsi="宋体"/>
                <w:sz w:val="21"/>
                <w:szCs w:val="21"/>
              </w:rPr>
              <w:t>智博会互联网平台内容信息总体策划设计</w:t>
            </w:r>
          </w:p>
        </w:tc>
        <w:tc>
          <w:tcPr>
            <w:tcW w:w="2976" w:type="dxa"/>
            <w:vAlign w:val="center"/>
          </w:tcPr>
          <w:p w14:paraId="38218F79">
            <w:pPr>
              <w:snapToGrid w:val="0"/>
              <w:spacing w:line="240" w:lineRule="exact"/>
              <w:jc w:val="center"/>
              <w:rPr>
                <w:rFonts w:ascii="宋体" w:hAnsi="宋体"/>
                <w:sz w:val="21"/>
                <w:szCs w:val="21"/>
              </w:rPr>
            </w:pPr>
          </w:p>
        </w:tc>
        <w:tc>
          <w:tcPr>
            <w:tcW w:w="993" w:type="dxa"/>
            <w:vAlign w:val="center"/>
          </w:tcPr>
          <w:p w14:paraId="7A89F46A">
            <w:pPr>
              <w:snapToGrid w:val="0"/>
              <w:spacing w:line="240" w:lineRule="exact"/>
              <w:jc w:val="center"/>
              <w:rPr>
                <w:rStyle w:val="263"/>
                <w:rFonts w:ascii="宋体" w:hAnsi="宋体"/>
                <w:sz w:val="21"/>
                <w:szCs w:val="21"/>
              </w:rPr>
            </w:pPr>
            <w:r>
              <w:rPr>
                <w:rStyle w:val="263"/>
                <w:rFonts w:ascii="宋体" w:hAnsi="宋体"/>
                <w:sz w:val="21"/>
                <w:szCs w:val="21"/>
              </w:rPr>
              <w:t>1</w:t>
            </w:r>
          </w:p>
        </w:tc>
        <w:tc>
          <w:tcPr>
            <w:tcW w:w="1134" w:type="dxa"/>
            <w:vAlign w:val="center"/>
          </w:tcPr>
          <w:p w14:paraId="19727016">
            <w:pPr>
              <w:snapToGrid w:val="0"/>
              <w:spacing w:line="240" w:lineRule="exact"/>
              <w:jc w:val="center"/>
              <w:rPr>
                <w:rStyle w:val="263"/>
                <w:rFonts w:ascii="宋体" w:hAnsi="宋体"/>
                <w:sz w:val="21"/>
                <w:szCs w:val="21"/>
              </w:rPr>
            </w:pPr>
            <w:r>
              <w:rPr>
                <w:rStyle w:val="263"/>
                <w:rFonts w:ascii="宋体" w:hAnsi="宋体"/>
                <w:sz w:val="21"/>
                <w:szCs w:val="21"/>
              </w:rPr>
              <w:t>项</w:t>
            </w:r>
          </w:p>
        </w:tc>
        <w:tc>
          <w:tcPr>
            <w:tcW w:w="1267" w:type="dxa"/>
            <w:vAlign w:val="center"/>
          </w:tcPr>
          <w:p w14:paraId="5642ACEB">
            <w:pPr>
              <w:snapToGrid w:val="0"/>
              <w:spacing w:line="240" w:lineRule="exact"/>
              <w:jc w:val="center"/>
              <w:rPr>
                <w:rStyle w:val="263"/>
                <w:rFonts w:ascii="宋体" w:hAnsi="宋体"/>
                <w:sz w:val="21"/>
                <w:szCs w:val="21"/>
              </w:rPr>
            </w:pPr>
            <w:r>
              <w:rPr>
                <w:rStyle w:val="263"/>
                <w:rFonts w:hint="eastAsia" w:ascii="宋体" w:hAnsi="宋体"/>
                <w:sz w:val="21"/>
                <w:szCs w:val="21"/>
              </w:rPr>
              <w:t>5000</w:t>
            </w:r>
            <w:r>
              <w:rPr>
                <w:rStyle w:val="263"/>
                <w:rFonts w:ascii="宋体" w:hAnsi="宋体"/>
                <w:sz w:val="21"/>
                <w:szCs w:val="21"/>
              </w:rPr>
              <w:t>.00</w:t>
            </w:r>
          </w:p>
        </w:tc>
      </w:tr>
      <w:tr w14:paraId="2FFC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68E9D9CF">
            <w:pPr>
              <w:snapToGrid w:val="0"/>
              <w:spacing w:line="240" w:lineRule="exact"/>
              <w:jc w:val="center"/>
              <w:rPr>
                <w:rFonts w:ascii="宋体" w:hAnsi="宋体"/>
                <w:sz w:val="21"/>
                <w:szCs w:val="21"/>
              </w:rPr>
            </w:pPr>
            <w:r>
              <w:rPr>
                <w:rFonts w:hint="eastAsia" w:ascii="宋体" w:hAnsi="宋体"/>
                <w:sz w:val="21"/>
                <w:szCs w:val="21"/>
              </w:rPr>
              <w:t>2</w:t>
            </w:r>
          </w:p>
        </w:tc>
        <w:tc>
          <w:tcPr>
            <w:tcW w:w="2540" w:type="dxa"/>
            <w:vAlign w:val="center"/>
          </w:tcPr>
          <w:p w14:paraId="6E55C20C">
            <w:pPr>
              <w:snapToGrid w:val="0"/>
              <w:spacing w:line="240" w:lineRule="exact"/>
              <w:rPr>
                <w:rFonts w:ascii="宋体" w:hAnsi="宋体"/>
                <w:sz w:val="21"/>
                <w:szCs w:val="21"/>
              </w:rPr>
            </w:pPr>
            <w:r>
              <w:rPr>
                <w:rFonts w:hint="eastAsia" w:ascii="宋体" w:hAnsi="宋体" w:cs="宋体"/>
                <w:color w:val="000000"/>
                <w:kern w:val="0"/>
                <w:sz w:val="21"/>
                <w:szCs w:val="21"/>
              </w:rPr>
              <w:t>内容维护应急服务</w:t>
            </w:r>
          </w:p>
        </w:tc>
        <w:tc>
          <w:tcPr>
            <w:tcW w:w="2976" w:type="dxa"/>
            <w:vAlign w:val="center"/>
          </w:tcPr>
          <w:p w14:paraId="6B023D1E">
            <w:pPr>
              <w:snapToGrid w:val="0"/>
              <w:spacing w:line="240" w:lineRule="exact"/>
              <w:jc w:val="left"/>
              <w:rPr>
                <w:rFonts w:ascii="宋体" w:hAnsi="宋体" w:cs="宋体"/>
                <w:color w:val="000000"/>
                <w:kern w:val="0"/>
                <w:sz w:val="21"/>
                <w:szCs w:val="21"/>
              </w:rPr>
            </w:pPr>
            <w:r>
              <w:rPr>
                <w:rFonts w:hint="eastAsia" w:ascii="宋体" w:hAnsi="宋体" w:cs="宋体"/>
                <w:color w:val="000000"/>
                <w:kern w:val="0"/>
                <w:sz w:val="21"/>
                <w:szCs w:val="21"/>
              </w:rPr>
              <w:t>维护智博会互联网平台内容，针对突发事件及时响应和处置。从智博会开幕前5天至智博会结束后5天，专人24小时待命；其他时间段，接通知后2小时内响应</w:t>
            </w:r>
          </w:p>
        </w:tc>
        <w:tc>
          <w:tcPr>
            <w:tcW w:w="993" w:type="dxa"/>
            <w:vAlign w:val="center"/>
          </w:tcPr>
          <w:p w14:paraId="4FEFA45B">
            <w:pPr>
              <w:snapToGrid w:val="0"/>
              <w:spacing w:line="240" w:lineRule="exact"/>
              <w:jc w:val="center"/>
              <w:rPr>
                <w:rStyle w:val="263"/>
                <w:rFonts w:ascii="宋体" w:hAnsi="宋体"/>
                <w:sz w:val="21"/>
                <w:szCs w:val="21"/>
              </w:rPr>
            </w:pPr>
            <w:r>
              <w:rPr>
                <w:rStyle w:val="263"/>
                <w:rFonts w:ascii="宋体" w:hAnsi="宋体"/>
                <w:sz w:val="21"/>
                <w:szCs w:val="21"/>
              </w:rPr>
              <w:t>1</w:t>
            </w:r>
          </w:p>
        </w:tc>
        <w:tc>
          <w:tcPr>
            <w:tcW w:w="1134" w:type="dxa"/>
            <w:vAlign w:val="center"/>
          </w:tcPr>
          <w:p w14:paraId="378105A9">
            <w:pPr>
              <w:snapToGrid w:val="0"/>
              <w:spacing w:line="240" w:lineRule="exact"/>
              <w:jc w:val="center"/>
              <w:rPr>
                <w:rStyle w:val="263"/>
                <w:rFonts w:ascii="宋体" w:hAnsi="宋体"/>
                <w:sz w:val="21"/>
                <w:szCs w:val="21"/>
              </w:rPr>
            </w:pPr>
            <w:r>
              <w:rPr>
                <w:rStyle w:val="263"/>
                <w:rFonts w:ascii="宋体" w:hAnsi="宋体"/>
                <w:sz w:val="21"/>
                <w:szCs w:val="21"/>
              </w:rPr>
              <w:t>项</w:t>
            </w:r>
          </w:p>
        </w:tc>
        <w:tc>
          <w:tcPr>
            <w:tcW w:w="1267" w:type="dxa"/>
            <w:vAlign w:val="center"/>
          </w:tcPr>
          <w:p w14:paraId="6BC2ECA0">
            <w:pPr>
              <w:snapToGrid w:val="0"/>
              <w:spacing w:line="240" w:lineRule="exact"/>
              <w:jc w:val="center"/>
              <w:rPr>
                <w:rStyle w:val="263"/>
                <w:rFonts w:ascii="宋体" w:hAnsi="宋体"/>
                <w:sz w:val="21"/>
                <w:szCs w:val="21"/>
              </w:rPr>
            </w:pPr>
            <w:r>
              <w:rPr>
                <w:rStyle w:val="263"/>
                <w:rFonts w:hint="eastAsia" w:ascii="宋体" w:hAnsi="宋体"/>
                <w:sz w:val="21"/>
                <w:szCs w:val="21"/>
              </w:rPr>
              <w:t>9900</w:t>
            </w:r>
            <w:r>
              <w:rPr>
                <w:rStyle w:val="263"/>
                <w:rFonts w:ascii="宋体" w:hAnsi="宋体"/>
                <w:sz w:val="21"/>
                <w:szCs w:val="21"/>
              </w:rPr>
              <w:t>.00</w:t>
            </w:r>
          </w:p>
        </w:tc>
      </w:tr>
      <w:tr w14:paraId="7ED9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07C141C2">
            <w:pPr>
              <w:snapToGrid w:val="0"/>
              <w:spacing w:line="240" w:lineRule="exact"/>
              <w:jc w:val="center"/>
              <w:rPr>
                <w:rFonts w:ascii="宋体" w:hAnsi="宋体"/>
                <w:sz w:val="21"/>
                <w:szCs w:val="21"/>
              </w:rPr>
            </w:pPr>
            <w:r>
              <w:rPr>
                <w:rFonts w:hint="eastAsia" w:ascii="宋体" w:hAnsi="宋体"/>
                <w:sz w:val="21"/>
                <w:szCs w:val="21"/>
              </w:rPr>
              <w:t>3</w:t>
            </w:r>
          </w:p>
        </w:tc>
        <w:tc>
          <w:tcPr>
            <w:tcW w:w="2540" w:type="dxa"/>
            <w:vAlign w:val="center"/>
          </w:tcPr>
          <w:p w14:paraId="1C0452FF">
            <w:pPr>
              <w:snapToGrid w:val="0"/>
              <w:spacing w:line="240" w:lineRule="exact"/>
              <w:rPr>
                <w:rFonts w:ascii="宋体" w:hAnsi="宋体"/>
                <w:sz w:val="21"/>
                <w:szCs w:val="21"/>
              </w:rPr>
            </w:pPr>
            <w:r>
              <w:rPr>
                <w:rFonts w:hint="eastAsia" w:ascii="宋体" w:hAnsi="宋体" w:cs="宋体"/>
                <w:color w:val="000000"/>
                <w:kern w:val="0"/>
                <w:sz w:val="21"/>
                <w:szCs w:val="21"/>
              </w:rPr>
              <w:t>智博会web网站及APP图文信息制作、发布及运维</w:t>
            </w:r>
          </w:p>
        </w:tc>
        <w:tc>
          <w:tcPr>
            <w:tcW w:w="2976" w:type="dxa"/>
            <w:vAlign w:val="center"/>
          </w:tcPr>
          <w:p w14:paraId="6CF0B7DB">
            <w:pPr>
              <w:snapToGrid w:val="0"/>
              <w:spacing w:line="240" w:lineRule="exact"/>
              <w:jc w:val="center"/>
              <w:rPr>
                <w:rFonts w:ascii="宋体" w:hAnsi="宋体"/>
                <w:sz w:val="21"/>
                <w:szCs w:val="21"/>
              </w:rPr>
            </w:pPr>
          </w:p>
        </w:tc>
        <w:tc>
          <w:tcPr>
            <w:tcW w:w="993" w:type="dxa"/>
            <w:vAlign w:val="center"/>
          </w:tcPr>
          <w:p w14:paraId="69CA47BD">
            <w:pPr>
              <w:snapToGrid w:val="0"/>
              <w:spacing w:line="240" w:lineRule="exact"/>
              <w:jc w:val="center"/>
              <w:rPr>
                <w:rStyle w:val="263"/>
                <w:rFonts w:ascii="宋体" w:hAnsi="宋体"/>
                <w:sz w:val="21"/>
                <w:szCs w:val="21"/>
              </w:rPr>
            </w:pPr>
            <w:r>
              <w:rPr>
                <w:rStyle w:val="263"/>
                <w:rFonts w:ascii="宋体" w:hAnsi="宋体"/>
                <w:sz w:val="21"/>
                <w:szCs w:val="21"/>
              </w:rPr>
              <w:t>200</w:t>
            </w:r>
          </w:p>
        </w:tc>
        <w:tc>
          <w:tcPr>
            <w:tcW w:w="1134" w:type="dxa"/>
            <w:vAlign w:val="center"/>
          </w:tcPr>
          <w:p w14:paraId="102F0F2E">
            <w:pPr>
              <w:snapToGrid w:val="0"/>
              <w:spacing w:line="240" w:lineRule="exact"/>
              <w:jc w:val="center"/>
              <w:rPr>
                <w:rStyle w:val="263"/>
                <w:rFonts w:ascii="宋体" w:hAnsi="宋体"/>
                <w:sz w:val="21"/>
                <w:szCs w:val="21"/>
              </w:rPr>
            </w:pPr>
            <w:r>
              <w:rPr>
                <w:rStyle w:val="263"/>
                <w:rFonts w:ascii="宋体" w:hAnsi="宋体"/>
                <w:sz w:val="21"/>
                <w:szCs w:val="21"/>
              </w:rPr>
              <w:t>条</w:t>
            </w:r>
          </w:p>
        </w:tc>
        <w:tc>
          <w:tcPr>
            <w:tcW w:w="1267" w:type="dxa"/>
            <w:vAlign w:val="center"/>
          </w:tcPr>
          <w:p w14:paraId="7866124D">
            <w:pPr>
              <w:snapToGrid w:val="0"/>
              <w:spacing w:line="240" w:lineRule="exact"/>
              <w:jc w:val="center"/>
              <w:rPr>
                <w:rStyle w:val="263"/>
                <w:rFonts w:ascii="宋体" w:hAnsi="宋体"/>
                <w:sz w:val="21"/>
                <w:szCs w:val="21"/>
              </w:rPr>
            </w:pPr>
            <w:r>
              <w:rPr>
                <w:rStyle w:val="263"/>
                <w:rFonts w:hint="eastAsia" w:ascii="宋体" w:hAnsi="宋体"/>
                <w:sz w:val="21"/>
                <w:szCs w:val="21"/>
              </w:rPr>
              <w:t>18000</w:t>
            </w:r>
            <w:r>
              <w:rPr>
                <w:rStyle w:val="263"/>
                <w:rFonts w:ascii="宋体" w:hAnsi="宋体"/>
                <w:sz w:val="21"/>
                <w:szCs w:val="21"/>
              </w:rPr>
              <w:t>.00</w:t>
            </w:r>
          </w:p>
        </w:tc>
      </w:tr>
      <w:tr w14:paraId="414C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6927113F">
            <w:pPr>
              <w:snapToGrid w:val="0"/>
              <w:spacing w:line="240" w:lineRule="exact"/>
              <w:jc w:val="center"/>
              <w:rPr>
                <w:rFonts w:ascii="宋体" w:hAnsi="宋体"/>
                <w:sz w:val="21"/>
                <w:szCs w:val="21"/>
              </w:rPr>
            </w:pPr>
            <w:r>
              <w:rPr>
                <w:rFonts w:hint="eastAsia" w:ascii="宋体" w:hAnsi="宋体"/>
                <w:sz w:val="21"/>
                <w:szCs w:val="21"/>
              </w:rPr>
              <w:t>4</w:t>
            </w:r>
          </w:p>
        </w:tc>
        <w:tc>
          <w:tcPr>
            <w:tcW w:w="2540" w:type="dxa"/>
            <w:vAlign w:val="center"/>
          </w:tcPr>
          <w:p w14:paraId="1ACD96C0">
            <w:pPr>
              <w:snapToGrid w:val="0"/>
              <w:spacing w:line="240" w:lineRule="exact"/>
              <w:rPr>
                <w:rFonts w:ascii="宋体" w:hAnsi="宋体"/>
                <w:sz w:val="21"/>
                <w:szCs w:val="21"/>
              </w:rPr>
            </w:pPr>
            <w:r>
              <w:rPr>
                <w:rFonts w:hint="eastAsia" w:ascii="宋体" w:hAnsi="宋体" w:cs="宋体"/>
                <w:color w:val="000000"/>
                <w:kern w:val="0"/>
                <w:sz w:val="21"/>
                <w:szCs w:val="21"/>
              </w:rPr>
              <w:t>智博会微信及小程序图文信息制作、发布及运维</w:t>
            </w:r>
          </w:p>
        </w:tc>
        <w:tc>
          <w:tcPr>
            <w:tcW w:w="2976" w:type="dxa"/>
            <w:vAlign w:val="center"/>
          </w:tcPr>
          <w:p w14:paraId="5C1CF6B3">
            <w:pPr>
              <w:snapToGrid w:val="0"/>
              <w:spacing w:line="240" w:lineRule="exact"/>
              <w:jc w:val="center"/>
              <w:rPr>
                <w:rFonts w:ascii="宋体" w:hAnsi="宋体"/>
                <w:sz w:val="21"/>
                <w:szCs w:val="21"/>
              </w:rPr>
            </w:pPr>
          </w:p>
        </w:tc>
        <w:tc>
          <w:tcPr>
            <w:tcW w:w="993" w:type="dxa"/>
            <w:vAlign w:val="center"/>
          </w:tcPr>
          <w:p w14:paraId="5E311EA5">
            <w:pPr>
              <w:snapToGrid w:val="0"/>
              <w:spacing w:line="240" w:lineRule="exact"/>
              <w:jc w:val="center"/>
              <w:rPr>
                <w:rStyle w:val="263"/>
                <w:rFonts w:ascii="宋体" w:hAnsi="宋体"/>
                <w:sz w:val="21"/>
                <w:szCs w:val="21"/>
              </w:rPr>
            </w:pPr>
            <w:r>
              <w:rPr>
                <w:rStyle w:val="263"/>
                <w:rFonts w:ascii="宋体" w:hAnsi="宋体"/>
                <w:sz w:val="21"/>
                <w:szCs w:val="21"/>
              </w:rPr>
              <w:t>200</w:t>
            </w:r>
          </w:p>
        </w:tc>
        <w:tc>
          <w:tcPr>
            <w:tcW w:w="1134" w:type="dxa"/>
            <w:vAlign w:val="center"/>
          </w:tcPr>
          <w:p w14:paraId="1D71962E">
            <w:pPr>
              <w:snapToGrid w:val="0"/>
              <w:spacing w:line="240" w:lineRule="exact"/>
              <w:jc w:val="center"/>
              <w:rPr>
                <w:rStyle w:val="263"/>
                <w:rFonts w:ascii="宋体" w:hAnsi="宋体"/>
                <w:sz w:val="21"/>
                <w:szCs w:val="21"/>
              </w:rPr>
            </w:pPr>
            <w:r>
              <w:rPr>
                <w:rStyle w:val="263"/>
                <w:rFonts w:ascii="宋体" w:hAnsi="宋体"/>
                <w:sz w:val="21"/>
                <w:szCs w:val="21"/>
              </w:rPr>
              <w:t>条</w:t>
            </w:r>
          </w:p>
        </w:tc>
        <w:tc>
          <w:tcPr>
            <w:tcW w:w="1267" w:type="dxa"/>
            <w:vAlign w:val="center"/>
          </w:tcPr>
          <w:p w14:paraId="299B2E51">
            <w:pPr>
              <w:snapToGrid w:val="0"/>
              <w:spacing w:line="240" w:lineRule="exact"/>
              <w:jc w:val="center"/>
              <w:rPr>
                <w:rStyle w:val="263"/>
                <w:rFonts w:ascii="宋体" w:hAnsi="宋体"/>
                <w:sz w:val="21"/>
                <w:szCs w:val="21"/>
              </w:rPr>
            </w:pPr>
            <w:r>
              <w:rPr>
                <w:rStyle w:val="263"/>
                <w:rFonts w:hint="eastAsia" w:ascii="宋体" w:hAnsi="宋体"/>
                <w:sz w:val="21"/>
                <w:szCs w:val="21"/>
              </w:rPr>
              <w:t>14000</w:t>
            </w:r>
            <w:r>
              <w:rPr>
                <w:rStyle w:val="263"/>
                <w:rFonts w:ascii="宋体" w:hAnsi="宋体"/>
                <w:sz w:val="21"/>
                <w:szCs w:val="21"/>
              </w:rPr>
              <w:t>.00</w:t>
            </w:r>
          </w:p>
        </w:tc>
      </w:tr>
      <w:tr w14:paraId="2221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325B995B">
            <w:pPr>
              <w:snapToGrid w:val="0"/>
              <w:spacing w:line="240" w:lineRule="exact"/>
              <w:jc w:val="center"/>
              <w:rPr>
                <w:rFonts w:ascii="宋体" w:hAnsi="宋体"/>
                <w:sz w:val="21"/>
                <w:szCs w:val="21"/>
              </w:rPr>
            </w:pPr>
            <w:r>
              <w:rPr>
                <w:rFonts w:hint="eastAsia" w:ascii="宋体" w:hAnsi="宋体"/>
                <w:sz w:val="21"/>
                <w:szCs w:val="21"/>
              </w:rPr>
              <w:t>5</w:t>
            </w:r>
          </w:p>
        </w:tc>
        <w:tc>
          <w:tcPr>
            <w:tcW w:w="2540" w:type="dxa"/>
            <w:vAlign w:val="center"/>
          </w:tcPr>
          <w:p w14:paraId="7F170BD3">
            <w:pPr>
              <w:snapToGrid w:val="0"/>
              <w:spacing w:line="240" w:lineRule="exact"/>
              <w:rPr>
                <w:rFonts w:ascii="宋体" w:hAnsi="宋体"/>
                <w:sz w:val="21"/>
                <w:szCs w:val="21"/>
              </w:rPr>
            </w:pPr>
            <w:r>
              <w:rPr>
                <w:rFonts w:hint="eastAsia" w:ascii="宋体" w:hAnsi="宋体" w:cs="宋体"/>
                <w:color w:val="000000"/>
                <w:kern w:val="0"/>
                <w:sz w:val="21"/>
                <w:szCs w:val="21"/>
              </w:rPr>
              <w:t>智博会微博图文信息制作、发布及运维</w:t>
            </w:r>
          </w:p>
        </w:tc>
        <w:tc>
          <w:tcPr>
            <w:tcW w:w="2976" w:type="dxa"/>
            <w:vAlign w:val="center"/>
          </w:tcPr>
          <w:p w14:paraId="322DA0B4">
            <w:pPr>
              <w:snapToGrid w:val="0"/>
              <w:spacing w:line="240" w:lineRule="exact"/>
              <w:jc w:val="center"/>
              <w:rPr>
                <w:rFonts w:ascii="宋体" w:hAnsi="宋体"/>
                <w:sz w:val="21"/>
                <w:szCs w:val="21"/>
              </w:rPr>
            </w:pPr>
          </w:p>
        </w:tc>
        <w:tc>
          <w:tcPr>
            <w:tcW w:w="993" w:type="dxa"/>
            <w:vAlign w:val="center"/>
          </w:tcPr>
          <w:p w14:paraId="1B7AE765">
            <w:pPr>
              <w:snapToGrid w:val="0"/>
              <w:spacing w:line="240" w:lineRule="exact"/>
              <w:jc w:val="center"/>
              <w:rPr>
                <w:rStyle w:val="263"/>
                <w:rFonts w:ascii="宋体" w:hAnsi="宋体"/>
                <w:sz w:val="21"/>
                <w:szCs w:val="21"/>
              </w:rPr>
            </w:pPr>
            <w:r>
              <w:rPr>
                <w:rStyle w:val="263"/>
                <w:rFonts w:ascii="宋体" w:hAnsi="宋体"/>
                <w:sz w:val="21"/>
                <w:szCs w:val="21"/>
              </w:rPr>
              <w:t>200</w:t>
            </w:r>
          </w:p>
        </w:tc>
        <w:tc>
          <w:tcPr>
            <w:tcW w:w="1134" w:type="dxa"/>
            <w:vAlign w:val="center"/>
          </w:tcPr>
          <w:p w14:paraId="550BC48A">
            <w:pPr>
              <w:snapToGrid w:val="0"/>
              <w:spacing w:line="240" w:lineRule="exact"/>
              <w:jc w:val="center"/>
              <w:rPr>
                <w:rStyle w:val="263"/>
                <w:rFonts w:ascii="宋体" w:hAnsi="宋体"/>
                <w:sz w:val="21"/>
                <w:szCs w:val="21"/>
              </w:rPr>
            </w:pPr>
            <w:r>
              <w:rPr>
                <w:rStyle w:val="263"/>
                <w:rFonts w:ascii="宋体" w:hAnsi="宋体"/>
                <w:sz w:val="21"/>
                <w:szCs w:val="21"/>
              </w:rPr>
              <w:t>条</w:t>
            </w:r>
          </w:p>
        </w:tc>
        <w:tc>
          <w:tcPr>
            <w:tcW w:w="1267" w:type="dxa"/>
            <w:vAlign w:val="center"/>
          </w:tcPr>
          <w:p w14:paraId="3F7FBA79">
            <w:pPr>
              <w:snapToGrid w:val="0"/>
              <w:spacing w:line="240" w:lineRule="exact"/>
              <w:jc w:val="center"/>
              <w:rPr>
                <w:rStyle w:val="263"/>
                <w:rFonts w:ascii="宋体" w:hAnsi="宋体"/>
                <w:sz w:val="21"/>
                <w:szCs w:val="21"/>
              </w:rPr>
            </w:pPr>
            <w:r>
              <w:rPr>
                <w:rStyle w:val="263"/>
                <w:rFonts w:hint="eastAsia" w:ascii="宋体" w:hAnsi="宋体"/>
                <w:sz w:val="21"/>
                <w:szCs w:val="21"/>
              </w:rPr>
              <w:t>12000</w:t>
            </w:r>
            <w:r>
              <w:rPr>
                <w:rStyle w:val="263"/>
                <w:rFonts w:ascii="宋体" w:hAnsi="宋体"/>
                <w:sz w:val="21"/>
                <w:szCs w:val="21"/>
              </w:rPr>
              <w:t>.00</w:t>
            </w:r>
          </w:p>
        </w:tc>
      </w:tr>
      <w:tr w14:paraId="3D49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9" w:type="dxa"/>
            <w:vAlign w:val="center"/>
          </w:tcPr>
          <w:p w14:paraId="7D2CB290">
            <w:pPr>
              <w:snapToGrid w:val="0"/>
              <w:spacing w:line="240" w:lineRule="exact"/>
              <w:jc w:val="center"/>
              <w:rPr>
                <w:rFonts w:ascii="宋体" w:hAnsi="宋体"/>
                <w:sz w:val="21"/>
                <w:szCs w:val="21"/>
              </w:rPr>
            </w:pPr>
            <w:r>
              <w:rPr>
                <w:rFonts w:hint="eastAsia" w:ascii="宋体" w:hAnsi="宋体"/>
                <w:sz w:val="21"/>
                <w:szCs w:val="21"/>
              </w:rPr>
              <w:t>6</w:t>
            </w:r>
          </w:p>
        </w:tc>
        <w:tc>
          <w:tcPr>
            <w:tcW w:w="2540" w:type="dxa"/>
            <w:vAlign w:val="center"/>
          </w:tcPr>
          <w:p w14:paraId="36CB2B69">
            <w:pPr>
              <w:snapToGrid w:val="0"/>
              <w:spacing w:line="240" w:lineRule="exact"/>
              <w:rPr>
                <w:rFonts w:ascii="宋体" w:hAnsi="宋体"/>
                <w:sz w:val="21"/>
                <w:szCs w:val="21"/>
              </w:rPr>
            </w:pPr>
            <w:r>
              <w:rPr>
                <w:rFonts w:hint="eastAsia" w:ascii="宋体" w:hAnsi="宋体" w:cs="宋体"/>
                <w:color w:val="000000"/>
                <w:kern w:val="0"/>
                <w:sz w:val="21"/>
                <w:szCs w:val="21"/>
              </w:rPr>
              <w:t>原创稿件采写</w:t>
            </w:r>
          </w:p>
        </w:tc>
        <w:tc>
          <w:tcPr>
            <w:tcW w:w="2976" w:type="dxa"/>
            <w:vAlign w:val="center"/>
          </w:tcPr>
          <w:p w14:paraId="2B4D209B">
            <w:pPr>
              <w:snapToGrid w:val="0"/>
              <w:spacing w:line="240" w:lineRule="exact"/>
              <w:jc w:val="center"/>
              <w:rPr>
                <w:rFonts w:ascii="宋体" w:hAnsi="宋体"/>
                <w:sz w:val="21"/>
                <w:szCs w:val="21"/>
              </w:rPr>
            </w:pPr>
          </w:p>
        </w:tc>
        <w:tc>
          <w:tcPr>
            <w:tcW w:w="993" w:type="dxa"/>
            <w:vAlign w:val="center"/>
          </w:tcPr>
          <w:p w14:paraId="48E89C65">
            <w:pPr>
              <w:snapToGrid w:val="0"/>
              <w:spacing w:line="240" w:lineRule="exact"/>
              <w:jc w:val="center"/>
              <w:rPr>
                <w:rStyle w:val="263"/>
                <w:rFonts w:ascii="宋体" w:hAnsi="宋体"/>
                <w:sz w:val="21"/>
                <w:szCs w:val="21"/>
              </w:rPr>
            </w:pPr>
            <w:r>
              <w:rPr>
                <w:rStyle w:val="263"/>
                <w:rFonts w:ascii="宋体" w:hAnsi="宋体"/>
                <w:sz w:val="21"/>
                <w:szCs w:val="21"/>
              </w:rPr>
              <w:t>60</w:t>
            </w:r>
          </w:p>
        </w:tc>
        <w:tc>
          <w:tcPr>
            <w:tcW w:w="1134" w:type="dxa"/>
            <w:vAlign w:val="center"/>
          </w:tcPr>
          <w:p w14:paraId="1EC4B07A">
            <w:pPr>
              <w:snapToGrid w:val="0"/>
              <w:spacing w:line="240" w:lineRule="exact"/>
              <w:jc w:val="center"/>
              <w:rPr>
                <w:rStyle w:val="263"/>
                <w:rFonts w:ascii="宋体" w:hAnsi="宋体"/>
                <w:sz w:val="21"/>
                <w:szCs w:val="21"/>
              </w:rPr>
            </w:pPr>
            <w:r>
              <w:rPr>
                <w:rStyle w:val="263"/>
                <w:rFonts w:ascii="宋体" w:hAnsi="宋体"/>
                <w:sz w:val="21"/>
                <w:szCs w:val="21"/>
              </w:rPr>
              <w:t>条</w:t>
            </w:r>
          </w:p>
        </w:tc>
        <w:tc>
          <w:tcPr>
            <w:tcW w:w="1267" w:type="dxa"/>
            <w:vAlign w:val="center"/>
          </w:tcPr>
          <w:p w14:paraId="7AB2ED5E">
            <w:pPr>
              <w:snapToGrid w:val="0"/>
              <w:spacing w:line="240" w:lineRule="exact"/>
              <w:jc w:val="center"/>
              <w:rPr>
                <w:rStyle w:val="263"/>
                <w:rFonts w:ascii="宋体" w:hAnsi="宋体"/>
                <w:sz w:val="21"/>
                <w:szCs w:val="21"/>
              </w:rPr>
            </w:pPr>
            <w:r>
              <w:rPr>
                <w:rStyle w:val="263"/>
                <w:rFonts w:hint="eastAsia" w:ascii="宋体" w:hAnsi="宋体"/>
                <w:sz w:val="21"/>
                <w:szCs w:val="21"/>
              </w:rPr>
              <w:t>51000</w:t>
            </w:r>
            <w:r>
              <w:rPr>
                <w:rStyle w:val="263"/>
                <w:rFonts w:ascii="宋体" w:hAnsi="宋体"/>
                <w:sz w:val="21"/>
                <w:szCs w:val="21"/>
              </w:rPr>
              <w:t>.00</w:t>
            </w:r>
          </w:p>
        </w:tc>
      </w:tr>
      <w:tr w14:paraId="3824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395FFBD3">
            <w:pPr>
              <w:snapToGrid w:val="0"/>
              <w:spacing w:line="240" w:lineRule="exact"/>
              <w:jc w:val="center"/>
              <w:rPr>
                <w:rFonts w:ascii="宋体" w:hAnsi="宋体"/>
                <w:sz w:val="21"/>
                <w:szCs w:val="21"/>
              </w:rPr>
            </w:pPr>
            <w:r>
              <w:rPr>
                <w:rFonts w:hint="eastAsia" w:ascii="宋体" w:hAnsi="宋体"/>
                <w:sz w:val="21"/>
                <w:szCs w:val="21"/>
              </w:rPr>
              <w:t>7</w:t>
            </w:r>
          </w:p>
        </w:tc>
        <w:tc>
          <w:tcPr>
            <w:tcW w:w="2540" w:type="dxa"/>
            <w:vAlign w:val="center"/>
          </w:tcPr>
          <w:p w14:paraId="324CAAB7">
            <w:pPr>
              <w:snapToGrid w:val="0"/>
              <w:spacing w:line="240" w:lineRule="exact"/>
              <w:rPr>
                <w:rFonts w:ascii="宋体" w:hAnsi="宋体"/>
                <w:sz w:val="21"/>
                <w:szCs w:val="21"/>
              </w:rPr>
            </w:pPr>
            <w:r>
              <w:rPr>
                <w:rFonts w:hint="eastAsia" w:ascii="宋体" w:hAnsi="宋体" w:cs="宋体"/>
                <w:color w:val="000000"/>
                <w:kern w:val="0"/>
                <w:sz w:val="21"/>
                <w:szCs w:val="21"/>
              </w:rPr>
              <w:t>H5静态展示信息制作与发布</w:t>
            </w:r>
          </w:p>
        </w:tc>
        <w:tc>
          <w:tcPr>
            <w:tcW w:w="2976" w:type="dxa"/>
            <w:vAlign w:val="center"/>
          </w:tcPr>
          <w:p w14:paraId="423DF8E2">
            <w:pPr>
              <w:snapToGrid w:val="0"/>
              <w:spacing w:line="240" w:lineRule="exact"/>
              <w:jc w:val="center"/>
              <w:rPr>
                <w:rFonts w:ascii="宋体" w:hAnsi="宋体"/>
                <w:sz w:val="21"/>
                <w:szCs w:val="21"/>
              </w:rPr>
            </w:pPr>
          </w:p>
        </w:tc>
        <w:tc>
          <w:tcPr>
            <w:tcW w:w="993" w:type="dxa"/>
            <w:vAlign w:val="center"/>
          </w:tcPr>
          <w:p w14:paraId="5E81DE1A">
            <w:pPr>
              <w:snapToGrid w:val="0"/>
              <w:spacing w:line="240" w:lineRule="exact"/>
              <w:jc w:val="center"/>
              <w:rPr>
                <w:rStyle w:val="263"/>
                <w:rFonts w:ascii="宋体" w:hAnsi="宋体"/>
                <w:sz w:val="21"/>
                <w:szCs w:val="21"/>
              </w:rPr>
            </w:pPr>
            <w:r>
              <w:rPr>
                <w:rStyle w:val="263"/>
                <w:rFonts w:ascii="宋体" w:hAnsi="宋体"/>
                <w:sz w:val="21"/>
                <w:szCs w:val="21"/>
              </w:rPr>
              <w:t>10</w:t>
            </w:r>
          </w:p>
        </w:tc>
        <w:tc>
          <w:tcPr>
            <w:tcW w:w="1134" w:type="dxa"/>
            <w:vAlign w:val="center"/>
          </w:tcPr>
          <w:p w14:paraId="373269C8">
            <w:pPr>
              <w:snapToGrid w:val="0"/>
              <w:spacing w:line="240" w:lineRule="exact"/>
              <w:jc w:val="center"/>
              <w:rPr>
                <w:rStyle w:val="263"/>
                <w:rFonts w:ascii="宋体" w:hAnsi="宋体"/>
                <w:sz w:val="21"/>
                <w:szCs w:val="21"/>
              </w:rPr>
            </w:pPr>
            <w:r>
              <w:rPr>
                <w:rStyle w:val="263"/>
                <w:rFonts w:ascii="宋体" w:hAnsi="宋体"/>
                <w:sz w:val="21"/>
                <w:szCs w:val="21"/>
              </w:rPr>
              <w:t>个</w:t>
            </w:r>
          </w:p>
        </w:tc>
        <w:tc>
          <w:tcPr>
            <w:tcW w:w="1267" w:type="dxa"/>
            <w:vAlign w:val="center"/>
          </w:tcPr>
          <w:p w14:paraId="2410EB6F">
            <w:pPr>
              <w:snapToGrid w:val="0"/>
              <w:spacing w:line="240" w:lineRule="exact"/>
              <w:jc w:val="center"/>
              <w:rPr>
                <w:rStyle w:val="263"/>
                <w:rFonts w:ascii="宋体" w:hAnsi="宋体"/>
                <w:sz w:val="21"/>
                <w:szCs w:val="21"/>
              </w:rPr>
            </w:pPr>
            <w:r>
              <w:rPr>
                <w:rStyle w:val="263"/>
                <w:rFonts w:hint="eastAsia" w:ascii="宋体" w:hAnsi="宋体"/>
                <w:sz w:val="21"/>
                <w:szCs w:val="21"/>
              </w:rPr>
              <w:t>4000</w:t>
            </w:r>
            <w:r>
              <w:rPr>
                <w:rStyle w:val="263"/>
                <w:rFonts w:ascii="宋体" w:hAnsi="宋体"/>
                <w:sz w:val="21"/>
                <w:szCs w:val="21"/>
              </w:rPr>
              <w:t>.00</w:t>
            </w:r>
          </w:p>
        </w:tc>
      </w:tr>
      <w:tr w14:paraId="0DE4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29" w:type="dxa"/>
            <w:vAlign w:val="center"/>
          </w:tcPr>
          <w:p w14:paraId="76580A30">
            <w:pPr>
              <w:snapToGrid w:val="0"/>
              <w:spacing w:line="240" w:lineRule="exact"/>
              <w:jc w:val="center"/>
              <w:rPr>
                <w:rFonts w:ascii="宋体" w:hAnsi="宋体"/>
                <w:sz w:val="21"/>
                <w:szCs w:val="21"/>
              </w:rPr>
            </w:pPr>
            <w:r>
              <w:rPr>
                <w:rFonts w:hint="eastAsia" w:ascii="宋体" w:hAnsi="宋体"/>
                <w:sz w:val="21"/>
                <w:szCs w:val="21"/>
              </w:rPr>
              <w:t>8</w:t>
            </w:r>
          </w:p>
        </w:tc>
        <w:tc>
          <w:tcPr>
            <w:tcW w:w="2540" w:type="dxa"/>
            <w:vAlign w:val="center"/>
          </w:tcPr>
          <w:p w14:paraId="2A8BD870">
            <w:pPr>
              <w:snapToGrid w:val="0"/>
              <w:spacing w:line="240" w:lineRule="exact"/>
              <w:rPr>
                <w:rFonts w:ascii="宋体" w:hAnsi="宋体"/>
                <w:sz w:val="21"/>
                <w:szCs w:val="21"/>
              </w:rPr>
            </w:pPr>
            <w:r>
              <w:rPr>
                <w:rFonts w:hint="eastAsia" w:ascii="宋体" w:hAnsi="宋体" w:cs="宋体"/>
                <w:color w:val="000000"/>
                <w:kern w:val="0"/>
                <w:sz w:val="21"/>
                <w:szCs w:val="21"/>
              </w:rPr>
              <w:t>信息长图</w:t>
            </w:r>
          </w:p>
        </w:tc>
        <w:tc>
          <w:tcPr>
            <w:tcW w:w="2976" w:type="dxa"/>
            <w:vAlign w:val="center"/>
          </w:tcPr>
          <w:p w14:paraId="51FB040C">
            <w:pPr>
              <w:snapToGrid w:val="0"/>
              <w:spacing w:line="240" w:lineRule="exact"/>
              <w:jc w:val="center"/>
              <w:rPr>
                <w:rFonts w:ascii="宋体" w:hAnsi="宋体"/>
                <w:sz w:val="21"/>
                <w:szCs w:val="21"/>
              </w:rPr>
            </w:pPr>
          </w:p>
        </w:tc>
        <w:tc>
          <w:tcPr>
            <w:tcW w:w="993" w:type="dxa"/>
            <w:vAlign w:val="center"/>
          </w:tcPr>
          <w:p w14:paraId="25D72584">
            <w:pPr>
              <w:snapToGrid w:val="0"/>
              <w:spacing w:line="240" w:lineRule="exact"/>
              <w:jc w:val="center"/>
              <w:rPr>
                <w:rStyle w:val="263"/>
                <w:rFonts w:ascii="宋体" w:hAnsi="宋体"/>
                <w:sz w:val="21"/>
                <w:szCs w:val="21"/>
              </w:rPr>
            </w:pPr>
            <w:r>
              <w:rPr>
                <w:rStyle w:val="263"/>
                <w:rFonts w:ascii="宋体" w:hAnsi="宋体"/>
                <w:sz w:val="21"/>
                <w:szCs w:val="21"/>
              </w:rPr>
              <w:t>10</w:t>
            </w:r>
          </w:p>
        </w:tc>
        <w:tc>
          <w:tcPr>
            <w:tcW w:w="1134" w:type="dxa"/>
            <w:vAlign w:val="center"/>
          </w:tcPr>
          <w:p w14:paraId="49C6F4AC">
            <w:pPr>
              <w:snapToGrid w:val="0"/>
              <w:spacing w:line="240" w:lineRule="exact"/>
              <w:jc w:val="center"/>
              <w:rPr>
                <w:rStyle w:val="263"/>
                <w:rFonts w:ascii="宋体" w:hAnsi="宋体"/>
                <w:sz w:val="21"/>
                <w:szCs w:val="21"/>
              </w:rPr>
            </w:pPr>
            <w:r>
              <w:rPr>
                <w:rStyle w:val="263"/>
                <w:rFonts w:ascii="宋体" w:hAnsi="宋体"/>
                <w:sz w:val="21"/>
                <w:szCs w:val="21"/>
              </w:rPr>
              <w:t>个</w:t>
            </w:r>
          </w:p>
        </w:tc>
        <w:tc>
          <w:tcPr>
            <w:tcW w:w="1267" w:type="dxa"/>
            <w:vAlign w:val="center"/>
          </w:tcPr>
          <w:p w14:paraId="70A53B67">
            <w:pPr>
              <w:snapToGrid w:val="0"/>
              <w:spacing w:line="240" w:lineRule="exact"/>
              <w:jc w:val="center"/>
              <w:rPr>
                <w:rStyle w:val="263"/>
                <w:rFonts w:ascii="宋体" w:hAnsi="宋体"/>
                <w:sz w:val="21"/>
                <w:szCs w:val="21"/>
              </w:rPr>
            </w:pPr>
            <w:r>
              <w:rPr>
                <w:rStyle w:val="263"/>
                <w:rFonts w:hint="eastAsia" w:ascii="宋体" w:hAnsi="宋体"/>
                <w:sz w:val="21"/>
                <w:szCs w:val="21"/>
              </w:rPr>
              <w:t>9600</w:t>
            </w:r>
            <w:r>
              <w:rPr>
                <w:rStyle w:val="263"/>
                <w:rFonts w:ascii="宋体" w:hAnsi="宋体"/>
                <w:sz w:val="21"/>
                <w:szCs w:val="21"/>
              </w:rPr>
              <w:t>.00</w:t>
            </w:r>
          </w:p>
        </w:tc>
      </w:tr>
      <w:tr w14:paraId="2D61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 w:type="dxa"/>
            <w:vAlign w:val="center"/>
          </w:tcPr>
          <w:p w14:paraId="213A4021">
            <w:pPr>
              <w:snapToGrid w:val="0"/>
              <w:spacing w:line="240" w:lineRule="exact"/>
              <w:jc w:val="center"/>
              <w:rPr>
                <w:rFonts w:ascii="宋体" w:hAnsi="宋体"/>
                <w:sz w:val="21"/>
                <w:szCs w:val="21"/>
              </w:rPr>
            </w:pPr>
            <w:r>
              <w:rPr>
                <w:rFonts w:hint="eastAsia" w:ascii="宋体" w:hAnsi="宋体"/>
                <w:sz w:val="21"/>
                <w:szCs w:val="21"/>
              </w:rPr>
              <w:t>9</w:t>
            </w:r>
          </w:p>
        </w:tc>
        <w:tc>
          <w:tcPr>
            <w:tcW w:w="2540" w:type="dxa"/>
            <w:vAlign w:val="center"/>
          </w:tcPr>
          <w:p w14:paraId="52BB00F6">
            <w:pPr>
              <w:snapToGrid w:val="0"/>
              <w:spacing w:line="240" w:lineRule="exact"/>
              <w:rPr>
                <w:rFonts w:ascii="宋体" w:hAnsi="宋体"/>
                <w:sz w:val="21"/>
                <w:szCs w:val="21"/>
              </w:rPr>
            </w:pPr>
            <w:r>
              <w:rPr>
                <w:rFonts w:hint="eastAsia" w:ascii="宋体" w:hAnsi="宋体" w:cs="宋体"/>
                <w:color w:val="000000"/>
                <w:kern w:val="0"/>
                <w:sz w:val="21"/>
                <w:szCs w:val="21"/>
              </w:rPr>
              <w:t>短视频设计和制作</w:t>
            </w:r>
          </w:p>
        </w:tc>
        <w:tc>
          <w:tcPr>
            <w:tcW w:w="2976" w:type="dxa"/>
            <w:vAlign w:val="center"/>
          </w:tcPr>
          <w:p w14:paraId="6B20C870">
            <w:pPr>
              <w:snapToGrid w:val="0"/>
              <w:spacing w:line="240" w:lineRule="exact"/>
              <w:jc w:val="center"/>
              <w:rPr>
                <w:rFonts w:ascii="宋体" w:hAnsi="宋体"/>
                <w:sz w:val="21"/>
                <w:szCs w:val="21"/>
              </w:rPr>
            </w:pPr>
          </w:p>
        </w:tc>
        <w:tc>
          <w:tcPr>
            <w:tcW w:w="993" w:type="dxa"/>
            <w:vAlign w:val="center"/>
          </w:tcPr>
          <w:p w14:paraId="63B6602E">
            <w:pPr>
              <w:snapToGrid w:val="0"/>
              <w:spacing w:line="240" w:lineRule="exact"/>
              <w:jc w:val="center"/>
              <w:rPr>
                <w:rStyle w:val="263"/>
                <w:rFonts w:ascii="宋体" w:hAnsi="宋体"/>
                <w:sz w:val="21"/>
                <w:szCs w:val="21"/>
              </w:rPr>
            </w:pPr>
            <w:r>
              <w:rPr>
                <w:rStyle w:val="263"/>
                <w:rFonts w:ascii="宋体" w:hAnsi="宋体"/>
                <w:sz w:val="21"/>
                <w:szCs w:val="21"/>
              </w:rPr>
              <w:t>10</w:t>
            </w:r>
          </w:p>
        </w:tc>
        <w:tc>
          <w:tcPr>
            <w:tcW w:w="1134" w:type="dxa"/>
            <w:vAlign w:val="center"/>
          </w:tcPr>
          <w:p w14:paraId="6694A956">
            <w:pPr>
              <w:snapToGrid w:val="0"/>
              <w:spacing w:line="240" w:lineRule="exact"/>
              <w:jc w:val="center"/>
              <w:rPr>
                <w:rStyle w:val="263"/>
                <w:rFonts w:ascii="宋体" w:hAnsi="宋体"/>
                <w:sz w:val="21"/>
                <w:szCs w:val="21"/>
              </w:rPr>
            </w:pPr>
            <w:r>
              <w:rPr>
                <w:rStyle w:val="263"/>
                <w:rFonts w:ascii="宋体" w:hAnsi="宋体"/>
                <w:sz w:val="21"/>
                <w:szCs w:val="21"/>
              </w:rPr>
              <w:t>个</w:t>
            </w:r>
          </w:p>
        </w:tc>
        <w:tc>
          <w:tcPr>
            <w:tcW w:w="1267" w:type="dxa"/>
            <w:vAlign w:val="center"/>
          </w:tcPr>
          <w:p w14:paraId="70314645">
            <w:pPr>
              <w:snapToGrid w:val="0"/>
              <w:spacing w:line="240" w:lineRule="exact"/>
              <w:jc w:val="center"/>
              <w:rPr>
                <w:rStyle w:val="263"/>
                <w:rFonts w:ascii="宋体" w:hAnsi="宋体"/>
                <w:sz w:val="21"/>
                <w:szCs w:val="21"/>
              </w:rPr>
            </w:pPr>
            <w:r>
              <w:rPr>
                <w:rStyle w:val="263"/>
                <w:rFonts w:hint="eastAsia" w:ascii="宋体" w:hAnsi="宋体"/>
                <w:sz w:val="21"/>
                <w:szCs w:val="21"/>
              </w:rPr>
              <w:t>15000</w:t>
            </w:r>
            <w:r>
              <w:rPr>
                <w:rStyle w:val="263"/>
                <w:rFonts w:ascii="宋体" w:hAnsi="宋体"/>
                <w:sz w:val="21"/>
                <w:szCs w:val="21"/>
              </w:rPr>
              <w:t>.00</w:t>
            </w:r>
          </w:p>
        </w:tc>
      </w:tr>
      <w:tr w14:paraId="485D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181699A1">
            <w:pPr>
              <w:snapToGrid w:val="0"/>
              <w:spacing w:line="240" w:lineRule="exact"/>
              <w:jc w:val="center"/>
              <w:rPr>
                <w:rFonts w:ascii="宋体" w:hAnsi="宋体"/>
                <w:sz w:val="21"/>
                <w:szCs w:val="21"/>
              </w:rPr>
            </w:pPr>
            <w:r>
              <w:rPr>
                <w:rFonts w:hint="eastAsia" w:ascii="宋体" w:hAnsi="宋体"/>
                <w:sz w:val="21"/>
                <w:szCs w:val="21"/>
              </w:rPr>
              <w:t>10</w:t>
            </w:r>
          </w:p>
        </w:tc>
        <w:tc>
          <w:tcPr>
            <w:tcW w:w="2540" w:type="dxa"/>
            <w:vAlign w:val="center"/>
          </w:tcPr>
          <w:p w14:paraId="36107FD1">
            <w:pPr>
              <w:snapToGrid w:val="0"/>
              <w:spacing w:line="240" w:lineRule="exact"/>
              <w:rPr>
                <w:rFonts w:ascii="宋体" w:hAnsi="宋体"/>
                <w:sz w:val="21"/>
                <w:szCs w:val="21"/>
              </w:rPr>
            </w:pPr>
            <w:r>
              <w:rPr>
                <w:rFonts w:hint="eastAsia" w:ascii="宋体" w:hAnsi="宋体" w:cs="宋体"/>
                <w:color w:val="000000"/>
                <w:kern w:val="0"/>
                <w:sz w:val="21"/>
                <w:szCs w:val="21"/>
              </w:rPr>
              <w:t>月度选题分析与宣传策划报告</w:t>
            </w:r>
          </w:p>
        </w:tc>
        <w:tc>
          <w:tcPr>
            <w:tcW w:w="2976" w:type="dxa"/>
            <w:vAlign w:val="center"/>
          </w:tcPr>
          <w:p w14:paraId="320455F6">
            <w:pPr>
              <w:snapToGrid w:val="0"/>
              <w:spacing w:line="240" w:lineRule="exact"/>
              <w:jc w:val="center"/>
              <w:rPr>
                <w:rFonts w:ascii="宋体" w:hAnsi="宋体"/>
                <w:sz w:val="21"/>
                <w:szCs w:val="21"/>
              </w:rPr>
            </w:pPr>
          </w:p>
        </w:tc>
        <w:tc>
          <w:tcPr>
            <w:tcW w:w="993" w:type="dxa"/>
            <w:vAlign w:val="center"/>
          </w:tcPr>
          <w:p w14:paraId="6B627A75">
            <w:pPr>
              <w:snapToGrid w:val="0"/>
              <w:spacing w:line="240" w:lineRule="exact"/>
              <w:jc w:val="center"/>
              <w:rPr>
                <w:rStyle w:val="263"/>
                <w:rFonts w:ascii="宋体" w:hAnsi="宋体"/>
                <w:sz w:val="21"/>
                <w:szCs w:val="21"/>
              </w:rPr>
            </w:pPr>
            <w:r>
              <w:rPr>
                <w:rStyle w:val="263"/>
                <w:rFonts w:ascii="宋体" w:hAnsi="宋体"/>
                <w:sz w:val="21"/>
                <w:szCs w:val="21"/>
              </w:rPr>
              <w:t>8</w:t>
            </w:r>
          </w:p>
        </w:tc>
        <w:tc>
          <w:tcPr>
            <w:tcW w:w="1134" w:type="dxa"/>
            <w:vAlign w:val="center"/>
          </w:tcPr>
          <w:p w14:paraId="3C00CE45">
            <w:pPr>
              <w:snapToGrid w:val="0"/>
              <w:spacing w:line="240" w:lineRule="exact"/>
              <w:jc w:val="center"/>
              <w:rPr>
                <w:rStyle w:val="263"/>
                <w:rFonts w:ascii="宋体" w:hAnsi="宋体"/>
                <w:sz w:val="21"/>
                <w:szCs w:val="21"/>
              </w:rPr>
            </w:pPr>
            <w:r>
              <w:rPr>
                <w:rStyle w:val="263"/>
                <w:rFonts w:ascii="宋体" w:hAnsi="宋体"/>
                <w:sz w:val="21"/>
                <w:szCs w:val="21"/>
              </w:rPr>
              <w:t>篇</w:t>
            </w:r>
          </w:p>
        </w:tc>
        <w:tc>
          <w:tcPr>
            <w:tcW w:w="1267" w:type="dxa"/>
            <w:vAlign w:val="center"/>
          </w:tcPr>
          <w:p w14:paraId="05F5F8F9">
            <w:pPr>
              <w:snapToGrid w:val="0"/>
              <w:spacing w:line="240" w:lineRule="exact"/>
              <w:jc w:val="center"/>
              <w:rPr>
                <w:rStyle w:val="263"/>
                <w:rFonts w:ascii="宋体" w:hAnsi="宋体"/>
                <w:sz w:val="21"/>
                <w:szCs w:val="21"/>
              </w:rPr>
            </w:pPr>
            <w:r>
              <w:rPr>
                <w:rStyle w:val="263"/>
                <w:rFonts w:hint="eastAsia" w:ascii="宋体" w:hAnsi="宋体"/>
                <w:sz w:val="21"/>
                <w:szCs w:val="21"/>
              </w:rPr>
              <w:t>16000</w:t>
            </w:r>
            <w:r>
              <w:rPr>
                <w:rStyle w:val="263"/>
                <w:rFonts w:ascii="宋体" w:hAnsi="宋体"/>
                <w:sz w:val="21"/>
                <w:szCs w:val="21"/>
              </w:rPr>
              <w:t>.00</w:t>
            </w:r>
          </w:p>
        </w:tc>
      </w:tr>
      <w:tr w14:paraId="0EC1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3708515E">
            <w:pPr>
              <w:snapToGrid w:val="0"/>
              <w:spacing w:line="240" w:lineRule="exact"/>
              <w:jc w:val="center"/>
              <w:rPr>
                <w:rFonts w:ascii="宋体" w:hAnsi="宋体"/>
                <w:sz w:val="21"/>
                <w:szCs w:val="21"/>
              </w:rPr>
            </w:pPr>
            <w:bookmarkStart w:id="92" w:name="_Toc30355243"/>
            <w:r>
              <w:rPr>
                <w:rFonts w:hint="eastAsia" w:ascii="宋体" w:hAnsi="宋体"/>
                <w:sz w:val="21"/>
                <w:szCs w:val="21"/>
              </w:rPr>
              <w:t>11</w:t>
            </w:r>
          </w:p>
        </w:tc>
        <w:tc>
          <w:tcPr>
            <w:tcW w:w="2540" w:type="dxa"/>
            <w:vAlign w:val="center"/>
          </w:tcPr>
          <w:p w14:paraId="5526586A">
            <w:pPr>
              <w:snapToGrid w:val="0"/>
              <w:spacing w:line="240" w:lineRule="exact"/>
              <w:rPr>
                <w:rFonts w:ascii="宋体" w:hAnsi="宋体"/>
                <w:sz w:val="21"/>
                <w:szCs w:val="21"/>
              </w:rPr>
            </w:pPr>
            <w:r>
              <w:rPr>
                <w:rFonts w:hint="eastAsia" w:ascii="宋体" w:hAnsi="宋体" w:cs="宋体"/>
                <w:color w:val="000000"/>
                <w:kern w:val="0"/>
                <w:sz w:val="21"/>
                <w:szCs w:val="21"/>
              </w:rPr>
              <w:t>月度数据分析与舆情监控报告</w:t>
            </w:r>
          </w:p>
        </w:tc>
        <w:tc>
          <w:tcPr>
            <w:tcW w:w="2976" w:type="dxa"/>
            <w:vAlign w:val="center"/>
          </w:tcPr>
          <w:p w14:paraId="3B1ACF79">
            <w:pPr>
              <w:snapToGrid w:val="0"/>
              <w:spacing w:line="240" w:lineRule="exact"/>
              <w:jc w:val="center"/>
              <w:rPr>
                <w:rFonts w:ascii="宋体" w:hAnsi="宋体"/>
                <w:sz w:val="21"/>
                <w:szCs w:val="21"/>
              </w:rPr>
            </w:pPr>
          </w:p>
        </w:tc>
        <w:tc>
          <w:tcPr>
            <w:tcW w:w="993" w:type="dxa"/>
            <w:vAlign w:val="center"/>
          </w:tcPr>
          <w:p w14:paraId="0E961D31">
            <w:pPr>
              <w:snapToGrid w:val="0"/>
              <w:spacing w:line="240" w:lineRule="exact"/>
              <w:jc w:val="center"/>
              <w:rPr>
                <w:rStyle w:val="263"/>
                <w:rFonts w:ascii="宋体" w:hAnsi="宋体"/>
                <w:sz w:val="21"/>
                <w:szCs w:val="21"/>
              </w:rPr>
            </w:pPr>
            <w:r>
              <w:rPr>
                <w:rStyle w:val="263"/>
                <w:rFonts w:ascii="宋体" w:hAnsi="宋体"/>
                <w:sz w:val="21"/>
                <w:szCs w:val="21"/>
              </w:rPr>
              <w:t>8</w:t>
            </w:r>
          </w:p>
        </w:tc>
        <w:tc>
          <w:tcPr>
            <w:tcW w:w="1134" w:type="dxa"/>
            <w:vAlign w:val="center"/>
          </w:tcPr>
          <w:p w14:paraId="2FEA982D">
            <w:pPr>
              <w:snapToGrid w:val="0"/>
              <w:spacing w:line="240" w:lineRule="exact"/>
              <w:jc w:val="center"/>
              <w:rPr>
                <w:rStyle w:val="263"/>
                <w:rFonts w:ascii="宋体" w:hAnsi="宋体"/>
                <w:sz w:val="21"/>
                <w:szCs w:val="21"/>
              </w:rPr>
            </w:pPr>
            <w:r>
              <w:rPr>
                <w:rStyle w:val="263"/>
                <w:rFonts w:ascii="宋体" w:hAnsi="宋体"/>
                <w:sz w:val="21"/>
                <w:szCs w:val="21"/>
              </w:rPr>
              <w:t>篇</w:t>
            </w:r>
          </w:p>
        </w:tc>
        <w:tc>
          <w:tcPr>
            <w:tcW w:w="1267" w:type="dxa"/>
            <w:vAlign w:val="center"/>
          </w:tcPr>
          <w:p w14:paraId="55DCB2BD">
            <w:pPr>
              <w:snapToGrid w:val="0"/>
              <w:spacing w:line="240" w:lineRule="exact"/>
              <w:jc w:val="center"/>
              <w:rPr>
                <w:rStyle w:val="263"/>
                <w:rFonts w:ascii="宋体" w:hAnsi="宋体"/>
                <w:sz w:val="21"/>
                <w:szCs w:val="21"/>
              </w:rPr>
            </w:pPr>
            <w:r>
              <w:rPr>
                <w:rStyle w:val="263"/>
                <w:rFonts w:hint="eastAsia" w:ascii="宋体" w:hAnsi="宋体"/>
                <w:sz w:val="21"/>
                <w:szCs w:val="21"/>
              </w:rPr>
              <w:t>16000</w:t>
            </w:r>
            <w:r>
              <w:rPr>
                <w:rStyle w:val="263"/>
                <w:rFonts w:ascii="宋体" w:hAnsi="宋体"/>
                <w:sz w:val="21"/>
                <w:szCs w:val="21"/>
              </w:rPr>
              <w:t>.00</w:t>
            </w:r>
          </w:p>
        </w:tc>
      </w:tr>
      <w:tr w14:paraId="0272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9" w:type="dxa"/>
            <w:vAlign w:val="center"/>
          </w:tcPr>
          <w:p w14:paraId="3F9EE388">
            <w:pPr>
              <w:snapToGrid w:val="0"/>
              <w:spacing w:line="240" w:lineRule="exact"/>
              <w:jc w:val="center"/>
              <w:rPr>
                <w:rFonts w:ascii="宋体" w:hAnsi="宋体"/>
                <w:sz w:val="21"/>
                <w:szCs w:val="21"/>
              </w:rPr>
            </w:pPr>
            <w:bookmarkStart w:id="93" w:name="_Toc71903468"/>
            <w:r>
              <w:rPr>
                <w:rFonts w:hint="eastAsia" w:ascii="宋体" w:hAnsi="宋体"/>
                <w:sz w:val="21"/>
                <w:szCs w:val="21"/>
              </w:rPr>
              <w:t>1</w:t>
            </w:r>
            <w:r>
              <w:rPr>
                <w:rFonts w:ascii="宋体" w:hAnsi="宋体"/>
                <w:sz w:val="21"/>
                <w:szCs w:val="21"/>
              </w:rPr>
              <w:t>2</w:t>
            </w:r>
          </w:p>
        </w:tc>
        <w:tc>
          <w:tcPr>
            <w:tcW w:w="8910" w:type="dxa"/>
            <w:gridSpan w:val="5"/>
            <w:vAlign w:val="center"/>
          </w:tcPr>
          <w:p w14:paraId="4D8BACDA">
            <w:pPr>
              <w:snapToGrid w:val="0"/>
              <w:spacing w:line="240" w:lineRule="exact"/>
              <w:jc w:val="left"/>
              <w:rPr>
                <w:rStyle w:val="263"/>
                <w:rFonts w:ascii="宋体" w:hAnsi="宋体"/>
                <w:sz w:val="21"/>
                <w:szCs w:val="21"/>
              </w:rPr>
            </w:pPr>
            <w:r>
              <w:rPr>
                <w:rFonts w:hint="eastAsia" w:ascii="宋体" w:hAnsi="宋体" w:cs="宋体"/>
                <w:color w:val="000000"/>
                <w:kern w:val="0"/>
                <w:sz w:val="21"/>
                <w:szCs w:val="21"/>
              </w:rPr>
              <w:t>三审三校</w:t>
            </w:r>
          </w:p>
        </w:tc>
      </w:tr>
      <w:tr w14:paraId="498C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0F4F3B37">
            <w:pPr>
              <w:snapToGrid w:val="0"/>
              <w:spacing w:line="240" w:lineRule="exact"/>
              <w:jc w:val="center"/>
              <w:rPr>
                <w:rFonts w:ascii="宋体" w:hAnsi="宋体"/>
                <w:sz w:val="21"/>
                <w:szCs w:val="21"/>
              </w:rPr>
            </w:pPr>
            <w:r>
              <w:rPr>
                <w:rFonts w:hint="eastAsia" w:ascii="宋体" w:hAnsi="宋体"/>
                <w:sz w:val="21"/>
                <w:szCs w:val="21"/>
              </w:rPr>
              <w:t>12</w:t>
            </w:r>
            <w:r>
              <w:rPr>
                <w:rFonts w:ascii="宋体" w:hAnsi="宋体"/>
                <w:sz w:val="21"/>
                <w:szCs w:val="21"/>
              </w:rPr>
              <w:t>.1</w:t>
            </w:r>
          </w:p>
        </w:tc>
        <w:tc>
          <w:tcPr>
            <w:tcW w:w="2540" w:type="dxa"/>
            <w:vAlign w:val="center"/>
          </w:tcPr>
          <w:p w14:paraId="6D9F603B">
            <w:pPr>
              <w:snapToGrid w:val="0"/>
              <w:spacing w:line="240" w:lineRule="exact"/>
              <w:rPr>
                <w:rFonts w:ascii="宋体" w:hAnsi="宋体" w:cs="宋体"/>
                <w:color w:val="000000"/>
                <w:kern w:val="0"/>
                <w:sz w:val="21"/>
                <w:szCs w:val="21"/>
              </w:rPr>
            </w:pPr>
            <w:r>
              <w:rPr>
                <w:rFonts w:ascii="宋体" w:hAnsi="宋体" w:cs="宋体"/>
                <w:kern w:val="0"/>
                <w:sz w:val="21"/>
                <w:szCs w:val="21"/>
              </w:rPr>
              <w:t>智博会互联网平台内容信息三审三校</w:t>
            </w:r>
          </w:p>
        </w:tc>
        <w:tc>
          <w:tcPr>
            <w:tcW w:w="2976" w:type="dxa"/>
            <w:vAlign w:val="center"/>
          </w:tcPr>
          <w:p w14:paraId="163BB192">
            <w:pPr>
              <w:snapToGrid w:val="0"/>
              <w:spacing w:line="240" w:lineRule="exact"/>
              <w:jc w:val="center"/>
              <w:rPr>
                <w:rFonts w:ascii="宋体" w:hAnsi="宋体" w:cs="宋体"/>
                <w:color w:val="000000"/>
                <w:kern w:val="0"/>
                <w:sz w:val="21"/>
                <w:szCs w:val="21"/>
              </w:rPr>
            </w:pPr>
          </w:p>
        </w:tc>
        <w:tc>
          <w:tcPr>
            <w:tcW w:w="993" w:type="dxa"/>
            <w:vAlign w:val="center"/>
          </w:tcPr>
          <w:p w14:paraId="0B17E484">
            <w:pPr>
              <w:snapToGrid w:val="0"/>
              <w:spacing w:line="240" w:lineRule="exact"/>
              <w:jc w:val="center"/>
              <w:rPr>
                <w:rStyle w:val="263"/>
                <w:rFonts w:ascii="宋体" w:hAnsi="宋体"/>
                <w:sz w:val="21"/>
                <w:szCs w:val="21"/>
              </w:rPr>
            </w:pPr>
            <w:r>
              <w:rPr>
                <w:rStyle w:val="263"/>
                <w:rFonts w:ascii="宋体" w:hAnsi="宋体"/>
                <w:sz w:val="21"/>
                <w:szCs w:val="21"/>
              </w:rPr>
              <w:t>200</w:t>
            </w:r>
          </w:p>
        </w:tc>
        <w:tc>
          <w:tcPr>
            <w:tcW w:w="1134" w:type="dxa"/>
            <w:vAlign w:val="center"/>
          </w:tcPr>
          <w:p w14:paraId="2EA65174">
            <w:pPr>
              <w:snapToGrid w:val="0"/>
              <w:spacing w:line="240" w:lineRule="exact"/>
              <w:jc w:val="center"/>
              <w:rPr>
                <w:rStyle w:val="263"/>
                <w:rFonts w:ascii="宋体" w:hAnsi="宋体"/>
                <w:sz w:val="21"/>
                <w:szCs w:val="21"/>
              </w:rPr>
            </w:pPr>
            <w:r>
              <w:rPr>
                <w:rStyle w:val="263"/>
                <w:rFonts w:ascii="宋体" w:hAnsi="宋体"/>
                <w:sz w:val="21"/>
                <w:szCs w:val="21"/>
              </w:rPr>
              <w:t>条</w:t>
            </w:r>
          </w:p>
        </w:tc>
        <w:tc>
          <w:tcPr>
            <w:tcW w:w="1267" w:type="dxa"/>
            <w:vAlign w:val="center"/>
          </w:tcPr>
          <w:p w14:paraId="3D8F9D24">
            <w:pPr>
              <w:snapToGrid w:val="0"/>
              <w:spacing w:line="240" w:lineRule="exact"/>
              <w:jc w:val="center"/>
              <w:rPr>
                <w:rStyle w:val="263"/>
                <w:rFonts w:ascii="宋体" w:hAnsi="宋体"/>
                <w:sz w:val="21"/>
                <w:szCs w:val="21"/>
              </w:rPr>
            </w:pPr>
            <w:r>
              <w:rPr>
                <w:rStyle w:val="263"/>
                <w:rFonts w:ascii="宋体" w:hAnsi="宋体"/>
                <w:sz w:val="21"/>
                <w:szCs w:val="21"/>
              </w:rPr>
              <w:t>8000</w:t>
            </w:r>
            <w:r>
              <w:rPr>
                <w:rStyle w:val="263"/>
                <w:rFonts w:hint="eastAsia" w:ascii="宋体" w:hAnsi="宋体"/>
                <w:sz w:val="21"/>
                <w:szCs w:val="21"/>
              </w:rPr>
              <w:t>.</w:t>
            </w:r>
            <w:r>
              <w:rPr>
                <w:rStyle w:val="263"/>
                <w:rFonts w:ascii="宋体" w:hAnsi="宋体"/>
                <w:sz w:val="21"/>
                <w:szCs w:val="21"/>
              </w:rPr>
              <w:t>0</w:t>
            </w:r>
          </w:p>
        </w:tc>
      </w:tr>
      <w:tr w14:paraId="76E4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29" w:type="dxa"/>
            <w:vAlign w:val="center"/>
          </w:tcPr>
          <w:p w14:paraId="26312E3A">
            <w:pPr>
              <w:snapToGrid w:val="0"/>
              <w:spacing w:line="240" w:lineRule="exact"/>
              <w:jc w:val="center"/>
              <w:rPr>
                <w:rFonts w:ascii="宋体" w:hAnsi="宋体"/>
                <w:sz w:val="21"/>
                <w:szCs w:val="21"/>
              </w:rPr>
            </w:pPr>
            <w:r>
              <w:rPr>
                <w:rFonts w:hint="eastAsia" w:ascii="宋体" w:hAnsi="宋体"/>
                <w:sz w:val="21"/>
                <w:szCs w:val="21"/>
              </w:rPr>
              <w:t>1</w:t>
            </w:r>
            <w:r>
              <w:rPr>
                <w:rFonts w:ascii="宋体" w:hAnsi="宋体"/>
                <w:sz w:val="21"/>
                <w:szCs w:val="21"/>
              </w:rPr>
              <w:t>2.2</w:t>
            </w:r>
          </w:p>
        </w:tc>
        <w:tc>
          <w:tcPr>
            <w:tcW w:w="2540" w:type="dxa"/>
            <w:vAlign w:val="center"/>
          </w:tcPr>
          <w:p w14:paraId="47C72077">
            <w:pPr>
              <w:snapToGrid w:val="0"/>
              <w:spacing w:line="240" w:lineRule="exact"/>
              <w:rPr>
                <w:rFonts w:ascii="宋体" w:hAnsi="宋体" w:cs="宋体"/>
                <w:color w:val="000000"/>
                <w:kern w:val="0"/>
                <w:sz w:val="21"/>
                <w:szCs w:val="21"/>
              </w:rPr>
            </w:pPr>
            <w:r>
              <w:rPr>
                <w:rFonts w:ascii="宋体" w:hAnsi="宋体" w:cs="宋体"/>
                <w:kern w:val="0"/>
                <w:sz w:val="21"/>
                <w:szCs w:val="21"/>
              </w:rPr>
              <w:t>原创稿件三审三校</w:t>
            </w:r>
          </w:p>
        </w:tc>
        <w:tc>
          <w:tcPr>
            <w:tcW w:w="2976" w:type="dxa"/>
            <w:vAlign w:val="center"/>
          </w:tcPr>
          <w:p w14:paraId="3D355451">
            <w:pPr>
              <w:snapToGrid w:val="0"/>
              <w:spacing w:line="240" w:lineRule="exact"/>
              <w:jc w:val="center"/>
              <w:rPr>
                <w:rFonts w:ascii="宋体" w:hAnsi="宋体" w:cs="宋体"/>
                <w:color w:val="000000"/>
                <w:kern w:val="0"/>
                <w:sz w:val="21"/>
                <w:szCs w:val="21"/>
              </w:rPr>
            </w:pPr>
          </w:p>
        </w:tc>
        <w:tc>
          <w:tcPr>
            <w:tcW w:w="993" w:type="dxa"/>
            <w:vAlign w:val="center"/>
          </w:tcPr>
          <w:p w14:paraId="41F06E29">
            <w:pPr>
              <w:snapToGrid w:val="0"/>
              <w:spacing w:line="240" w:lineRule="exact"/>
              <w:jc w:val="center"/>
              <w:rPr>
                <w:rStyle w:val="263"/>
                <w:rFonts w:ascii="宋体" w:hAnsi="宋体"/>
                <w:sz w:val="21"/>
                <w:szCs w:val="21"/>
              </w:rPr>
            </w:pPr>
            <w:r>
              <w:rPr>
                <w:rStyle w:val="263"/>
                <w:rFonts w:ascii="宋体" w:hAnsi="宋体"/>
                <w:sz w:val="21"/>
                <w:szCs w:val="21"/>
              </w:rPr>
              <w:t>60</w:t>
            </w:r>
          </w:p>
        </w:tc>
        <w:tc>
          <w:tcPr>
            <w:tcW w:w="1134" w:type="dxa"/>
            <w:vAlign w:val="center"/>
          </w:tcPr>
          <w:p w14:paraId="3FBEE05A">
            <w:pPr>
              <w:snapToGrid w:val="0"/>
              <w:spacing w:line="240" w:lineRule="exact"/>
              <w:jc w:val="center"/>
              <w:rPr>
                <w:rStyle w:val="263"/>
                <w:rFonts w:ascii="宋体" w:hAnsi="宋体"/>
                <w:sz w:val="21"/>
                <w:szCs w:val="21"/>
              </w:rPr>
            </w:pPr>
            <w:r>
              <w:rPr>
                <w:rStyle w:val="263"/>
                <w:rFonts w:ascii="宋体" w:hAnsi="宋体"/>
                <w:sz w:val="21"/>
                <w:szCs w:val="21"/>
              </w:rPr>
              <w:t>条</w:t>
            </w:r>
          </w:p>
        </w:tc>
        <w:tc>
          <w:tcPr>
            <w:tcW w:w="1267" w:type="dxa"/>
            <w:vAlign w:val="center"/>
          </w:tcPr>
          <w:p w14:paraId="18B1C526">
            <w:pPr>
              <w:snapToGrid w:val="0"/>
              <w:spacing w:line="240" w:lineRule="exact"/>
              <w:jc w:val="center"/>
              <w:rPr>
                <w:rStyle w:val="263"/>
                <w:rFonts w:ascii="宋体" w:hAnsi="宋体"/>
                <w:sz w:val="21"/>
                <w:szCs w:val="21"/>
              </w:rPr>
            </w:pPr>
            <w:r>
              <w:rPr>
                <w:rStyle w:val="263"/>
                <w:rFonts w:ascii="宋体" w:hAnsi="宋体"/>
                <w:sz w:val="21"/>
                <w:szCs w:val="21"/>
              </w:rPr>
              <w:t>6000.00</w:t>
            </w:r>
          </w:p>
        </w:tc>
      </w:tr>
      <w:tr w14:paraId="0336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49F9AC1F">
            <w:pPr>
              <w:snapToGrid w:val="0"/>
              <w:spacing w:line="240" w:lineRule="exact"/>
              <w:jc w:val="center"/>
              <w:rPr>
                <w:rFonts w:ascii="宋体" w:hAnsi="宋体"/>
                <w:sz w:val="21"/>
                <w:szCs w:val="21"/>
              </w:rPr>
            </w:pPr>
            <w:r>
              <w:rPr>
                <w:rFonts w:hint="eastAsia" w:ascii="宋体" w:hAnsi="宋体"/>
                <w:sz w:val="21"/>
                <w:szCs w:val="21"/>
              </w:rPr>
              <w:t>1</w:t>
            </w:r>
            <w:r>
              <w:rPr>
                <w:rFonts w:ascii="宋体" w:hAnsi="宋体"/>
                <w:sz w:val="21"/>
                <w:szCs w:val="21"/>
              </w:rPr>
              <w:t>2.3</w:t>
            </w:r>
          </w:p>
        </w:tc>
        <w:tc>
          <w:tcPr>
            <w:tcW w:w="2540" w:type="dxa"/>
            <w:vAlign w:val="center"/>
          </w:tcPr>
          <w:p w14:paraId="0A4CEBD2">
            <w:pPr>
              <w:snapToGrid w:val="0"/>
              <w:spacing w:line="240" w:lineRule="exact"/>
              <w:rPr>
                <w:rFonts w:ascii="宋体" w:hAnsi="宋体" w:cs="宋体"/>
                <w:color w:val="000000"/>
                <w:kern w:val="0"/>
                <w:sz w:val="21"/>
                <w:szCs w:val="21"/>
              </w:rPr>
            </w:pPr>
            <w:r>
              <w:rPr>
                <w:rFonts w:ascii="宋体" w:hAnsi="宋体"/>
                <w:kern w:val="0"/>
                <w:sz w:val="21"/>
                <w:szCs w:val="21"/>
              </w:rPr>
              <w:t>H5</w:t>
            </w:r>
            <w:r>
              <w:rPr>
                <w:rFonts w:ascii="宋体" w:hAnsi="宋体" w:cs="宋体"/>
                <w:kern w:val="0"/>
                <w:sz w:val="21"/>
                <w:szCs w:val="21"/>
              </w:rPr>
              <w:t>静态展示信息三审三校</w:t>
            </w:r>
          </w:p>
        </w:tc>
        <w:tc>
          <w:tcPr>
            <w:tcW w:w="2976" w:type="dxa"/>
            <w:vAlign w:val="center"/>
          </w:tcPr>
          <w:p w14:paraId="43FF8080">
            <w:pPr>
              <w:snapToGrid w:val="0"/>
              <w:spacing w:line="240" w:lineRule="exact"/>
              <w:jc w:val="center"/>
              <w:rPr>
                <w:rFonts w:ascii="宋体" w:hAnsi="宋体" w:cs="宋体"/>
                <w:color w:val="000000"/>
                <w:kern w:val="0"/>
                <w:sz w:val="21"/>
                <w:szCs w:val="21"/>
              </w:rPr>
            </w:pPr>
          </w:p>
        </w:tc>
        <w:tc>
          <w:tcPr>
            <w:tcW w:w="993" w:type="dxa"/>
            <w:vAlign w:val="center"/>
          </w:tcPr>
          <w:p w14:paraId="3BF18498">
            <w:pPr>
              <w:snapToGrid w:val="0"/>
              <w:spacing w:line="240" w:lineRule="exact"/>
              <w:jc w:val="center"/>
              <w:rPr>
                <w:rStyle w:val="263"/>
                <w:rFonts w:ascii="宋体" w:hAnsi="宋体"/>
                <w:sz w:val="21"/>
                <w:szCs w:val="21"/>
              </w:rPr>
            </w:pPr>
            <w:r>
              <w:rPr>
                <w:rStyle w:val="263"/>
                <w:rFonts w:ascii="宋体" w:hAnsi="宋体"/>
                <w:sz w:val="21"/>
                <w:szCs w:val="21"/>
              </w:rPr>
              <w:t>10</w:t>
            </w:r>
          </w:p>
        </w:tc>
        <w:tc>
          <w:tcPr>
            <w:tcW w:w="1134" w:type="dxa"/>
            <w:vAlign w:val="center"/>
          </w:tcPr>
          <w:p w14:paraId="3B7889BF">
            <w:pPr>
              <w:snapToGrid w:val="0"/>
              <w:spacing w:line="240" w:lineRule="exact"/>
              <w:jc w:val="center"/>
              <w:rPr>
                <w:rStyle w:val="263"/>
                <w:rFonts w:ascii="宋体" w:hAnsi="宋体"/>
                <w:sz w:val="21"/>
                <w:szCs w:val="21"/>
              </w:rPr>
            </w:pPr>
            <w:r>
              <w:rPr>
                <w:rStyle w:val="263"/>
                <w:rFonts w:ascii="宋体" w:hAnsi="宋体"/>
                <w:sz w:val="21"/>
                <w:szCs w:val="21"/>
              </w:rPr>
              <w:t>个</w:t>
            </w:r>
          </w:p>
        </w:tc>
        <w:tc>
          <w:tcPr>
            <w:tcW w:w="1267" w:type="dxa"/>
            <w:vAlign w:val="center"/>
          </w:tcPr>
          <w:p w14:paraId="1A4925A7">
            <w:pPr>
              <w:snapToGrid w:val="0"/>
              <w:spacing w:line="240" w:lineRule="exact"/>
              <w:jc w:val="center"/>
              <w:rPr>
                <w:rStyle w:val="263"/>
                <w:rFonts w:ascii="宋体" w:hAnsi="宋体"/>
                <w:sz w:val="21"/>
                <w:szCs w:val="21"/>
              </w:rPr>
            </w:pPr>
            <w:r>
              <w:rPr>
                <w:rStyle w:val="263"/>
                <w:rFonts w:ascii="宋体" w:hAnsi="宋体"/>
                <w:sz w:val="21"/>
                <w:szCs w:val="21"/>
              </w:rPr>
              <w:t>1000.00</w:t>
            </w:r>
          </w:p>
        </w:tc>
      </w:tr>
      <w:tr w14:paraId="26A1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29" w:type="dxa"/>
            <w:vAlign w:val="center"/>
          </w:tcPr>
          <w:p w14:paraId="51558E46">
            <w:pPr>
              <w:snapToGrid w:val="0"/>
              <w:spacing w:line="240" w:lineRule="exact"/>
              <w:jc w:val="center"/>
              <w:rPr>
                <w:rFonts w:ascii="宋体" w:hAnsi="宋体"/>
                <w:sz w:val="21"/>
                <w:szCs w:val="21"/>
              </w:rPr>
            </w:pPr>
            <w:r>
              <w:rPr>
                <w:rFonts w:hint="eastAsia" w:ascii="宋体" w:hAnsi="宋体"/>
                <w:sz w:val="21"/>
                <w:szCs w:val="21"/>
              </w:rPr>
              <w:t>1</w:t>
            </w:r>
            <w:r>
              <w:rPr>
                <w:rFonts w:ascii="宋体" w:hAnsi="宋体"/>
                <w:sz w:val="21"/>
                <w:szCs w:val="21"/>
              </w:rPr>
              <w:t>2.4</w:t>
            </w:r>
          </w:p>
        </w:tc>
        <w:tc>
          <w:tcPr>
            <w:tcW w:w="2540" w:type="dxa"/>
            <w:vAlign w:val="center"/>
          </w:tcPr>
          <w:p w14:paraId="5A40003A">
            <w:pPr>
              <w:snapToGrid w:val="0"/>
              <w:spacing w:line="240" w:lineRule="exact"/>
              <w:rPr>
                <w:rFonts w:ascii="宋体" w:hAnsi="宋体" w:cs="宋体"/>
                <w:color w:val="000000"/>
                <w:kern w:val="0"/>
                <w:sz w:val="21"/>
                <w:szCs w:val="21"/>
              </w:rPr>
            </w:pPr>
            <w:r>
              <w:rPr>
                <w:rFonts w:ascii="宋体" w:hAnsi="宋体" w:cs="宋体"/>
                <w:kern w:val="0"/>
                <w:sz w:val="21"/>
                <w:szCs w:val="21"/>
              </w:rPr>
              <w:t>信息长图三审三校</w:t>
            </w:r>
          </w:p>
        </w:tc>
        <w:tc>
          <w:tcPr>
            <w:tcW w:w="2976" w:type="dxa"/>
            <w:vAlign w:val="center"/>
          </w:tcPr>
          <w:p w14:paraId="64559805">
            <w:pPr>
              <w:snapToGrid w:val="0"/>
              <w:spacing w:line="240" w:lineRule="exact"/>
              <w:jc w:val="center"/>
              <w:rPr>
                <w:rFonts w:ascii="宋体" w:hAnsi="宋体" w:cs="宋体"/>
                <w:color w:val="000000"/>
                <w:kern w:val="0"/>
                <w:sz w:val="21"/>
                <w:szCs w:val="21"/>
              </w:rPr>
            </w:pPr>
          </w:p>
        </w:tc>
        <w:tc>
          <w:tcPr>
            <w:tcW w:w="993" w:type="dxa"/>
            <w:vAlign w:val="center"/>
          </w:tcPr>
          <w:p w14:paraId="42B5E7AF">
            <w:pPr>
              <w:snapToGrid w:val="0"/>
              <w:spacing w:line="240" w:lineRule="exact"/>
              <w:jc w:val="center"/>
              <w:rPr>
                <w:rStyle w:val="263"/>
                <w:rFonts w:ascii="宋体" w:hAnsi="宋体"/>
                <w:sz w:val="21"/>
                <w:szCs w:val="21"/>
              </w:rPr>
            </w:pPr>
            <w:r>
              <w:rPr>
                <w:rStyle w:val="263"/>
                <w:rFonts w:ascii="宋体" w:hAnsi="宋体"/>
                <w:sz w:val="21"/>
                <w:szCs w:val="21"/>
              </w:rPr>
              <w:t>10</w:t>
            </w:r>
          </w:p>
        </w:tc>
        <w:tc>
          <w:tcPr>
            <w:tcW w:w="1134" w:type="dxa"/>
            <w:vAlign w:val="center"/>
          </w:tcPr>
          <w:p w14:paraId="578605AE">
            <w:pPr>
              <w:snapToGrid w:val="0"/>
              <w:spacing w:line="240" w:lineRule="exact"/>
              <w:jc w:val="center"/>
              <w:rPr>
                <w:rStyle w:val="263"/>
                <w:rFonts w:ascii="宋体" w:hAnsi="宋体"/>
                <w:sz w:val="21"/>
                <w:szCs w:val="21"/>
              </w:rPr>
            </w:pPr>
            <w:r>
              <w:rPr>
                <w:rStyle w:val="263"/>
                <w:rFonts w:ascii="宋体" w:hAnsi="宋体"/>
                <w:sz w:val="21"/>
                <w:szCs w:val="21"/>
              </w:rPr>
              <w:t>条</w:t>
            </w:r>
          </w:p>
        </w:tc>
        <w:tc>
          <w:tcPr>
            <w:tcW w:w="1267" w:type="dxa"/>
            <w:vAlign w:val="center"/>
          </w:tcPr>
          <w:p w14:paraId="4B94CDA2">
            <w:pPr>
              <w:snapToGrid w:val="0"/>
              <w:spacing w:line="240" w:lineRule="exact"/>
              <w:jc w:val="center"/>
              <w:rPr>
                <w:rStyle w:val="263"/>
                <w:rFonts w:ascii="宋体" w:hAnsi="宋体"/>
                <w:sz w:val="21"/>
                <w:szCs w:val="21"/>
              </w:rPr>
            </w:pPr>
            <w:r>
              <w:rPr>
                <w:rStyle w:val="263"/>
                <w:rFonts w:ascii="宋体" w:hAnsi="宋体"/>
                <w:sz w:val="21"/>
                <w:szCs w:val="21"/>
              </w:rPr>
              <w:t>1000.00</w:t>
            </w:r>
          </w:p>
        </w:tc>
      </w:tr>
      <w:tr w14:paraId="6B3D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29" w:type="dxa"/>
            <w:vAlign w:val="center"/>
          </w:tcPr>
          <w:p w14:paraId="23D66757">
            <w:pPr>
              <w:snapToGrid w:val="0"/>
              <w:spacing w:line="240" w:lineRule="exact"/>
              <w:jc w:val="center"/>
              <w:rPr>
                <w:rFonts w:ascii="宋体" w:hAnsi="宋体"/>
                <w:sz w:val="21"/>
                <w:szCs w:val="21"/>
              </w:rPr>
            </w:pPr>
            <w:r>
              <w:rPr>
                <w:rFonts w:hint="eastAsia" w:ascii="宋体" w:hAnsi="宋体"/>
                <w:sz w:val="21"/>
                <w:szCs w:val="21"/>
              </w:rPr>
              <w:t>1</w:t>
            </w:r>
            <w:r>
              <w:rPr>
                <w:rFonts w:ascii="宋体" w:hAnsi="宋体"/>
                <w:sz w:val="21"/>
                <w:szCs w:val="21"/>
              </w:rPr>
              <w:t>2.5</w:t>
            </w:r>
          </w:p>
        </w:tc>
        <w:tc>
          <w:tcPr>
            <w:tcW w:w="2540" w:type="dxa"/>
            <w:vAlign w:val="center"/>
          </w:tcPr>
          <w:p w14:paraId="73474407">
            <w:pPr>
              <w:snapToGrid w:val="0"/>
              <w:spacing w:line="240" w:lineRule="exact"/>
              <w:rPr>
                <w:rFonts w:ascii="宋体" w:hAnsi="宋体" w:cs="宋体"/>
                <w:color w:val="000000"/>
                <w:kern w:val="0"/>
                <w:sz w:val="21"/>
                <w:szCs w:val="21"/>
              </w:rPr>
            </w:pPr>
            <w:r>
              <w:rPr>
                <w:rFonts w:ascii="宋体" w:hAnsi="宋体" w:cs="宋体"/>
                <w:kern w:val="0"/>
                <w:sz w:val="21"/>
                <w:szCs w:val="21"/>
              </w:rPr>
              <w:t>短视频三审三校</w:t>
            </w:r>
          </w:p>
        </w:tc>
        <w:tc>
          <w:tcPr>
            <w:tcW w:w="2976" w:type="dxa"/>
            <w:vAlign w:val="center"/>
          </w:tcPr>
          <w:p w14:paraId="1009AF11">
            <w:pPr>
              <w:snapToGrid w:val="0"/>
              <w:spacing w:line="240" w:lineRule="exact"/>
              <w:jc w:val="center"/>
              <w:rPr>
                <w:rFonts w:ascii="宋体" w:hAnsi="宋体" w:cs="宋体"/>
                <w:color w:val="000000"/>
                <w:kern w:val="0"/>
                <w:sz w:val="21"/>
                <w:szCs w:val="21"/>
              </w:rPr>
            </w:pPr>
          </w:p>
        </w:tc>
        <w:tc>
          <w:tcPr>
            <w:tcW w:w="993" w:type="dxa"/>
            <w:vAlign w:val="center"/>
          </w:tcPr>
          <w:p w14:paraId="5E8DCFA7">
            <w:pPr>
              <w:snapToGrid w:val="0"/>
              <w:spacing w:line="240" w:lineRule="exact"/>
              <w:jc w:val="center"/>
              <w:rPr>
                <w:rStyle w:val="263"/>
                <w:rFonts w:ascii="宋体" w:hAnsi="宋体"/>
                <w:sz w:val="21"/>
                <w:szCs w:val="21"/>
              </w:rPr>
            </w:pPr>
            <w:r>
              <w:rPr>
                <w:rStyle w:val="263"/>
                <w:rFonts w:ascii="宋体" w:hAnsi="宋体"/>
                <w:sz w:val="21"/>
                <w:szCs w:val="21"/>
              </w:rPr>
              <w:t>10</w:t>
            </w:r>
          </w:p>
        </w:tc>
        <w:tc>
          <w:tcPr>
            <w:tcW w:w="1134" w:type="dxa"/>
            <w:vAlign w:val="center"/>
          </w:tcPr>
          <w:p w14:paraId="01642784">
            <w:pPr>
              <w:snapToGrid w:val="0"/>
              <w:spacing w:line="240" w:lineRule="exact"/>
              <w:jc w:val="center"/>
              <w:rPr>
                <w:rStyle w:val="263"/>
                <w:rFonts w:ascii="宋体" w:hAnsi="宋体"/>
                <w:sz w:val="21"/>
                <w:szCs w:val="21"/>
              </w:rPr>
            </w:pPr>
            <w:r>
              <w:rPr>
                <w:rStyle w:val="263"/>
                <w:rFonts w:ascii="宋体" w:hAnsi="宋体"/>
                <w:sz w:val="21"/>
                <w:szCs w:val="21"/>
              </w:rPr>
              <w:t>个</w:t>
            </w:r>
          </w:p>
        </w:tc>
        <w:tc>
          <w:tcPr>
            <w:tcW w:w="1267" w:type="dxa"/>
            <w:vAlign w:val="center"/>
          </w:tcPr>
          <w:p w14:paraId="7A4CB15D">
            <w:pPr>
              <w:snapToGrid w:val="0"/>
              <w:spacing w:line="240" w:lineRule="exact"/>
              <w:jc w:val="center"/>
              <w:rPr>
                <w:rStyle w:val="263"/>
                <w:rFonts w:ascii="宋体" w:hAnsi="宋体"/>
                <w:sz w:val="21"/>
                <w:szCs w:val="21"/>
              </w:rPr>
            </w:pPr>
            <w:r>
              <w:rPr>
                <w:rStyle w:val="263"/>
                <w:rFonts w:ascii="宋体" w:hAnsi="宋体"/>
                <w:sz w:val="21"/>
                <w:szCs w:val="21"/>
              </w:rPr>
              <w:t>2000.00</w:t>
            </w:r>
          </w:p>
        </w:tc>
      </w:tr>
    </w:tbl>
    <w:p w14:paraId="291CDED2">
      <w:pPr>
        <w:snapToGrid w:val="0"/>
        <w:spacing w:line="360" w:lineRule="auto"/>
        <w:ind w:firstLine="482" w:firstLineChars="200"/>
        <w:rPr>
          <w:rFonts w:ascii="宋体" w:hAnsi="宋体"/>
          <w:b/>
          <w:bCs/>
          <w:sz w:val="24"/>
          <w:szCs w:val="24"/>
        </w:rPr>
      </w:pPr>
      <w:r>
        <w:rPr>
          <w:rFonts w:hint="eastAsia" w:ascii="宋体" w:hAnsi="宋体"/>
          <w:b/>
          <w:bCs/>
          <w:sz w:val="24"/>
          <w:szCs w:val="24"/>
        </w:rPr>
        <w:t>（三）供应商须在响应文件“明细报价表”的“相关信息”一栏中详细列出明细报价组成情况。若明细内容较多的，供应商可自行增加列表。</w:t>
      </w:r>
    </w:p>
    <w:p w14:paraId="539CD583">
      <w:pPr>
        <w:pStyle w:val="6"/>
        <w:snapToGrid w:val="0"/>
        <w:spacing w:before="0" w:after="0" w:line="360" w:lineRule="auto"/>
        <w:ind w:firstLine="482" w:firstLineChars="200"/>
        <w:rPr>
          <w:rFonts w:ascii="宋体" w:hAnsi="宋体"/>
          <w:sz w:val="24"/>
          <w:szCs w:val="24"/>
        </w:rPr>
      </w:pPr>
      <w:bookmarkStart w:id="94" w:name="_Toc100755807"/>
      <w:bookmarkStart w:id="95" w:name="_Toc103264578"/>
      <w:r>
        <w:rPr>
          <w:rFonts w:hint="eastAsia" w:ascii="宋体" w:hAnsi="宋体"/>
          <w:sz w:val="24"/>
          <w:szCs w:val="24"/>
        </w:rPr>
        <w:t>※三、</w:t>
      </w:r>
      <w:bookmarkStart w:id="96" w:name="_Toc344475122"/>
      <w:r>
        <w:rPr>
          <w:rFonts w:hint="eastAsia" w:ascii="宋体" w:hAnsi="宋体"/>
          <w:sz w:val="24"/>
          <w:szCs w:val="24"/>
        </w:rPr>
        <w:t>付款方式</w:t>
      </w:r>
      <w:bookmarkEnd w:id="92"/>
      <w:bookmarkEnd w:id="93"/>
      <w:bookmarkEnd w:id="94"/>
      <w:bookmarkEnd w:id="95"/>
    </w:p>
    <w:p w14:paraId="42B7D769">
      <w:pPr>
        <w:snapToGrid w:val="0"/>
        <w:spacing w:line="360" w:lineRule="auto"/>
        <w:ind w:firstLine="480" w:firstLineChars="200"/>
        <w:rPr>
          <w:rFonts w:ascii="宋体" w:hAnsi="宋体"/>
          <w:sz w:val="24"/>
          <w:szCs w:val="24"/>
        </w:rPr>
      </w:pPr>
      <w:bookmarkStart w:id="97" w:name="_Toc71903469"/>
      <w:bookmarkStart w:id="98" w:name="_Toc69312327"/>
      <w:r>
        <w:rPr>
          <w:rFonts w:hint="eastAsia" w:ascii="宋体" w:hAnsi="宋体"/>
          <w:sz w:val="24"/>
          <w:szCs w:val="24"/>
        </w:rPr>
        <w:t xml:space="preserve">本项目为据实结算，由采购人付款。 </w:t>
      </w:r>
    </w:p>
    <w:p w14:paraId="21CFA24D">
      <w:pPr>
        <w:snapToGrid w:val="0"/>
        <w:spacing w:line="360" w:lineRule="auto"/>
        <w:ind w:firstLine="480" w:firstLineChars="200"/>
        <w:rPr>
          <w:rFonts w:ascii="宋体" w:hAnsi="宋体"/>
          <w:sz w:val="24"/>
          <w:szCs w:val="24"/>
        </w:rPr>
      </w:pPr>
      <w:r>
        <w:rPr>
          <w:rFonts w:hint="eastAsia" w:ascii="宋体" w:hAnsi="宋体"/>
          <w:sz w:val="24"/>
          <w:szCs w:val="24"/>
        </w:rPr>
        <w:t>（一）合同签订后成交供应商向采购人提供合同总额</w:t>
      </w:r>
      <w:r>
        <w:rPr>
          <w:rFonts w:ascii="宋体" w:hAnsi="宋体"/>
          <w:sz w:val="24"/>
          <w:szCs w:val="24"/>
        </w:rPr>
        <w:t>5</w:t>
      </w:r>
      <w:r>
        <w:rPr>
          <w:rFonts w:hint="eastAsia" w:ascii="宋体" w:hAnsi="宋体"/>
          <w:sz w:val="24"/>
          <w:szCs w:val="24"/>
        </w:rPr>
        <w:t>0％的增值税发票及与预付款同等额度的担保函，采购人按资金审批流程于5个工作日内支付合同总额的</w:t>
      </w:r>
      <w:r>
        <w:rPr>
          <w:rFonts w:ascii="宋体" w:hAnsi="宋体"/>
          <w:sz w:val="24"/>
          <w:szCs w:val="24"/>
        </w:rPr>
        <w:t>5</w:t>
      </w:r>
      <w:r>
        <w:rPr>
          <w:rFonts w:hint="eastAsia" w:ascii="宋体" w:hAnsi="宋体"/>
          <w:sz w:val="24"/>
          <w:szCs w:val="24"/>
        </w:rPr>
        <w:t>0％。</w:t>
      </w:r>
    </w:p>
    <w:p w14:paraId="35921E91">
      <w:pPr>
        <w:snapToGrid w:val="0"/>
        <w:spacing w:line="360" w:lineRule="auto"/>
        <w:ind w:firstLine="480" w:firstLineChars="200"/>
        <w:rPr>
          <w:rFonts w:ascii="宋体" w:hAnsi="宋体"/>
          <w:sz w:val="24"/>
          <w:szCs w:val="24"/>
        </w:rPr>
      </w:pPr>
      <w:r>
        <w:rPr>
          <w:rFonts w:hint="eastAsia" w:ascii="宋体" w:hAnsi="宋体"/>
          <w:sz w:val="24"/>
          <w:szCs w:val="24"/>
        </w:rPr>
        <w:t>（二）成交供应商按采购合同完成所有工作内容、提交项目成果资料（包括但不限于文字资料、图片资料、影像资料等）且项目验收完成后，成交供应商根据审定金额提供剩余应付金额足额增值税发票，并经采购人确定的跟审单位确认后，采购人按资金审批流程于5个工作日内支付剩余款项。</w:t>
      </w:r>
    </w:p>
    <w:p w14:paraId="41AB7C2A">
      <w:pPr>
        <w:snapToGrid w:val="0"/>
        <w:spacing w:line="360" w:lineRule="auto"/>
        <w:ind w:firstLine="480" w:firstLineChars="200"/>
        <w:rPr>
          <w:rFonts w:ascii="宋体" w:hAnsi="宋体"/>
          <w:sz w:val="24"/>
          <w:szCs w:val="24"/>
        </w:rPr>
      </w:pPr>
      <w:r>
        <w:rPr>
          <w:rFonts w:hint="eastAsia" w:ascii="宋体" w:hAnsi="宋体"/>
          <w:sz w:val="24"/>
          <w:szCs w:val="24"/>
        </w:rPr>
        <w:t>（三）如成交供应商收到预付款后不履行相关义务，采购人可通过担保函收回已支付的预付款。</w:t>
      </w:r>
    </w:p>
    <w:p w14:paraId="6AC728C7">
      <w:pPr>
        <w:snapToGrid w:val="0"/>
        <w:spacing w:line="360" w:lineRule="auto"/>
        <w:ind w:firstLine="480" w:firstLineChars="200"/>
        <w:rPr>
          <w:rFonts w:ascii="宋体" w:hAnsi="宋体"/>
          <w:sz w:val="24"/>
          <w:szCs w:val="24"/>
        </w:rPr>
      </w:pPr>
      <w:r>
        <w:rPr>
          <w:rFonts w:hint="eastAsia" w:ascii="宋体" w:hAnsi="宋体"/>
          <w:sz w:val="24"/>
          <w:szCs w:val="24"/>
        </w:rPr>
        <w:t>（四）在签订合同时，成交供应商明确表示无需预付款的则无需提交担保函，成交供应商主动要求降低预付款比例的，支付比例按约定比例执行。</w:t>
      </w:r>
    </w:p>
    <w:p w14:paraId="75744C1B">
      <w:pPr>
        <w:pStyle w:val="6"/>
        <w:spacing w:before="0" w:after="0" w:line="360" w:lineRule="auto"/>
        <w:ind w:firstLine="482" w:firstLineChars="200"/>
        <w:rPr>
          <w:rFonts w:ascii="宋体" w:hAnsi="宋体"/>
          <w:sz w:val="24"/>
          <w:szCs w:val="24"/>
        </w:rPr>
      </w:pPr>
      <w:bookmarkStart w:id="99" w:name="_Toc103264579"/>
      <w:bookmarkStart w:id="100" w:name="_Toc100755808"/>
      <w:r>
        <w:rPr>
          <w:rFonts w:hint="eastAsia" w:ascii="宋体" w:hAnsi="宋体"/>
          <w:sz w:val="24"/>
          <w:szCs w:val="24"/>
        </w:rPr>
        <w:t>※四、履约保证金</w:t>
      </w:r>
      <w:bookmarkEnd w:id="97"/>
      <w:bookmarkEnd w:id="98"/>
      <w:bookmarkEnd w:id="99"/>
      <w:bookmarkEnd w:id="100"/>
    </w:p>
    <w:p w14:paraId="0998A4B8">
      <w:pPr>
        <w:snapToGrid w:val="0"/>
        <w:spacing w:line="360" w:lineRule="auto"/>
        <w:ind w:firstLine="480" w:firstLineChars="200"/>
        <w:rPr>
          <w:rFonts w:ascii="宋体" w:hAnsi="宋体"/>
          <w:sz w:val="24"/>
          <w:szCs w:val="24"/>
        </w:rPr>
      </w:pPr>
      <w:bookmarkStart w:id="101" w:name="_Toc30355244"/>
      <w:bookmarkStart w:id="102" w:name="_Toc71903470"/>
      <w:r>
        <w:rPr>
          <w:rFonts w:hint="eastAsia" w:ascii="宋体" w:hAnsi="宋体"/>
          <w:sz w:val="24"/>
          <w:szCs w:val="24"/>
        </w:rPr>
        <w:t>金    额：合同金额的5%；</w:t>
      </w:r>
    </w:p>
    <w:p w14:paraId="3FF3D287">
      <w:pPr>
        <w:snapToGrid w:val="0"/>
        <w:spacing w:line="360" w:lineRule="auto"/>
        <w:ind w:firstLine="480" w:firstLineChars="200"/>
        <w:rPr>
          <w:rFonts w:ascii="宋体" w:hAnsi="宋体"/>
          <w:sz w:val="24"/>
          <w:szCs w:val="24"/>
        </w:rPr>
      </w:pPr>
      <w:r>
        <w:rPr>
          <w:rFonts w:hint="eastAsia" w:ascii="宋体" w:hAnsi="宋体"/>
          <w:sz w:val="24"/>
          <w:szCs w:val="24"/>
        </w:rPr>
        <w:t>缴纳方式：成交供应商应当以支票、汇票、本票或保函等非现金形式提交履约保证金；</w:t>
      </w:r>
    </w:p>
    <w:p w14:paraId="07E05AEA">
      <w:pPr>
        <w:snapToGrid w:val="0"/>
        <w:spacing w:line="360" w:lineRule="auto"/>
        <w:ind w:firstLine="480" w:firstLineChars="200"/>
        <w:rPr>
          <w:rFonts w:ascii="宋体" w:hAnsi="宋体"/>
          <w:sz w:val="24"/>
          <w:szCs w:val="24"/>
        </w:rPr>
      </w:pPr>
      <w:r>
        <w:rPr>
          <w:rFonts w:ascii="宋体" w:hAnsi="宋体"/>
          <w:sz w:val="24"/>
          <w:szCs w:val="24"/>
        </w:rPr>
        <w:t>缴纳时间：领</w:t>
      </w:r>
      <w:r>
        <w:rPr>
          <w:rFonts w:hint="eastAsia" w:ascii="宋体" w:hAnsi="宋体"/>
          <w:sz w:val="24"/>
          <w:szCs w:val="24"/>
        </w:rPr>
        <w:t>成交</w:t>
      </w:r>
      <w:r>
        <w:rPr>
          <w:rFonts w:ascii="宋体" w:hAnsi="宋体"/>
          <w:sz w:val="24"/>
          <w:szCs w:val="24"/>
        </w:rPr>
        <w:t>通知书后5个工作日内；</w:t>
      </w:r>
    </w:p>
    <w:p w14:paraId="450C7CA1">
      <w:pPr>
        <w:snapToGrid w:val="0"/>
        <w:spacing w:line="360" w:lineRule="auto"/>
        <w:ind w:firstLine="480" w:firstLineChars="200"/>
        <w:rPr>
          <w:rFonts w:ascii="宋体" w:hAnsi="宋体"/>
          <w:sz w:val="24"/>
          <w:szCs w:val="24"/>
        </w:rPr>
      </w:pPr>
      <w:r>
        <w:rPr>
          <w:rFonts w:ascii="宋体" w:hAnsi="宋体"/>
          <w:sz w:val="24"/>
          <w:szCs w:val="24"/>
        </w:rPr>
        <w:t>退还时间：</w:t>
      </w:r>
      <w:r>
        <w:rPr>
          <w:rFonts w:hint="eastAsia" w:ascii="宋体" w:hAnsi="宋体"/>
          <w:sz w:val="24"/>
          <w:szCs w:val="24"/>
        </w:rPr>
        <w:t>最后一次</w:t>
      </w:r>
      <w:r>
        <w:rPr>
          <w:rFonts w:ascii="宋体" w:hAnsi="宋体"/>
          <w:sz w:val="24"/>
          <w:szCs w:val="24"/>
        </w:rPr>
        <w:t>付款时一并无息退还。</w:t>
      </w:r>
    </w:p>
    <w:p w14:paraId="0B15FA1E">
      <w:pPr>
        <w:snapToGrid w:val="0"/>
        <w:spacing w:line="360" w:lineRule="auto"/>
        <w:ind w:firstLine="480" w:firstLineChars="200"/>
        <w:rPr>
          <w:rFonts w:ascii="宋体" w:hAnsi="宋体"/>
          <w:sz w:val="24"/>
          <w:szCs w:val="24"/>
        </w:rPr>
      </w:pPr>
      <w:r>
        <w:rPr>
          <w:rFonts w:ascii="宋体" w:hAnsi="宋体"/>
          <w:sz w:val="24"/>
          <w:szCs w:val="24"/>
        </w:rPr>
        <w:t>若</w:t>
      </w:r>
      <w:r>
        <w:rPr>
          <w:rFonts w:hint="eastAsia" w:ascii="宋体" w:hAnsi="宋体"/>
          <w:sz w:val="24"/>
          <w:szCs w:val="24"/>
        </w:rPr>
        <w:t>成交供应商</w:t>
      </w:r>
      <w:r>
        <w:rPr>
          <w:rFonts w:ascii="宋体" w:hAnsi="宋体"/>
          <w:sz w:val="24"/>
          <w:szCs w:val="24"/>
        </w:rPr>
        <w:t>未按要求递交履约保证金的，采购人有权不与其签订合同，并没收</w:t>
      </w:r>
      <w:r>
        <w:rPr>
          <w:rFonts w:hint="eastAsia" w:ascii="宋体" w:hAnsi="宋体"/>
          <w:sz w:val="24"/>
          <w:szCs w:val="24"/>
        </w:rPr>
        <w:t>磋商</w:t>
      </w:r>
      <w:r>
        <w:rPr>
          <w:rFonts w:ascii="宋体" w:hAnsi="宋体"/>
          <w:sz w:val="24"/>
          <w:szCs w:val="24"/>
        </w:rPr>
        <w:t>保证金。</w:t>
      </w:r>
    </w:p>
    <w:p w14:paraId="65290B44">
      <w:pPr>
        <w:pStyle w:val="6"/>
        <w:snapToGrid w:val="0"/>
        <w:spacing w:before="0" w:after="0" w:line="360" w:lineRule="auto"/>
        <w:ind w:firstLine="482" w:firstLineChars="200"/>
        <w:rPr>
          <w:rFonts w:ascii="宋体" w:hAnsi="宋体"/>
          <w:sz w:val="24"/>
          <w:szCs w:val="24"/>
        </w:rPr>
      </w:pPr>
      <w:bookmarkStart w:id="103" w:name="_Toc100755809"/>
      <w:bookmarkStart w:id="104" w:name="_Toc103264580"/>
      <w:r>
        <w:rPr>
          <w:rFonts w:hint="eastAsia" w:ascii="宋体" w:hAnsi="宋体"/>
          <w:sz w:val="24"/>
          <w:szCs w:val="24"/>
        </w:rPr>
        <w:t>※五、</w:t>
      </w:r>
      <w:bookmarkEnd w:id="96"/>
      <w:r>
        <w:rPr>
          <w:rFonts w:hint="eastAsia" w:ascii="宋体" w:hAnsi="宋体"/>
          <w:sz w:val="24"/>
          <w:szCs w:val="24"/>
        </w:rPr>
        <w:t>违约条款</w:t>
      </w:r>
      <w:bookmarkEnd w:id="101"/>
      <w:bookmarkEnd w:id="102"/>
      <w:bookmarkEnd w:id="103"/>
      <w:bookmarkEnd w:id="104"/>
    </w:p>
    <w:p w14:paraId="72A21CA5">
      <w:pPr>
        <w:snapToGrid w:val="0"/>
        <w:spacing w:line="360" w:lineRule="auto"/>
        <w:ind w:firstLine="480" w:firstLineChars="200"/>
        <w:rPr>
          <w:rFonts w:ascii="宋体" w:hAnsi="宋体"/>
          <w:sz w:val="24"/>
          <w:szCs w:val="24"/>
        </w:rPr>
      </w:pPr>
      <w:r>
        <w:rPr>
          <w:rFonts w:hint="eastAsia" w:ascii="宋体" w:hAnsi="宋体"/>
          <w:bCs/>
          <w:sz w:val="24"/>
          <w:szCs w:val="24"/>
        </w:rPr>
        <w:t>（一）若成交供应商未在规定时间节点内完成相应工作内容的，每延后1天成交供应商应向采购人支付合同金额3%的违约金。延后时间累计达10天的，采购人有权终止合同，没收成交供应商的履约保证金，并追究相关法律责任。</w:t>
      </w:r>
    </w:p>
    <w:p w14:paraId="5031EA30">
      <w:pPr>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成交供应商应严格按照本竞争性磋商文件及采购人要求执业，为保障服务质量，采购人将对成交供应商的服务质量定期进行审核，智博会筹备及会后跟踪服务期间每</w:t>
      </w:r>
      <w:r>
        <w:rPr>
          <w:rFonts w:hint="eastAsia" w:ascii="宋体" w:hAnsi="宋体"/>
          <w:sz w:val="24"/>
          <w:szCs w:val="24"/>
        </w:rPr>
        <w:t>月</w:t>
      </w:r>
      <w:r>
        <w:rPr>
          <w:rFonts w:ascii="宋体" w:hAnsi="宋体"/>
          <w:sz w:val="24"/>
          <w:szCs w:val="24"/>
        </w:rPr>
        <w:t>一次审核，大会举办期间为每</w:t>
      </w:r>
      <w:r>
        <w:rPr>
          <w:rFonts w:hint="eastAsia" w:ascii="宋体" w:hAnsi="宋体"/>
          <w:sz w:val="24"/>
          <w:szCs w:val="24"/>
        </w:rPr>
        <w:t>周</w:t>
      </w:r>
      <w:r>
        <w:rPr>
          <w:rFonts w:ascii="宋体" w:hAnsi="宋体"/>
          <w:sz w:val="24"/>
          <w:szCs w:val="24"/>
        </w:rPr>
        <w:t>审核。服务质量审核表格式详见合同格式附件。</w:t>
      </w:r>
      <w:r>
        <w:rPr>
          <w:rFonts w:hint="eastAsia" w:ascii="宋体" w:hAnsi="宋体"/>
          <w:sz w:val="24"/>
          <w:szCs w:val="24"/>
        </w:rPr>
        <w:t>出现一次审核不达标的，采购人予以口头警告；出现两次不达标的，成交供应商应向采购人支付合同金额5%的违约金；出现三次不达标的，成交供应商应向采购人支付合同金额10%的违约金；出现四次不达标的，采购人有权终止合同，并追究相关法律责任。</w:t>
      </w:r>
    </w:p>
    <w:p w14:paraId="25F22435">
      <w:pPr>
        <w:pStyle w:val="6"/>
        <w:spacing w:before="0" w:after="0" w:line="360" w:lineRule="auto"/>
        <w:ind w:firstLine="482" w:firstLineChars="200"/>
        <w:rPr>
          <w:rFonts w:ascii="宋体" w:hAnsi="宋体"/>
          <w:sz w:val="24"/>
          <w:szCs w:val="24"/>
        </w:rPr>
      </w:pPr>
      <w:bookmarkStart w:id="105" w:name="_Toc69287475"/>
      <w:bookmarkStart w:id="106" w:name="_Toc12980464"/>
      <w:bookmarkStart w:id="107" w:name="_Toc100755810"/>
      <w:bookmarkStart w:id="108" w:name="_Toc71903471"/>
      <w:bookmarkStart w:id="109" w:name="_Toc103264581"/>
      <w:r>
        <w:rPr>
          <w:rFonts w:hint="eastAsia" w:ascii="宋体" w:hAnsi="宋体"/>
          <w:sz w:val="24"/>
          <w:szCs w:val="24"/>
        </w:rPr>
        <w:t>※六、保密要求</w:t>
      </w:r>
      <w:bookmarkEnd w:id="105"/>
      <w:bookmarkEnd w:id="106"/>
      <w:bookmarkEnd w:id="107"/>
      <w:bookmarkEnd w:id="108"/>
      <w:bookmarkEnd w:id="109"/>
    </w:p>
    <w:p w14:paraId="5563C6E4">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w:t>
      </w:r>
    </w:p>
    <w:p w14:paraId="2524A9CB">
      <w:pPr>
        <w:pStyle w:val="6"/>
        <w:spacing w:before="0" w:after="0" w:line="360" w:lineRule="auto"/>
        <w:ind w:firstLine="482" w:firstLineChars="200"/>
        <w:rPr>
          <w:rFonts w:ascii="宋体" w:hAnsi="宋体"/>
          <w:sz w:val="24"/>
          <w:szCs w:val="24"/>
        </w:rPr>
      </w:pPr>
      <w:bookmarkStart w:id="110" w:name="_Hlt30073475"/>
      <w:bookmarkEnd w:id="110"/>
      <w:bookmarkStart w:id="111" w:name="_Toc45637946"/>
      <w:bookmarkStart w:id="112" w:name="_Toc75266518"/>
      <w:bookmarkStart w:id="113" w:name="_Toc103264582"/>
      <w:bookmarkStart w:id="114" w:name="_Toc75195030"/>
      <w:bookmarkStart w:id="115" w:name="_Toc74638457"/>
      <w:bookmarkStart w:id="116" w:name="_Toc76140628"/>
      <w:bookmarkStart w:id="117" w:name="_Toc344475123"/>
      <w:bookmarkStart w:id="118" w:name="_Toc100755811"/>
      <w:bookmarkStart w:id="119" w:name="_Toc71903472"/>
      <w:bookmarkStart w:id="120" w:name="_Toc30355245"/>
      <w:r>
        <w:rPr>
          <w:rFonts w:ascii="宋体" w:hAnsi="宋体"/>
          <w:sz w:val="24"/>
          <w:szCs w:val="24"/>
        </w:rPr>
        <w:t>※</w:t>
      </w:r>
      <w:r>
        <w:rPr>
          <w:rFonts w:hint="eastAsia" w:ascii="宋体" w:hAnsi="宋体"/>
          <w:sz w:val="24"/>
          <w:szCs w:val="24"/>
        </w:rPr>
        <w:t>七、不可抗力</w:t>
      </w:r>
      <w:bookmarkEnd w:id="111"/>
      <w:bookmarkEnd w:id="112"/>
      <w:bookmarkEnd w:id="113"/>
      <w:bookmarkEnd w:id="114"/>
      <w:bookmarkEnd w:id="115"/>
      <w:bookmarkEnd w:id="116"/>
    </w:p>
    <w:p w14:paraId="0A9286B3">
      <w:pPr>
        <w:snapToGrid w:val="0"/>
        <w:spacing w:line="360" w:lineRule="auto"/>
        <w:ind w:firstLine="480" w:firstLineChars="200"/>
        <w:rPr>
          <w:rFonts w:ascii="宋体" w:hAnsi="宋体"/>
          <w:sz w:val="24"/>
          <w:szCs w:val="24"/>
        </w:rPr>
      </w:pPr>
      <w:r>
        <w:rPr>
          <w:rFonts w:ascii="宋体" w:hAnsi="宋体"/>
          <w:sz w:val="24"/>
          <w:szCs w:val="24"/>
        </w:rPr>
        <w:t>因</w:t>
      </w:r>
      <w:r>
        <w:rPr>
          <w:rFonts w:hint="eastAsia" w:ascii="宋体" w:hAnsi="宋体"/>
          <w:sz w:val="24"/>
          <w:szCs w:val="24"/>
        </w:rPr>
        <w:t>新冠肺炎</w:t>
      </w:r>
      <w:r>
        <w:rPr>
          <w:rFonts w:ascii="宋体" w:hAnsi="宋体"/>
          <w:sz w:val="24"/>
          <w:szCs w:val="24"/>
        </w:rPr>
        <w:t>疫情、相关政策调整等不可抗力原因致使招标项目取消</w:t>
      </w:r>
      <w:r>
        <w:rPr>
          <w:rFonts w:hint="eastAsia" w:ascii="宋体" w:hAnsi="宋体"/>
          <w:sz w:val="24"/>
          <w:szCs w:val="24"/>
        </w:rPr>
        <w:t>的</w:t>
      </w:r>
      <w:r>
        <w:rPr>
          <w:rFonts w:ascii="宋体" w:hAnsi="宋体"/>
          <w:sz w:val="24"/>
          <w:szCs w:val="24"/>
        </w:rPr>
        <w:t>，或因</w:t>
      </w:r>
      <w:r>
        <w:rPr>
          <w:rFonts w:hint="eastAsia" w:ascii="宋体" w:hAnsi="宋体"/>
          <w:sz w:val="24"/>
          <w:szCs w:val="24"/>
        </w:rPr>
        <w:t>客观</w:t>
      </w:r>
      <w:r>
        <w:rPr>
          <w:rFonts w:ascii="宋体" w:hAnsi="宋体"/>
          <w:sz w:val="24"/>
          <w:szCs w:val="24"/>
        </w:rPr>
        <w:t>原因致使合同无法订立或订立后因无法履行而解除的，采购人不承担任何责任（</w:t>
      </w:r>
      <w:r>
        <w:rPr>
          <w:rFonts w:hint="eastAsia" w:ascii="宋体" w:hAnsi="宋体"/>
          <w:sz w:val="24"/>
          <w:szCs w:val="24"/>
        </w:rPr>
        <w:t>响应文件中</w:t>
      </w:r>
      <w:r>
        <w:rPr>
          <w:rFonts w:ascii="宋体" w:hAnsi="宋体"/>
          <w:sz w:val="24"/>
          <w:szCs w:val="24"/>
        </w:rPr>
        <w:t>提供承诺函</w:t>
      </w:r>
      <w:r>
        <w:rPr>
          <w:rFonts w:hint="eastAsia" w:ascii="宋体" w:hAnsi="宋体"/>
          <w:sz w:val="24"/>
          <w:szCs w:val="24"/>
        </w:rPr>
        <w:t>原件，承诺函格式自拟</w:t>
      </w:r>
      <w:r>
        <w:rPr>
          <w:rFonts w:ascii="宋体" w:hAnsi="宋体"/>
          <w:sz w:val="24"/>
          <w:szCs w:val="24"/>
        </w:rPr>
        <w:t>）。</w:t>
      </w:r>
    </w:p>
    <w:p w14:paraId="6FD1F729">
      <w:pPr>
        <w:pStyle w:val="6"/>
        <w:snapToGrid w:val="0"/>
        <w:spacing w:before="0" w:after="0" w:line="360" w:lineRule="auto"/>
        <w:ind w:firstLine="482" w:firstLineChars="200"/>
        <w:rPr>
          <w:rFonts w:ascii="宋体" w:hAnsi="宋体"/>
          <w:sz w:val="24"/>
          <w:szCs w:val="24"/>
        </w:rPr>
      </w:pPr>
      <w:bookmarkStart w:id="121" w:name="_Toc103264583"/>
      <w:r>
        <w:rPr>
          <w:rFonts w:hint="eastAsia" w:ascii="宋体" w:hAnsi="宋体"/>
          <w:sz w:val="24"/>
          <w:szCs w:val="24"/>
        </w:rPr>
        <w:t>※八、知识产权</w:t>
      </w:r>
      <w:bookmarkEnd w:id="117"/>
      <w:bookmarkEnd w:id="118"/>
      <w:bookmarkEnd w:id="119"/>
      <w:bookmarkEnd w:id="120"/>
      <w:bookmarkEnd w:id="121"/>
    </w:p>
    <w:p w14:paraId="6503D408">
      <w:pPr>
        <w:snapToGrid w:val="0"/>
        <w:spacing w:line="360" w:lineRule="auto"/>
        <w:ind w:firstLine="480" w:firstLineChars="200"/>
        <w:rPr>
          <w:rFonts w:ascii="宋体" w:hAnsi="宋体"/>
          <w:sz w:val="24"/>
          <w:szCs w:val="24"/>
        </w:rPr>
      </w:pPr>
      <w:r>
        <w:rPr>
          <w:rFonts w:hint="eastAsia" w:ascii="宋体" w:hAnsi="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EEA25B9">
      <w:pPr>
        <w:snapToGrid w:val="0"/>
        <w:spacing w:line="360" w:lineRule="auto"/>
        <w:ind w:firstLine="482" w:firstLineChars="200"/>
        <w:rPr>
          <w:rFonts w:ascii="宋体" w:hAnsi="宋体"/>
          <w:b/>
          <w:bCs/>
          <w:sz w:val="24"/>
          <w:szCs w:val="24"/>
        </w:rPr>
      </w:pPr>
      <w:r>
        <w:rPr>
          <w:rFonts w:hint="eastAsia" w:ascii="宋体" w:hAnsi="宋体"/>
          <w:b/>
          <w:bCs/>
          <w:sz w:val="24"/>
          <w:szCs w:val="24"/>
        </w:rPr>
        <w:t>本项目知识产权归采购人所有。</w:t>
      </w:r>
    </w:p>
    <w:p w14:paraId="57B61CD9">
      <w:pPr>
        <w:pStyle w:val="6"/>
        <w:snapToGrid w:val="0"/>
        <w:spacing w:before="0" w:after="0" w:line="360" w:lineRule="auto"/>
        <w:ind w:firstLine="482" w:firstLineChars="200"/>
        <w:rPr>
          <w:rFonts w:ascii="宋体" w:hAnsi="宋体"/>
          <w:sz w:val="24"/>
          <w:szCs w:val="24"/>
        </w:rPr>
      </w:pPr>
      <w:bookmarkStart w:id="122" w:name="_Toc30355246"/>
      <w:bookmarkStart w:id="123" w:name="_Toc100755812"/>
      <w:bookmarkStart w:id="124" w:name="_Toc71903473"/>
      <w:bookmarkStart w:id="125" w:name="_Toc103264584"/>
      <w:r>
        <w:rPr>
          <w:rFonts w:hint="eastAsia" w:ascii="宋体" w:hAnsi="宋体"/>
          <w:sz w:val="24"/>
          <w:szCs w:val="24"/>
        </w:rPr>
        <w:t>※九、售后服务</w:t>
      </w:r>
      <w:bookmarkEnd w:id="122"/>
      <w:bookmarkEnd w:id="123"/>
      <w:bookmarkEnd w:id="124"/>
      <w:bookmarkEnd w:id="125"/>
    </w:p>
    <w:p w14:paraId="007D873B">
      <w:pPr>
        <w:snapToGrid w:val="0"/>
        <w:spacing w:line="360" w:lineRule="auto"/>
        <w:ind w:firstLine="480" w:firstLineChars="200"/>
        <w:rPr>
          <w:rFonts w:ascii="宋体" w:hAnsi="宋体"/>
          <w:sz w:val="24"/>
          <w:szCs w:val="24"/>
        </w:rPr>
      </w:pPr>
      <w:r>
        <w:rPr>
          <w:rFonts w:hint="eastAsia" w:ascii="宋体" w:hAnsi="宋体"/>
          <w:sz w:val="24"/>
          <w:szCs w:val="24"/>
        </w:rPr>
        <w:t>成交供应商应当为采购人提供的技术支持和服务：</w:t>
      </w:r>
    </w:p>
    <w:p w14:paraId="6AB9801A">
      <w:pPr>
        <w:snapToGrid w:val="0"/>
        <w:spacing w:line="360" w:lineRule="auto"/>
        <w:ind w:firstLine="480" w:firstLineChars="200"/>
        <w:rPr>
          <w:rFonts w:ascii="宋体" w:hAnsi="宋体"/>
          <w:sz w:val="24"/>
          <w:szCs w:val="24"/>
        </w:rPr>
      </w:pPr>
      <w:r>
        <w:rPr>
          <w:rFonts w:hint="eastAsia" w:ascii="宋体" w:hAnsi="宋体"/>
          <w:sz w:val="24"/>
          <w:szCs w:val="24"/>
        </w:rPr>
        <w:t>（一）电话咨询</w:t>
      </w:r>
    </w:p>
    <w:p w14:paraId="697462F3">
      <w:pPr>
        <w:snapToGrid w:val="0"/>
        <w:spacing w:line="360" w:lineRule="auto"/>
        <w:ind w:firstLine="480" w:firstLineChars="200"/>
        <w:rPr>
          <w:rFonts w:ascii="宋体" w:hAnsi="宋体"/>
          <w:sz w:val="24"/>
          <w:szCs w:val="24"/>
        </w:rPr>
      </w:pPr>
      <w:r>
        <w:rPr>
          <w:rFonts w:hint="eastAsia" w:ascii="宋体" w:hAnsi="宋体"/>
          <w:sz w:val="24"/>
          <w:szCs w:val="24"/>
        </w:rPr>
        <w:t>成交供应商应当为采购人提供技术援助电话，解答采购人在使用中遇到的问题，及时为采购人提出解决问题的建议。</w:t>
      </w:r>
    </w:p>
    <w:p w14:paraId="3104F319">
      <w:pPr>
        <w:snapToGrid w:val="0"/>
        <w:spacing w:line="360" w:lineRule="auto"/>
        <w:ind w:firstLine="480" w:firstLineChars="200"/>
        <w:rPr>
          <w:rFonts w:ascii="宋体" w:hAnsi="宋体"/>
          <w:sz w:val="24"/>
          <w:szCs w:val="24"/>
        </w:rPr>
      </w:pPr>
      <w:r>
        <w:rPr>
          <w:rFonts w:hint="eastAsia" w:ascii="宋体" w:hAnsi="宋体"/>
          <w:sz w:val="24"/>
          <w:szCs w:val="24"/>
        </w:rPr>
        <w:t>（二）现场响应</w:t>
      </w:r>
    </w:p>
    <w:p w14:paraId="25EED25C">
      <w:pPr>
        <w:snapToGrid w:val="0"/>
        <w:spacing w:line="360" w:lineRule="auto"/>
        <w:ind w:firstLine="480" w:firstLineChars="200"/>
        <w:rPr>
          <w:rFonts w:ascii="宋体" w:hAnsi="宋体"/>
          <w:sz w:val="24"/>
          <w:szCs w:val="24"/>
        </w:rPr>
      </w:pPr>
      <w:r>
        <w:rPr>
          <w:rFonts w:hint="eastAsia" w:ascii="宋体" w:hAnsi="宋体"/>
          <w:sz w:val="24"/>
          <w:szCs w:val="24"/>
        </w:rPr>
        <w:t>采购人遇到使用及技术问题，电话咨询不能解决的，成交供应商应在2小内到达现场进行处理。</w:t>
      </w:r>
    </w:p>
    <w:p w14:paraId="5608E9D0">
      <w:pPr>
        <w:pStyle w:val="6"/>
        <w:snapToGrid w:val="0"/>
        <w:spacing w:before="0" w:after="0" w:line="360" w:lineRule="auto"/>
        <w:ind w:firstLine="482" w:firstLineChars="200"/>
        <w:rPr>
          <w:rFonts w:ascii="宋体" w:hAnsi="宋体"/>
          <w:sz w:val="24"/>
          <w:szCs w:val="24"/>
        </w:rPr>
      </w:pPr>
      <w:bookmarkStart w:id="126" w:name="_Hlt30073510"/>
      <w:bookmarkEnd w:id="126"/>
      <w:bookmarkStart w:id="127" w:name="_Hlt30073643"/>
      <w:bookmarkEnd w:id="127"/>
      <w:bookmarkStart w:id="128" w:name="_Toc344475124"/>
      <w:bookmarkStart w:id="129" w:name="_Toc100755813"/>
      <w:bookmarkStart w:id="130" w:name="_Toc30355247"/>
      <w:bookmarkStart w:id="131" w:name="_Toc71903474"/>
      <w:bookmarkStart w:id="132" w:name="_Toc103264585"/>
      <w:r>
        <w:rPr>
          <w:rFonts w:hint="eastAsia" w:ascii="宋体" w:hAnsi="宋体"/>
          <w:sz w:val="24"/>
          <w:szCs w:val="24"/>
        </w:rPr>
        <w:t>十、</w:t>
      </w:r>
      <w:bookmarkEnd w:id="128"/>
      <w:bookmarkStart w:id="133" w:name="_Toc344475125"/>
      <w:r>
        <w:rPr>
          <w:rFonts w:hint="eastAsia" w:ascii="宋体" w:hAnsi="宋体"/>
          <w:sz w:val="24"/>
          <w:szCs w:val="24"/>
        </w:rPr>
        <w:t>其他</w:t>
      </w:r>
      <w:bookmarkEnd w:id="129"/>
      <w:bookmarkEnd w:id="130"/>
      <w:bookmarkEnd w:id="131"/>
      <w:bookmarkEnd w:id="132"/>
    </w:p>
    <w:bookmarkEnd w:id="133"/>
    <w:p w14:paraId="2EFEBAF6">
      <w:pPr>
        <w:snapToGrid w:val="0"/>
        <w:spacing w:line="360" w:lineRule="auto"/>
        <w:ind w:firstLine="480" w:firstLineChars="200"/>
        <w:rPr>
          <w:rFonts w:ascii="宋体" w:hAnsi="宋体"/>
          <w:sz w:val="24"/>
          <w:szCs w:val="24"/>
        </w:rPr>
      </w:pPr>
      <w:r>
        <w:rPr>
          <w:rFonts w:hint="eastAsia" w:ascii="宋体" w:hAnsi="宋体"/>
          <w:sz w:val="24"/>
          <w:szCs w:val="24"/>
        </w:rPr>
        <w:t>（一）供应商必须在响应文件中对以上条款和服务承诺明确列出，承诺内容必须达到本篇及竞争性磋商文件其他条款的要求。</w:t>
      </w:r>
    </w:p>
    <w:p w14:paraId="7D574681">
      <w:pPr>
        <w:snapToGrid w:val="0"/>
        <w:spacing w:line="360" w:lineRule="auto"/>
        <w:ind w:firstLine="480" w:firstLineChars="200"/>
        <w:rPr>
          <w:rFonts w:ascii="宋体" w:hAnsi="宋体"/>
          <w:sz w:val="24"/>
          <w:szCs w:val="24"/>
        </w:rPr>
      </w:pPr>
      <w:r>
        <w:rPr>
          <w:rFonts w:hint="eastAsia" w:ascii="宋体" w:hAnsi="宋体"/>
          <w:sz w:val="24"/>
          <w:szCs w:val="24"/>
        </w:rPr>
        <w:t>（二）其他未尽事宜由供需双方在采购合同中详细约定。</w:t>
      </w:r>
    </w:p>
    <w:p w14:paraId="1838CC96">
      <w:pPr>
        <w:snapToGrid w:val="0"/>
        <w:spacing w:line="360" w:lineRule="auto"/>
        <w:ind w:firstLine="480" w:firstLineChars="200"/>
        <w:rPr>
          <w:rFonts w:ascii="宋体" w:hAnsi="宋体"/>
          <w:sz w:val="24"/>
          <w:szCs w:val="24"/>
        </w:rPr>
      </w:pPr>
    </w:p>
    <w:p w14:paraId="560D4492">
      <w:pPr>
        <w:snapToGrid w:val="0"/>
        <w:spacing w:line="360" w:lineRule="auto"/>
        <w:ind w:firstLine="480" w:firstLineChars="200"/>
        <w:rPr>
          <w:rFonts w:ascii="宋体" w:hAnsi="宋体"/>
          <w:sz w:val="24"/>
          <w:szCs w:val="24"/>
        </w:rPr>
      </w:pPr>
    </w:p>
    <w:p w14:paraId="560C8A13">
      <w:pPr>
        <w:pStyle w:val="5"/>
        <w:pageBreakBefore/>
        <w:spacing w:line="360" w:lineRule="auto"/>
        <w:jc w:val="center"/>
        <w:rPr>
          <w:rFonts w:ascii="宋体" w:hAnsi="宋体" w:eastAsia="宋体"/>
          <w:sz w:val="36"/>
          <w:szCs w:val="30"/>
        </w:rPr>
      </w:pPr>
      <w:bookmarkStart w:id="134" w:name="_Toc100755814"/>
      <w:bookmarkStart w:id="135" w:name="_Toc103264586"/>
      <w:r>
        <w:rPr>
          <w:rFonts w:hint="eastAsia" w:ascii="宋体" w:hAnsi="宋体" w:eastAsia="宋体"/>
          <w:sz w:val="36"/>
          <w:szCs w:val="30"/>
        </w:rPr>
        <w:t>第四篇  磋商程序及方法、评审标准、无效响应和采购终止</w:t>
      </w:r>
      <w:bookmarkEnd w:id="134"/>
      <w:bookmarkEnd w:id="135"/>
    </w:p>
    <w:p w14:paraId="3A19F077">
      <w:pPr>
        <w:pStyle w:val="6"/>
        <w:snapToGrid w:val="0"/>
        <w:spacing w:before="0" w:after="0" w:line="360" w:lineRule="auto"/>
        <w:ind w:firstLine="482" w:firstLineChars="200"/>
        <w:rPr>
          <w:rFonts w:ascii="宋体" w:hAnsi="宋体"/>
          <w:sz w:val="24"/>
          <w:szCs w:val="24"/>
        </w:rPr>
      </w:pPr>
      <w:bookmarkStart w:id="136" w:name="_Toc103264587"/>
      <w:bookmarkStart w:id="137" w:name="_Toc100755815"/>
      <w:r>
        <w:rPr>
          <w:rFonts w:hint="eastAsia" w:ascii="宋体" w:hAnsi="宋体"/>
          <w:sz w:val="24"/>
          <w:szCs w:val="24"/>
        </w:rPr>
        <w:t>一、磋商程序及方法</w:t>
      </w:r>
      <w:bookmarkEnd w:id="136"/>
      <w:bookmarkEnd w:id="137"/>
    </w:p>
    <w:p w14:paraId="102ADED9">
      <w:pPr>
        <w:spacing w:line="360" w:lineRule="auto"/>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57B3E799">
      <w:pPr>
        <w:spacing w:line="360" w:lineRule="auto"/>
        <w:ind w:firstLine="480" w:firstLineChars="200"/>
        <w:rPr>
          <w:rFonts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14:paraId="2BC8BE56">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14:paraId="605D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4F3AB658">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5272" w:type="dxa"/>
            <w:gridSpan w:val="2"/>
            <w:vAlign w:val="center"/>
          </w:tcPr>
          <w:p w14:paraId="1A72244A">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3579" w:type="dxa"/>
            <w:vAlign w:val="center"/>
          </w:tcPr>
          <w:p w14:paraId="27E6E7F3">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14:paraId="5055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721C011C">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14:paraId="37638D5A">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vAlign w:val="center"/>
          </w:tcPr>
          <w:p w14:paraId="01328B0B">
            <w:pPr>
              <w:snapToGrid w:val="0"/>
              <w:rPr>
                <w:rFonts w:ascii="宋体" w:hAnsi="宋体"/>
                <w:sz w:val="21"/>
                <w:szCs w:val="21"/>
              </w:rPr>
            </w:pPr>
            <w:r>
              <w:rPr>
                <w:rFonts w:hint="eastAsia" w:ascii="宋体" w:hAnsi="宋体"/>
                <w:sz w:val="21"/>
                <w:szCs w:val="21"/>
              </w:rPr>
              <w:t>1.具有独立承担民事责任的能力</w:t>
            </w:r>
          </w:p>
        </w:tc>
        <w:tc>
          <w:tcPr>
            <w:tcW w:w="3579" w:type="dxa"/>
            <w:vAlign w:val="center"/>
          </w:tcPr>
          <w:p w14:paraId="0B0CD434">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供应商法人营业执照（副本）或社会团体法人登记证书（副本）或民办非企业单位法人登记证书（副本）或事业单位法人证书（副本）或个体工商户营业执照或有效的自然人身份证明（提供复印件）（注①）；</w:t>
            </w:r>
          </w:p>
          <w:p w14:paraId="06359301">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14:paraId="4AC5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74025E8D">
            <w:pPr>
              <w:rPr>
                <w:rFonts w:ascii="宋体" w:hAnsi="宋体"/>
              </w:rPr>
            </w:pPr>
          </w:p>
        </w:tc>
        <w:tc>
          <w:tcPr>
            <w:tcW w:w="851" w:type="dxa"/>
            <w:vMerge w:val="continue"/>
            <w:vAlign w:val="center"/>
          </w:tcPr>
          <w:p w14:paraId="19F242B5">
            <w:pPr>
              <w:rPr>
                <w:rFonts w:ascii="宋体" w:hAnsi="宋体"/>
              </w:rPr>
            </w:pPr>
          </w:p>
        </w:tc>
        <w:tc>
          <w:tcPr>
            <w:tcW w:w="4421" w:type="dxa"/>
            <w:vAlign w:val="center"/>
          </w:tcPr>
          <w:p w14:paraId="7DF5DA6A">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Align w:val="center"/>
          </w:tcPr>
          <w:p w14:paraId="5BC90B58">
            <w:pPr>
              <w:snapToGrid w:val="0"/>
              <w:rPr>
                <w:rFonts w:ascii="宋体" w:hAnsi="宋体"/>
                <w:sz w:val="21"/>
                <w:szCs w:val="21"/>
              </w:rPr>
            </w:pPr>
            <w:r>
              <w:rPr>
                <w:rFonts w:hint="eastAsia" w:ascii="宋体" w:hAnsi="宋体"/>
                <w:sz w:val="21"/>
                <w:szCs w:val="21"/>
              </w:rPr>
              <w:t>提供上一年度财务状况报告（表）复印件，本年度新成立或成立不满一年的组织和自然人无法提供财务状况报告（表）的，可提供银行出具的资信证明复印件。</w:t>
            </w:r>
          </w:p>
        </w:tc>
      </w:tr>
      <w:tr w14:paraId="4582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046E392F">
            <w:pPr>
              <w:rPr>
                <w:rFonts w:ascii="宋体" w:hAnsi="宋体"/>
              </w:rPr>
            </w:pPr>
          </w:p>
        </w:tc>
        <w:tc>
          <w:tcPr>
            <w:tcW w:w="851" w:type="dxa"/>
            <w:vMerge w:val="continue"/>
            <w:vAlign w:val="center"/>
          </w:tcPr>
          <w:p w14:paraId="13947D98">
            <w:pPr>
              <w:rPr>
                <w:rFonts w:ascii="宋体" w:hAnsi="宋体"/>
              </w:rPr>
            </w:pPr>
          </w:p>
        </w:tc>
        <w:tc>
          <w:tcPr>
            <w:tcW w:w="4421" w:type="dxa"/>
            <w:vAlign w:val="center"/>
          </w:tcPr>
          <w:p w14:paraId="42A2E891">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Align w:val="center"/>
          </w:tcPr>
          <w:p w14:paraId="7EC0CCED">
            <w:pPr>
              <w:snapToGrid w:val="0"/>
              <w:rPr>
                <w:rFonts w:ascii="宋体" w:hAnsi="宋体"/>
                <w:sz w:val="21"/>
                <w:szCs w:val="21"/>
              </w:rPr>
            </w:pPr>
            <w:r>
              <w:rPr>
                <w:rFonts w:hint="eastAsia" w:ascii="宋体" w:hAnsi="宋体"/>
                <w:sz w:val="21"/>
                <w:szCs w:val="21"/>
              </w:rPr>
              <w:t>供应商提供书面声明</w:t>
            </w:r>
          </w:p>
        </w:tc>
      </w:tr>
      <w:tr w14:paraId="0CCD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3F551B68">
            <w:pPr>
              <w:rPr>
                <w:rFonts w:ascii="宋体" w:hAnsi="宋体"/>
              </w:rPr>
            </w:pPr>
          </w:p>
        </w:tc>
        <w:tc>
          <w:tcPr>
            <w:tcW w:w="851" w:type="dxa"/>
            <w:vMerge w:val="continue"/>
            <w:vAlign w:val="center"/>
          </w:tcPr>
          <w:p w14:paraId="3F093FBF">
            <w:pPr>
              <w:rPr>
                <w:rFonts w:ascii="宋体" w:hAnsi="宋体"/>
              </w:rPr>
            </w:pPr>
          </w:p>
        </w:tc>
        <w:tc>
          <w:tcPr>
            <w:tcW w:w="4421" w:type="dxa"/>
            <w:vAlign w:val="center"/>
          </w:tcPr>
          <w:p w14:paraId="60DF497E">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Align w:val="center"/>
          </w:tcPr>
          <w:p w14:paraId="71134F12">
            <w:pPr>
              <w:snapToGrid w:val="0"/>
              <w:rPr>
                <w:rFonts w:ascii="宋体" w:hAnsi="宋体"/>
                <w:sz w:val="21"/>
                <w:szCs w:val="21"/>
              </w:rPr>
            </w:pPr>
            <w:r>
              <w:rPr>
                <w:rFonts w:hint="eastAsia" w:ascii="宋体" w:hAnsi="宋体"/>
                <w:sz w:val="21"/>
                <w:szCs w:val="21"/>
              </w:rPr>
              <w:t>1.税务登记证（副本）复印件（注</w:t>
            </w: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）2.缴纳社会保障金的证明材料复印件（缴纳社会保障金的证明材料指：社会保险登记证（注</w:t>
            </w: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）或缴纳社会保险的凭据（专用收据或社会保险缴纳清单）。依法免税或不需要缴纳社会保障资金的供应商，应提供相应文件证明其依法免税或不需要缴纳社会保障资金。</w:t>
            </w:r>
          </w:p>
        </w:tc>
      </w:tr>
      <w:tr w14:paraId="642C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3DDF061E">
            <w:pPr>
              <w:rPr>
                <w:rFonts w:ascii="宋体" w:hAnsi="宋体"/>
              </w:rPr>
            </w:pPr>
          </w:p>
        </w:tc>
        <w:tc>
          <w:tcPr>
            <w:tcW w:w="851" w:type="dxa"/>
            <w:vMerge w:val="continue"/>
            <w:vAlign w:val="center"/>
          </w:tcPr>
          <w:p w14:paraId="2FFA7DAC">
            <w:pPr>
              <w:rPr>
                <w:rFonts w:ascii="宋体" w:hAnsi="宋体"/>
              </w:rPr>
            </w:pPr>
          </w:p>
        </w:tc>
        <w:tc>
          <w:tcPr>
            <w:tcW w:w="4421" w:type="dxa"/>
            <w:vAlign w:val="center"/>
          </w:tcPr>
          <w:p w14:paraId="37B401FB">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5.参加政府采购活动前三年内，在经营活动中没有重大违法记录（注</w:t>
            </w:r>
            <w:r>
              <w:rPr>
                <w:rFonts w:ascii="宋体" w:hAnsi="宋体"/>
                <w:sz w:val="21"/>
                <w:szCs w:val="21"/>
              </w:rPr>
              <w:fldChar w:fldCharType="begin"/>
            </w:r>
            <w:r>
              <w:rPr>
                <w:rFonts w:hint="eastAsia" w:ascii="宋体" w:hAnsi="宋体"/>
                <w:sz w:val="21"/>
                <w:szCs w:val="21"/>
              </w:rPr>
              <w:instrText xml:space="preserve">= 2 \* GB3</w:instrText>
            </w:r>
            <w:r>
              <w:rPr>
                <w:rFonts w:ascii="宋体" w:hAnsi="宋体"/>
                <w:sz w:val="21"/>
                <w:szCs w:val="21"/>
              </w:rPr>
              <w:fldChar w:fldCharType="separate"/>
            </w:r>
            <w:r>
              <w:rPr>
                <w:rFonts w:hint="eastAsia" w:ascii="宋体" w:hAnsi="宋体"/>
                <w:sz w:val="21"/>
                <w:szCs w:val="21"/>
              </w:rPr>
              <w:t>②</w:t>
            </w:r>
            <w:r>
              <w:rPr>
                <w:rFonts w:ascii="宋体" w:hAnsi="宋体"/>
                <w:sz w:val="21"/>
                <w:szCs w:val="21"/>
              </w:rPr>
              <w:fldChar w:fldCharType="end"/>
            </w:r>
            <w:r>
              <w:rPr>
                <w:rFonts w:hint="eastAsia" w:ascii="宋体" w:hAnsi="宋体"/>
                <w:sz w:val="21"/>
                <w:szCs w:val="21"/>
              </w:rPr>
              <w:t>）</w:t>
            </w:r>
          </w:p>
        </w:tc>
        <w:tc>
          <w:tcPr>
            <w:tcW w:w="3579" w:type="dxa"/>
            <w:vAlign w:val="center"/>
          </w:tcPr>
          <w:p w14:paraId="0FBCD380">
            <w:pPr>
              <w:snapToGrid w:val="0"/>
              <w:rPr>
                <w:rFonts w:ascii="宋体" w:hAnsi="宋体"/>
                <w:sz w:val="21"/>
                <w:szCs w:val="21"/>
              </w:rPr>
            </w:pPr>
            <w:r>
              <w:rPr>
                <w:rFonts w:hint="eastAsia" w:ascii="宋体" w:hAnsi="宋体"/>
                <w:sz w:val="21"/>
                <w:szCs w:val="21"/>
              </w:rPr>
              <w:t>1.供应商提供书面声明（见格式文件）；</w:t>
            </w:r>
          </w:p>
          <w:p w14:paraId="5A0A9CC1">
            <w:pPr>
              <w:snapToGrid w:val="0"/>
              <w:rPr>
                <w:rFonts w:ascii="宋体" w:hAnsi="宋体"/>
                <w:b/>
                <w:sz w:val="21"/>
                <w:szCs w:val="21"/>
              </w:rPr>
            </w:pPr>
            <w:r>
              <w:rPr>
                <w:rFonts w:hint="eastAsia" w:ascii="宋体" w:hAnsi="宋体"/>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556D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1C5DDE4D">
            <w:pPr>
              <w:rPr>
                <w:rFonts w:ascii="宋体" w:hAnsi="宋体"/>
              </w:rPr>
            </w:pPr>
          </w:p>
        </w:tc>
        <w:tc>
          <w:tcPr>
            <w:tcW w:w="851" w:type="dxa"/>
            <w:vMerge w:val="continue"/>
            <w:vAlign w:val="center"/>
          </w:tcPr>
          <w:p w14:paraId="5825EE03">
            <w:pPr>
              <w:rPr>
                <w:rFonts w:ascii="宋体" w:hAnsi="宋体"/>
              </w:rPr>
            </w:pPr>
          </w:p>
        </w:tc>
        <w:tc>
          <w:tcPr>
            <w:tcW w:w="4421" w:type="dxa"/>
            <w:vAlign w:val="center"/>
          </w:tcPr>
          <w:p w14:paraId="4228D237">
            <w:pPr>
              <w:snapToGrid w:val="0"/>
              <w:rPr>
                <w:rFonts w:ascii="宋体" w:hAnsi="宋体"/>
                <w:sz w:val="21"/>
                <w:szCs w:val="21"/>
              </w:rPr>
            </w:pPr>
            <w:r>
              <w:rPr>
                <w:rFonts w:hint="eastAsia" w:ascii="宋体" w:hAnsi="宋体"/>
                <w:sz w:val="21"/>
                <w:szCs w:val="21"/>
              </w:rPr>
              <w:t>6.法律、行政法规规定的其他条件</w:t>
            </w:r>
          </w:p>
        </w:tc>
        <w:tc>
          <w:tcPr>
            <w:tcW w:w="3579" w:type="dxa"/>
            <w:vAlign w:val="center"/>
          </w:tcPr>
          <w:p w14:paraId="33155BC0">
            <w:pPr>
              <w:snapToGrid w:val="0"/>
              <w:rPr>
                <w:rFonts w:ascii="宋体" w:hAnsi="宋体"/>
                <w:sz w:val="21"/>
                <w:szCs w:val="21"/>
              </w:rPr>
            </w:pPr>
          </w:p>
        </w:tc>
      </w:tr>
      <w:tr w14:paraId="2F36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C3CE39C">
            <w:pPr>
              <w:rPr>
                <w:rFonts w:ascii="宋体" w:hAnsi="宋体"/>
              </w:rPr>
            </w:pPr>
          </w:p>
        </w:tc>
        <w:tc>
          <w:tcPr>
            <w:tcW w:w="851" w:type="dxa"/>
            <w:vAlign w:val="center"/>
          </w:tcPr>
          <w:p w14:paraId="76F4D446">
            <w:pPr>
              <w:snapToGrid w:val="0"/>
              <w:rPr>
                <w:rFonts w:ascii="宋体" w:hAnsi="宋体" w:cs="仿宋_GB2312"/>
                <w:sz w:val="21"/>
                <w:szCs w:val="21"/>
                <w:lang w:val="zh-CN"/>
              </w:rPr>
            </w:pPr>
          </w:p>
        </w:tc>
        <w:tc>
          <w:tcPr>
            <w:tcW w:w="4421" w:type="dxa"/>
            <w:vAlign w:val="center"/>
          </w:tcPr>
          <w:p w14:paraId="29808455">
            <w:pPr>
              <w:snapToGrid w:val="0"/>
              <w:rPr>
                <w:rFonts w:ascii="宋体" w:hAnsi="宋体"/>
                <w:sz w:val="21"/>
                <w:szCs w:val="21"/>
              </w:rPr>
            </w:pPr>
            <w:r>
              <w:rPr>
                <w:rFonts w:hint="eastAsia" w:ascii="宋体" w:hAnsi="宋体"/>
                <w:sz w:val="21"/>
                <w:szCs w:val="21"/>
              </w:rPr>
              <w:t>7.本项目特定资格条件</w:t>
            </w:r>
          </w:p>
        </w:tc>
        <w:tc>
          <w:tcPr>
            <w:tcW w:w="3579" w:type="dxa"/>
            <w:vAlign w:val="center"/>
          </w:tcPr>
          <w:p w14:paraId="426170F1">
            <w:pPr>
              <w:snapToGrid w:val="0"/>
              <w:rPr>
                <w:rFonts w:ascii="宋体" w:hAnsi="宋体"/>
              </w:rPr>
            </w:pPr>
            <w:r>
              <w:rPr>
                <w:rFonts w:hint="eastAsia" w:ascii="宋体" w:hAnsi="宋体" w:cs="宋体"/>
                <w:sz w:val="21"/>
                <w:szCs w:val="21"/>
              </w:rPr>
              <w:t>符合竞争性磋商文件要求。</w:t>
            </w:r>
          </w:p>
        </w:tc>
      </w:tr>
      <w:tr w14:paraId="2B2E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07E04F4">
            <w:pPr>
              <w:snapToGrid w:val="0"/>
              <w:jc w:val="center"/>
              <w:rPr>
                <w:rFonts w:ascii="宋体" w:hAnsi="宋体"/>
                <w:sz w:val="21"/>
                <w:szCs w:val="21"/>
              </w:rPr>
            </w:pPr>
            <w:r>
              <w:rPr>
                <w:rFonts w:hint="eastAsia" w:ascii="宋体" w:hAnsi="宋体"/>
                <w:sz w:val="21"/>
                <w:szCs w:val="21"/>
              </w:rPr>
              <w:t>（二）</w:t>
            </w:r>
          </w:p>
        </w:tc>
        <w:tc>
          <w:tcPr>
            <w:tcW w:w="5272" w:type="dxa"/>
            <w:gridSpan w:val="2"/>
            <w:vAlign w:val="center"/>
          </w:tcPr>
          <w:p w14:paraId="5D90EB71">
            <w:pPr>
              <w:snapToGrid w:val="0"/>
              <w:rPr>
                <w:rFonts w:ascii="宋体" w:hAnsi="宋体"/>
                <w:sz w:val="21"/>
                <w:szCs w:val="21"/>
              </w:rPr>
            </w:pPr>
            <w:r>
              <w:rPr>
                <w:rFonts w:hint="eastAsia" w:ascii="宋体" w:hAnsi="宋体"/>
                <w:sz w:val="21"/>
                <w:szCs w:val="21"/>
              </w:rPr>
              <w:t>落实政府采购政策需满足的资格要求：</w:t>
            </w:r>
          </w:p>
        </w:tc>
        <w:tc>
          <w:tcPr>
            <w:tcW w:w="3579" w:type="dxa"/>
            <w:vAlign w:val="center"/>
          </w:tcPr>
          <w:p w14:paraId="1BA52FFC">
            <w:pPr>
              <w:snapToGrid w:val="0"/>
              <w:rPr>
                <w:rFonts w:ascii="宋体" w:hAnsi="宋体"/>
              </w:rPr>
            </w:pPr>
            <w:r>
              <w:rPr>
                <w:rFonts w:hint="eastAsia" w:ascii="宋体" w:hAnsi="宋体" w:cs="宋体"/>
                <w:sz w:val="21"/>
                <w:szCs w:val="21"/>
              </w:rPr>
              <w:t>符合竞争性磋商文件要求。</w:t>
            </w:r>
          </w:p>
        </w:tc>
      </w:tr>
      <w:tr w14:paraId="4AA9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vAlign w:val="center"/>
          </w:tcPr>
          <w:p w14:paraId="35C4DF15">
            <w:pPr>
              <w:snapToGrid w:val="0"/>
              <w:jc w:val="center"/>
              <w:rPr>
                <w:rFonts w:ascii="宋体" w:hAnsi="宋体"/>
                <w:sz w:val="21"/>
                <w:szCs w:val="21"/>
              </w:rPr>
            </w:pPr>
            <w:r>
              <w:rPr>
                <w:rFonts w:hint="eastAsia" w:ascii="宋体" w:hAnsi="宋体"/>
                <w:sz w:val="21"/>
                <w:szCs w:val="21"/>
              </w:rPr>
              <w:t>（三）</w:t>
            </w:r>
          </w:p>
        </w:tc>
        <w:tc>
          <w:tcPr>
            <w:tcW w:w="5272" w:type="dxa"/>
            <w:gridSpan w:val="2"/>
            <w:vAlign w:val="center"/>
          </w:tcPr>
          <w:p w14:paraId="5CAEF8F3">
            <w:pPr>
              <w:snapToGrid w:val="0"/>
              <w:rPr>
                <w:rFonts w:ascii="宋体" w:hAnsi="宋体"/>
                <w:sz w:val="21"/>
                <w:szCs w:val="21"/>
              </w:rPr>
            </w:pPr>
            <w:r>
              <w:rPr>
                <w:rFonts w:hint="eastAsia" w:ascii="宋体" w:hAnsi="宋体"/>
                <w:sz w:val="21"/>
                <w:szCs w:val="21"/>
              </w:rPr>
              <w:t>磋商保证金</w:t>
            </w:r>
          </w:p>
        </w:tc>
        <w:tc>
          <w:tcPr>
            <w:tcW w:w="3579" w:type="dxa"/>
            <w:vAlign w:val="center"/>
          </w:tcPr>
          <w:p w14:paraId="3F9177B1">
            <w:pPr>
              <w:snapToGrid w:val="0"/>
              <w:rPr>
                <w:rFonts w:ascii="宋体" w:hAnsi="宋体" w:cs="宋体"/>
                <w:sz w:val="21"/>
                <w:szCs w:val="21"/>
              </w:rPr>
            </w:pPr>
            <w:r>
              <w:rPr>
                <w:rFonts w:hint="eastAsia" w:ascii="宋体" w:hAnsi="宋体" w:cs="宋体"/>
                <w:sz w:val="21"/>
                <w:szCs w:val="21"/>
              </w:rPr>
              <w:t>符合竞争性磋商文件要求。</w:t>
            </w:r>
          </w:p>
        </w:tc>
      </w:tr>
    </w:tbl>
    <w:p w14:paraId="65923E31">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 1 \* GB3 \* MERGEFORMAT </w:instrText>
      </w:r>
      <w:r>
        <w:rPr>
          <w:rFonts w:hint="eastAsia" w:ascii="宋体" w:hAnsi="宋体" w:cs="宋体"/>
          <w:kern w:val="0"/>
          <w:sz w:val="24"/>
          <w:szCs w:val="24"/>
        </w:rPr>
        <w:fldChar w:fldCharType="separate"/>
      </w:r>
      <w:r>
        <w:rPr>
          <w:rFonts w:hint="eastAsia" w:ascii="宋体" w:hAnsi="宋体" w:cs="宋体"/>
          <w:kern w:val="0"/>
          <w:sz w:val="24"/>
          <w:szCs w:val="24"/>
        </w:rPr>
        <w:t>①</w:t>
      </w:r>
      <w:r>
        <w:rPr>
          <w:rFonts w:hint="eastAsia" w:ascii="宋体" w:hAnsi="宋体" w:cs="宋体"/>
          <w:kern w:val="0"/>
          <w:sz w:val="24"/>
          <w:szCs w:val="24"/>
        </w:rPr>
        <w:fldChar w:fldCharType="end"/>
      </w:r>
      <w:r>
        <w:rPr>
          <w:rFonts w:hint="eastAsia" w:ascii="宋体" w:hAnsi="宋体" w:cs="宋体"/>
          <w:kern w:val="0"/>
          <w:sz w:val="24"/>
          <w:szCs w:val="24"/>
        </w:rPr>
        <w:t>供应商按“多证合一”登记制度办理营业执照的，税务登记证及社会保险登记证以供应商所提供的法人营业执照（副本）复印件为准。</w:t>
      </w:r>
    </w:p>
    <w:p w14:paraId="3668C2CE">
      <w:pPr>
        <w:snapToGrid w:val="0"/>
        <w:spacing w:line="360" w:lineRule="auto"/>
        <w:ind w:firstLine="480" w:firstLineChars="200"/>
        <w:rPr>
          <w:rFonts w:ascii="宋体" w:hAnsi="宋体" w:cs="宋体"/>
          <w:kern w:val="0"/>
          <w:sz w:val="24"/>
          <w:szCs w:val="24"/>
        </w:rPr>
      </w:pPr>
      <w:r>
        <w:rPr>
          <w:rFonts w:ascii="宋体" w:hAnsi="宋体" w:cs="宋体"/>
          <w:kern w:val="0"/>
          <w:sz w:val="24"/>
          <w:szCs w:val="24"/>
        </w:rPr>
        <w:fldChar w:fldCharType="begin"/>
      </w:r>
      <w:r>
        <w:rPr>
          <w:rFonts w:hint="eastAsia" w:ascii="宋体" w:hAnsi="宋体" w:cs="宋体"/>
          <w:kern w:val="0"/>
          <w:sz w:val="24"/>
          <w:szCs w:val="24"/>
        </w:rPr>
        <w:instrText xml:space="preserve">= 2 \* GB3</w:instrText>
      </w:r>
      <w:r>
        <w:rPr>
          <w:rFonts w:ascii="宋体" w:hAnsi="宋体" w:cs="宋体"/>
          <w:kern w:val="0"/>
          <w:sz w:val="24"/>
          <w:szCs w:val="24"/>
        </w:rPr>
        <w:fldChar w:fldCharType="separate"/>
      </w:r>
      <w:r>
        <w:rPr>
          <w:rFonts w:hint="eastAsia" w:ascii="宋体" w:hAnsi="宋体" w:cs="宋体"/>
          <w:kern w:val="0"/>
          <w:sz w:val="24"/>
          <w:szCs w:val="24"/>
        </w:rPr>
        <w:t>②</w:t>
      </w:r>
      <w:r>
        <w:rPr>
          <w:rFonts w:ascii="宋体" w:hAnsi="宋体" w:cs="宋体"/>
          <w:kern w:val="0"/>
          <w:sz w:val="24"/>
          <w:szCs w:val="24"/>
        </w:rPr>
        <w:fldChar w:fldCharType="end"/>
      </w:r>
      <w:r>
        <w:rPr>
          <w:rFonts w:hint="eastAsia" w:ascii="宋体" w:hAnsi="宋体" w:cs="宋体"/>
          <w:kern w:val="0"/>
          <w:sz w:val="24"/>
          <w:szCs w:val="24"/>
        </w:rPr>
        <w:t>供应商应对所提供的全部资料的真实性负责，如提供虚假材料，一经查实，将取消投标资格或中标资格，并且其磋商保证金不予退还，并按照《中华人民共和国政府采购法》及相关法律法规的规定进行处理。</w:t>
      </w:r>
    </w:p>
    <w:p w14:paraId="6C062CFA">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18B4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43F87259">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2D47A02B">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2FD85150">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404F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5322AEAE">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74942E23">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73BAE840">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14:paraId="646CE30C">
            <w:pPr>
              <w:spacing w:line="240" w:lineRule="exact"/>
              <w:rPr>
                <w:rFonts w:ascii="宋体" w:hAnsi="宋体" w:cs="宋体"/>
                <w:kern w:val="0"/>
                <w:sz w:val="21"/>
                <w:szCs w:val="21"/>
              </w:rPr>
            </w:pPr>
            <w:r>
              <w:rPr>
                <w:rFonts w:hint="eastAsia" w:ascii="宋体" w:hAnsi="宋体"/>
                <w:sz w:val="21"/>
                <w:szCs w:val="21"/>
              </w:rPr>
              <w:t>响应文件上法定代表人或其授权代表人的签字、盖章齐全。</w:t>
            </w:r>
          </w:p>
        </w:tc>
      </w:tr>
      <w:tr w14:paraId="5391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390B5D93">
            <w:pPr>
              <w:rPr>
                <w:rFonts w:ascii="宋体" w:hAnsi="宋体"/>
              </w:rPr>
            </w:pPr>
          </w:p>
        </w:tc>
        <w:tc>
          <w:tcPr>
            <w:tcW w:w="1573" w:type="dxa"/>
            <w:vMerge w:val="continue"/>
            <w:vAlign w:val="center"/>
          </w:tcPr>
          <w:p w14:paraId="0411AC7E">
            <w:pPr>
              <w:rPr>
                <w:rFonts w:ascii="宋体" w:hAnsi="宋体"/>
              </w:rPr>
            </w:pPr>
          </w:p>
        </w:tc>
        <w:tc>
          <w:tcPr>
            <w:tcW w:w="1996" w:type="dxa"/>
            <w:vAlign w:val="center"/>
          </w:tcPr>
          <w:p w14:paraId="35131A51">
            <w:pPr>
              <w:spacing w:line="240" w:lineRule="exact"/>
              <w:rPr>
                <w:rFonts w:ascii="宋体" w:hAnsi="宋体" w:cs="仿宋_GB2312"/>
                <w:sz w:val="21"/>
                <w:szCs w:val="21"/>
                <w:lang w:val="zh-CN"/>
              </w:rPr>
            </w:pPr>
            <w:r>
              <w:rPr>
                <w:rFonts w:hint="eastAsia" w:ascii="宋体" w:hAnsi="宋体" w:cs="仿宋_GB2312"/>
                <w:sz w:val="21"/>
                <w:szCs w:val="21"/>
                <w:lang w:val="zh-CN"/>
              </w:rPr>
              <w:t>磋商方案</w:t>
            </w:r>
          </w:p>
        </w:tc>
        <w:tc>
          <w:tcPr>
            <w:tcW w:w="5220" w:type="dxa"/>
            <w:vAlign w:val="center"/>
          </w:tcPr>
          <w:p w14:paraId="38E56646">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只能有一个方案参与磋商。</w:t>
            </w:r>
          </w:p>
        </w:tc>
      </w:tr>
      <w:tr w14:paraId="713C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0BD87A63">
            <w:pPr>
              <w:rPr>
                <w:rFonts w:ascii="宋体" w:hAnsi="宋体"/>
              </w:rPr>
            </w:pPr>
          </w:p>
        </w:tc>
        <w:tc>
          <w:tcPr>
            <w:tcW w:w="1573" w:type="dxa"/>
            <w:vMerge w:val="continue"/>
            <w:vAlign w:val="center"/>
          </w:tcPr>
          <w:p w14:paraId="0ADBEF9A">
            <w:pPr>
              <w:rPr>
                <w:rFonts w:ascii="宋体" w:hAnsi="宋体"/>
              </w:rPr>
            </w:pPr>
          </w:p>
        </w:tc>
        <w:tc>
          <w:tcPr>
            <w:tcW w:w="1996" w:type="dxa"/>
            <w:vAlign w:val="center"/>
          </w:tcPr>
          <w:p w14:paraId="32838CEF">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7BC28A2E">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604A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28BF3B4A">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4B524665">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2E637998">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393C7B16">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响应文件正、副本（含电子文档）数量符合竞争性磋商文件要求。</w:t>
            </w:r>
          </w:p>
        </w:tc>
      </w:tr>
      <w:tr w14:paraId="5146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2E5B8904">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08A418E7">
            <w:pPr>
              <w:spacing w:line="240" w:lineRule="exact"/>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1996" w:type="dxa"/>
            <w:vAlign w:val="center"/>
          </w:tcPr>
          <w:p w14:paraId="1A5BFD1C">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5609CE92">
            <w:pPr>
              <w:pStyle w:val="34"/>
              <w:spacing w:line="240" w:lineRule="exact"/>
              <w:rPr>
                <w:rFonts w:ascii="宋体" w:hAnsi="宋体" w:cs="宋体"/>
                <w:kern w:val="0"/>
                <w:sz w:val="21"/>
                <w:szCs w:val="21"/>
              </w:rPr>
            </w:pPr>
            <w:r>
              <w:rPr>
                <w:rFonts w:hint="eastAsia" w:ascii="宋体" w:hAnsi="宋体" w:cs="仿宋_GB2312"/>
                <w:sz w:val="21"/>
                <w:szCs w:val="21"/>
                <w:lang w:val="zh-CN"/>
              </w:rPr>
              <w:t>满足本竞争性磋商文件第二篇、第三篇中（※）号标注的部分要求</w:t>
            </w:r>
          </w:p>
        </w:tc>
      </w:tr>
      <w:tr w14:paraId="33D8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1EABF152">
            <w:pPr>
              <w:rPr>
                <w:rFonts w:ascii="宋体" w:hAnsi="宋体"/>
              </w:rPr>
            </w:pPr>
          </w:p>
        </w:tc>
        <w:tc>
          <w:tcPr>
            <w:tcW w:w="1573" w:type="dxa"/>
            <w:vMerge w:val="continue"/>
            <w:vAlign w:val="center"/>
          </w:tcPr>
          <w:p w14:paraId="4555A4A4">
            <w:pPr>
              <w:rPr>
                <w:rFonts w:ascii="宋体" w:hAnsi="宋体"/>
              </w:rPr>
            </w:pPr>
          </w:p>
        </w:tc>
        <w:tc>
          <w:tcPr>
            <w:tcW w:w="1996" w:type="dxa"/>
            <w:vAlign w:val="center"/>
          </w:tcPr>
          <w:p w14:paraId="0199F6DB">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220" w:type="dxa"/>
            <w:vAlign w:val="center"/>
          </w:tcPr>
          <w:p w14:paraId="0A9FE9C8">
            <w:pPr>
              <w:spacing w:line="240" w:lineRule="exact"/>
              <w:rPr>
                <w:rFonts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14:paraId="0D73B99B">
      <w:pPr>
        <w:spacing w:line="360" w:lineRule="auto"/>
        <w:ind w:firstLine="480" w:firstLineChars="200"/>
        <w:rPr>
          <w:rFonts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A4212D">
      <w:pPr>
        <w:spacing w:line="360" w:lineRule="auto"/>
        <w:ind w:firstLine="480" w:firstLineChars="200"/>
        <w:rPr>
          <w:rFonts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2997D79">
      <w:pPr>
        <w:spacing w:line="360" w:lineRule="auto"/>
        <w:ind w:firstLine="480" w:firstLineChars="200"/>
        <w:rPr>
          <w:rFonts w:ascii="宋体" w:hAnsi="宋体"/>
          <w:sz w:val="24"/>
          <w:szCs w:val="24"/>
        </w:rPr>
      </w:pPr>
      <w:r>
        <w:rPr>
          <w:rFonts w:hint="eastAsia" w:ascii="宋体" w:hAnsi="宋体"/>
          <w:sz w:val="24"/>
          <w:szCs w:val="24"/>
        </w:rPr>
        <w:t>5.在磋商过程中磋商的任何一方不得向他人透露与磋商有关的技术资料、价格或其他信息。</w:t>
      </w:r>
    </w:p>
    <w:p w14:paraId="656F5D0A">
      <w:pPr>
        <w:spacing w:line="360" w:lineRule="auto"/>
        <w:ind w:firstLine="480" w:firstLineChars="200"/>
        <w:rPr>
          <w:rFonts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C513520">
      <w:pPr>
        <w:spacing w:line="360" w:lineRule="auto"/>
        <w:ind w:firstLine="480" w:firstLineChars="200"/>
        <w:rPr>
          <w:rFonts w:ascii="宋体" w:hAnsi="宋体"/>
          <w:sz w:val="24"/>
          <w:szCs w:val="24"/>
        </w:rPr>
      </w:pPr>
      <w:r>
        <w:rPr>
          <w:rFonts w:hint="eastAsia" w:ascii="宋体" w:hAnsi="宋体"/>
          <w:sz w:val="24"/>
          <w:szCs w:val="24"/>
        </w:rPr>
        <w:t>7.供应商在磋商时作出的所有书面承诺须由法定代表人或其授权代表签字。</w:t>
      </w:r>
    </w:p>
    <w:p w14:paraId="52700D6D">
      <w:pPr>
        <w:spacing w:line="360" w:lineRule="auto"/>
        <w:ind w:firstLine="480" w:firstLineChars="200"/>
        <w:rPr>
          <w:rFonts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14:paraId="2FBFF1BB">
      <w:pPr>
        <w:spacing w:line="360" w:lineRule="auto"/>
        <w:ind w:firstLine="480" w:firstLineChars="200"/>
        <w:rPr>
          <w:rFonts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1A95252">
      <w:pPr>
        <w:spacing w:line="360" w:lineRule="auto"/>
        <w:ind w:firstLine="480" w:firstLineChars="200"/>
        <w:rPr>
          <w:rFonts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07C80742">
      <w:pPr>
        <w:pStyle w:val="6"/>
        <w:spacing w:before="0" w:after="0" w:line="440" w:lineRule="exact"/>
        <w:ind w:firstLine="482" w:firstLineChars="200"/>
        <w:rPr>
          <w:rFonts w:ascii="宋体" w:hAnsi="宋体"/>
          <w:sz w:val="24"/>
          <w:szCs w:val="24"/>
        </w:rPr>
      </w:pPr>
      <w:bookmarkStart w:id="138" w:name="_Toc103264588"/>
      <w:bookmarkStart w:id="139" w:name="_Toc100755816"/>
      <w:r>
        <w:rPr>
          <w:rFonts w:hint="eastAsia" w:ascii="宋体" w:hAnsi="宋体"/>
          <w:sz w:val="24"/>
          <w:szCs w:val="24"/>
        </w:rPr>
        <w:t>二、</w:t>
      </w:r>
      <w:bookmarkStart w:id="140" w:name="_Toc342913394"/>
      <w:bookmarkStart w:id="141" w:name="_Toc102227320"/>
      <w:r>
        <w:rPr>
          <w:rFonts w:hint="eastAsia" w:ascii="宋体" w:hAnsi="宋体"/>
          <w:sz w:val="24"/>
          <w:szCs w:val="24"/>
        </w:rPr>
        <w:t>评审标准</w:t>
      </w:r>
      <w:bookmarkEnd w:id="138"/>
      <w:bookmarkEnd w:id="139"/>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411"/>
        <w:gridCol w:w="2098"/>
      </w:tblGrid>
      <w:tr w14:paraId="5635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1FCB1F02">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14:paraId="4E7153C3">
            <w:pPr>
              <w:spacing w:line="240" w:lineRule="atLeast"/>
              <w:ind w:firstLine="28"/>
              <w:jc w:val="center"/>
              <w:rPr>
                <w:rFonts w:ascii="宋体" w:hAnsi="宋体"/>
                <w:b/>
                <w:sz w:val="21"/>
                <w:szCs w:val="21"/>
              </w:rPr>
            </w:pPr>
            <w:r>
              <w:rPr>
                <w:rFonts w:ascii="宋体" w:hAnsi="宋体"/>
                <w:b/>
                <w:sz w:val="21"/>
                <w:szCs w:val="21"/>
              </w:rPr>
              <w:t>评分因素及权值</w:t>
            </w:r>
          </w:p>
        </w:tc>
        <w:tc>
          <w:tcPr>
            <w:tcW w:w="1276" w:type="dxa"/>
            <w:vAlign w:val="center"/>
          </w:tcPr>
          <w:p w14:paraId="6CA736FB">
            <w:pPr>
              <w:spacing w:line="240" w:lineRule="atLeast"/>
              <w:ind w:firstLine="28"/>
              <w:jc w:val="center"/>
              <w:rPr>
                <w:rFonts w:ascii="宋体" w:hAnsi="宋体"/>
                <w:b/>
                <w:sz w:val="21"/>
                <w:szCs w:val="21"/>
              </w:rPr>
            </w:pPr>
            <w:r>
              <w:rPr>
                <w:rFonts w:ascii="宋体" w:hAnsi="宋体"/>
                <w:b/>
                <w:sz w:val="21"/>
                <w:szCs w:val="21"/>
              </w:rPr>
              <w:t>分值</w:t>
            </w:r>
          </w:p>
        </w:tc>
        <w:tc>
          <w:tcPr>
            <w:tcW w:w="4411" w:type="dxa"/>
            <w:vAlign w:val="center"/>
          </w:tcPr>
          <w:p w14:paraId="65F51E89">
            <w:pPr>
              <w:spacing w:line="240" w:lineRule="atLeast"/>
              <w:ind w:firstLine="28"/>
              <w:jc w:val="center"/>
              <w:rPr>
                <w:rFonts w:ascii="宋体" w:hAnsi="宋体"/>
                <w:b/>
                <w:sz w:val="21"/>
                <w:szCs w:val="21"/>
              </w:rPr>
            </w:pPr>
            <w:r>
              <w:rPr>
                <w:rFonts w:ascii="宋体" w:hAnsi="宋体"/>
                <w:b/>
                <w:sz w:val="21"/>
                <w:szCs w:val="21"/>
              </w:rPr>
              <w:t>评分标准</w:t>
            </w:r>
          </w:p>
        </w:tc>
        <w:tc>
          <w:tcPr>
            <w:tcW w:w="2098" w:type="dxa"/>
            <w:vAlign w:val="center"/>
          </w:tcPr>
          <w:p w14:paraId="07A16895">
            <w:pPr>
              <w:pStyle w:val="231"/>
              <w:spacing w:before="0" w:after="0" w:line="240" w:lineRule="atLeast"/>
              <w:rPr>
                <w:rFonts w:ascii="宋体" w:hAnsi="宋体" w:eastAsia="宋体"/>
                <w:sz w:val="21"/>
                <w:szCs w:val="21"/>
              </w:rPr>
            </w:pPr>
            <w:r>
              <w:rPr>
                <w:rFonts w:ascii="宋体" w:hAnsi="宋体" w:eastAsia="宋体"/>
                <w:sz w:val="21"/>
                <w:szCs w:val="21"/>
              </w:rPr>
              <w:t>说明</w:t>
            </w:r>
          </w:p>
        </w:tc>
      </w:tr>
      <w:tr w14:paraId="577F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67BDF23F">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14:paraId="7D035ADC">
            <w:pPr>
              <w:spacing w:line="240" w:lineRule="atLeast"/>
              <w:ind w:firstLine="28"/>
              <w:jc w:val="center"/>
              <w:rPr>
                <w:rFonts w:ascii="宋体" w:hAnsi="宋体"/>
                <w:color w:val="000000"/>
                <w:sz w:val="21"/>
                <w:szCs w:val="21"/>
              </w:rPr>
            </w:pPr>
            <w:r>
              <w:rPr>
                <w:rFonts w:hint="eastAsia" w:ascii="宋体" w:hAnsi="宋体"/>
                <w:color w:val="000000"/>
                <w:sz w:val="21"/>
                <w:szCs w:val="21"/>
              </w:rPr>
              <w:t>磋商报价</w:t>
            </w:r>
          </w:p>
          <w:p w14:paraId="04C1B36B">
            <w:pPr>
              <w:spacing w:line="240" w:lineRule="atLeast"/>
              <w:ind w:firstLine="28"/>
              <w:jc w:val="center"/>
              <w:rPr>
                <w:rFonts w:ascii="宋体" w:hAnsi="宋体"/>
                <w:sz w:val="21"/>
                <w:szCs w:val="21"/>
              </w:rPr>
            </w:pPr>
            <w:r>
              <w:rPr>
                <w:rFonts w:hint="eastAsia" w:ascii="宋体" w:hAnsi="宋体"/>
                <w:color w:val="000000"/>
                <w:sz w:val="21"/>
                <w:szCs w:val="21"/>
              </w:rPr>
              <w:t>（2</w:t>
            </w:r>
            <w:r>
              <w:rPr>
                <w:rFonts w:ascii="宋体" w:hAnsi="宋体"/>
                <w:color w:val="000000"/>
                <w:sz w:val="21"/>
                <w:szCs w:val="21"/>
              </w:rPr>
              <w:t>0</w:t>
            </w:r>
            <w:r>
              <w:rPr>
                <w:rFonts w:hint="eastAsia" w:ascii="宋体" w:hAnsi="宋体"/>
                <w:color w:val="000000"/>
                <w:sz w:val="21"/>
                <w:szCs w:val="21"/>
              </w:rPr>
              <w:t>%）</w:t>
            </w:r>
          </w:p>
        </w:tc>
        <w:tc>
          <w:tcPr>
            <w:tcW w:w="1276" w:type="dxa"/>
            <w:vAlign w:val="center"/>
          </w:tcPr>
          <w:p w14:paraId="160CCF57">
            <w:pPr>
              <w:spacing w:line="240" w:lineRule="atLeast"/>
              <w:ind w:firstLine="28"/>
              <w:jc w:val="center"/>
              <w:rPr>
                <w:rFonts w:ascii="宋体" w:hAnsi="宋体"/>
                <w:sz w:val="21"/>
                <w:szCs w:val="21"/>
              </w:rPr>
            </w:pPr>
            <w:r>
              <w:rPr>
                <w:rFonts w:hint="eastAsia" w:ascii="宋体" w:hAnsi="宋体"/>
                <w:color w:val="000000"/>
                <w:sz w:val="21"/>
                <w:szCs w:val="21"/>
              </w:rPr>
              <w:t>2</w:t>
            </w:r>
            <w:r>
              <w:rPr>
                <w:rFonts w:ascii="宋体" w:hAnsi="宋体"/>
                <w:color w:val="000000"/>
                <w:sz w:val="21"/>
                <w:szCs w:val="21"/>
              </w:rPr>
              <w:t>0</w:t>
            </w:r>
          </w:p>
        </w:tc>
        <w:tc>
          <w:tcPr>
            <w:tcW w:w="4411" w:type="dxa"/>
            <w:vAlign w:val="center"/>
          </w:tcPr>
          <w:p w14:paraId="047AEA51">
            <w:pPr>
              <w:spacing w:line="240" w:lineRule="atLeast"/>
              <w:rPr>
                <w:rFonts w:ascii="宋体" w:hAnsi="宋体"/>
                <w:color w:val="000000"/>
                <w:sz w:val="21"/>
                <w:szCs w:val="21"/>
              </w:rPr>
            </w:pPr>
            <w:r>
              <w:rPr>
                <w:rFonts w:ascii="宋体" w:hAnsi="宋体"/>
                <w:color w:val="000000"/>
                <w:sz w:val="21"/>
                <w:szCs w:val="21"/>
              </w:rPr>
              <w:t>满足磋商文件资格要求且最后报价最低的供应商的价格为磋商基准价，按照下列公式计算每个供应商的磋商报价得分。</w:t>
            </w:r>
          </w:p>
          <w:p w14:paraId="7A7BD141">
            <w:pPr>
              <w:spacing w:line="240" w:lineRule="atLeast"/>
              <w:rPr>
                <w:rFonts w:ascii="宋体" w:hAnsi="宋体"/>
                <w:sz w:val="21"/>
                <w:szCs w:val="21"/>
              </w:rPr>
            </w:pPr>
            <w:r>
              <w:rPr>
                <w:rFonts w:ascii="宋体" w:hAnsi="宋体"/>
                <w:color w:val="000000"/>
                <w:sz w:val="21"/>
                <w:szCs w:val="21"/>
              </w:rPr>
              <w:t>磋商报价得分=（磋商基准价/最后磋商报价）×价格分值×100</w:t>
            </w:r>
          </w:p>
        </w:tc>
        <w:tc>
          <w:tcPr>
            <w:tcW w:w="2098" w:type="dxa"/>
            <w:vAlign w:val="center"/>
          </w:tcPr>
          <w:p w14:paraId="7B17B4C7">
            <w:pPr>
              <w:spacing w:line="240" w:lineRule="atLeast"/>
              <w:ind w:left="-38"/>
              <w:rPr>
                <w:rFonts w:ascii="宋体" w:hAnsi="宋体"/>
                <w:sz w:val="21"/>
                <w:szCs w:val="21"/>
              </w:rPr>
            </w:pPr>
            <w:r>
              <w:rPr>
                <w:rFonts w:hint="eastAsia" w:ascii="宋体" w:hAnsi="宋体"/>
                <w:color w:val="000000"/>
                <w:sz w:val="21"/>
                <w:szCs w:val="21"/>
              </w:rPr>
              <w:t>对小微企业的价格用扣除后的价格参与评审，详见“关于小微企业报价扣除比例说明”。</w:t>
            </w:r>
          </w:p>
        </w:tc>
      </w:tr>
      <w:tr w14:paraId="2D5B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675" w:type="dxa"/>
            <w:vMerge w:val="restart"/>
            <w:vAlign w:val="center"/>
          </w:tcPr>
          <w:p w14:paraId="4609FB81">
            <w:pPr>
              <w:spacing w:line="240" w:lineRule="atLeast"/>
              <w:ind w:firstLine="28"/>
              <w:jc w:val="center"/>
              <w:rPr>
                <w:rFonts w:ascii="宋体" w:hAnsi="宋体"/>
                <w:sz w:val="21"/>
                <w:szCs w:val="21"/>
              </w:rPr>
            </w:pPr>
            <w:r>
              <w:rPr>
                <w:rFonts w:hint="eastAsia" w:ascii="宋体" w:hAnsi="宋体"/>
                <w:sz w:val="21"/>
                <w:szCs w:val="21"/>
              </w:rPr>
              <w:t>2</w:t>
            </w:r>
          </w:p>
        </w:tc>
        <w:tc>
          <w:tcPr>
            <w:tcW w:w="1276" w:type="dxa"/>
            <w:vMerge w:val="restart"/>
            <w:vAlign w:val="center"/>
          </w:tcPr>
          <w:p w14:paraId="08026486">
            <w:pPr>
              <w:spacing w:line="240" w:lineRule="atLeast"/>
              <w:ind w:firstLine="28"/>
              <w:jc w:val="center"/>
              <w:rPr>
                <w:rFonts w:ascii="宋体" w:hAnsi="宋体"/>
                <w:sz w:val="21"/>
                <w:szCs w:val="21"/>
              </w:rPr>
            </w:pPr>
            <w:r>
              <w:rPr>
                <w:rFonts w:hint="eastAsia" w:ascii="宋体" w:hAnsi="宋体"/>
                <w:sz w:val="21"/>
                <w:szCs w:val="21"/>
              </w:rPr>
              <w:t>技术部分（50%）</w:t>
            </w:r>
          </w:p>
        </w:tc>
        <w:tc>
          <w:tcPr>
            <w:tcW w:w="1276" w:type="dxa"/>
            <w:vMerge w:val="restart"/>
            <w:vAlign w:val="center"/>
          </w:tcPr>
          <w:p w14:paraId="5ED7284B">
            <w:pPr>
              <w:spacing w:line="240" w:lineRule="atLeast"/>
              <w:ind w:firstLine="28"/>
              <w:jc w:val="center"/>
              <w:rPr>
                <w:rFonts w:ascii="宋体" w:hAnsi="宋体"/>
                <w:sz w:val="21"/>
                <w:szCs w:val="21"/>
              </w:rPr>
            </w:pPr>
            <w:r>
              <w:rPr>
                <w:rFonts w:hint="eastAsia" w:ascii="宋体" w:hAnsi="宋体"/>
                <w:sz w:val="21"/>
                <w:szCs w:val="21"/>
              </w:rPr>
              <w:t>50</w:t>
            </w:r>
          </w:p>
        </w:tc>
        <w:tc>
          <w:tcPr>
            <w:tcW w:w="4411" w:type="dxa"/>
            <w:vAlign w:val="center"/>
          </w:tcPr>
          <w:p w14:paraId="7F31A740">
            <w:pPr>
              <w:spacing w:line="240" w:lineRule="atLeast"/>
              <w:rPr>
                <w:rFonts w:ascii="宋体" w:hAnsi="宋体"/>
                <w:sz w:val="21"/>
                <w:szCs w:val="21"/>
              </w:rPr>
            </w:pPr>
            <w:r>
              <w:rPr>
                <w:rFonts w:hint="eastAsia" w:ascii="宋体" w:hAnsi="宋体"/>
                <w:sz w:val="21"/>
                <w:szCs w:val="21"/>
              </w:rPr>
              <w:t>1</w:t>
            </w:r>
            <w:r>
              <w:rPr>
                <w:rFonts w:ascii="宋体" w:hAnsi="宋体"/>
                <w:sz w:val="21"/>
                <w:szCs w:val="21"/>
              </w:rPr>
              <w:t>.</w:t>
            </w:r>
            <w:r>
              <w:rPr>
                <w:rFonts w:hint="eastAsia"/>
              </w:rPr>
              <w:t xml:space="preserve"> </w:t>
            </w:r>
            <w:r>
              <w:rPr>
                <w:rFonts w:hint="eastAsia" w:ascii="宋体" w:hAnsi="宋体"/>
                <w:sz w:val="21"/>
                <w:szCs w:val="21"/>
              </w:rPr>
              <w:t>项目整体策划</w:t>
            </w:r>
            <w:r>
              <w:rPr>
                <w:rFonts w:ascii="宋体" w:hAnsi="宋体"/>
                <w:sz w:val="21"/>
                <w:szCs w:val="21"/>
              </w:rPr>
              <w:t>方案（10分）</w:t>
            </w:r>
          </w:p>
          <w:p w14:paraId="2EEA3292">
            <w:pPr>
              <w:spacing w:line="240" w:lineRule="atLeast"/>
              <w:rPr>
                <w:rFonts w:ascii="宋体" w:hAnsi="宋体"/>
                <w:sz w:val="21"/>
                <w:szCs w:val="21"/>
              </w:rPr>
            </w:pPr>
            <w:r>
              <w:rPr>
                <w:rFonts w:ascii="宋体" w:hAnsi="宋体"/>
                <w:sz w:val="21"/>
                <w:szCs w:val="21"/>
              </w:rPr>
              <w:t>对供应商提供的</w:t>
            </w:r>
            <w:r>
              <w:rPr>
                <w:rFonts w:hint="eastAsia" w:ascii="宋体" w:hAnsi="宋体"/>
                <w:sz w:val="21"/>
                <w:szCs w:val="21"/>
              </w:rPr>
              <w:t>2022智博会互联网平台项目整体策划方案</w:t>
            </w:r>
            <w:r>
              <w:rPr>
                <w:rFonts w:ascii="宋体" w:hAnsi="宋体"/>
                <w:sz w:val="21"/>
                <w:szCs w:val="21"/>
              </w:rPr>
              <w:t>的准确性、可行性、科学性、合理性</w:t>
            </w:r>
            <w:r>
              <w:rPr>
                <w:rFonts w:hint="eastAsia" w:ascii="宋体" w:hAnsi="宋体"/>
                <w:sz w:val="21"/>
                <w:szCs w:val="21"/>
              </w:rPr>
              <w:t>及完整性</w:t>
            </w:r>
            <w:r>
              <w:rPr>
                <w:rFonts w:ascii="宋体" w:hAnsi="宋体"/>
                <w:sz w:val="21"/>
                <w:szCs w:val="21"/>
              </w:rPr>
              <w:t>等方面</w:t>
            </w:r>
            <w:r>
              <w:rPr>
                <w:rFonts w:hint="eastAsia" w:ascii="宋体" w:hAnsi="宋体"/>
                <w:sz w:val="21"/>
                <w:szCs w:val="21"/>
              </w:rPr>
              <w:t>进行</w:t>
            </w:r>
            <w:r>
              <w:rPr>
                <w:rFonts w:ascii="宋体" w:hAnsi="宋体"/>
                <w:sz w:val="21"/>
                <w:szCs w:val="21"/>
              </w:rPr>
              <w:t>横向比较打分。</w:t>
            </w:r>
          </w:p>
          <w:p w14:paraId="69A2C94D">
            <w:pPr>
              <w:spacing w:line="240" w:lineRule="atLeast"/>
              <w:rPr>
                <w:rFonts w:ascii="宋体" w:hAnsi="宋体"/>
                <w:sz w:val="21"/>
                <w:szCs w:val="21"/>
              </w:rPr>
            </w:pPr>
            <w:r>
              <w:rPr>
                <w:rFonts w:hint="eastAsia" w:ascii="宋体" w:hAnsi="宋体"/>
                <w:sz w:val="21"/>
                <w:szCs w:val="21"/>
              </w:rPr>
              <w:t>优（方案符合要求，针对性强）得10分，良（方案较符合要求，针对性较强）得7分，一般（方案基本符合要求，针对性一般）得4分，差（方案不符合要求，针对性差）得1分，未提供得0分。</w:t>
            </w:r>
          </w:p>
        </w:tc>
        <w:tc>
          <w:tcPr>
            <w:tcW w:w="2098" w:type="dxa"/>
            <w:vMerge w:val="restart"/>
            <w:vAlign w:val="center"/>
          </w:tcPr>
          <w:p w14:paraId="25118D01">
            <w:pPr>
              <w:spacing w:line="240" w:lineRule="atLeast"/>
              <w:rPr>
                <w:rFonts w:ascii="宋体" w:hAnsi="宋体"/>
                <w:sz w:val="21"/>
                <w:szCs w:val="21"/>
              </w:rPr>
            </w:pPr>
          </w:p>
        </w:tc>
      </w:tr>
      <w:tr w14:paraId="327C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675" w:type="dxa"/>
            <w:vMerge w:val="continue"/>
            <w:vAlign w:val="center"/>
          </w:tcPr>
          <w:p w14:paraId="1CEB3161">
            <w:pPr>
              <w:spacing w:line="240" w:lineRule="atLeast"/>
              <w:ind w:firstLine="28"/>
              <w:jc w:val="center"/>
              <w:rPr>
                <w:rFonts w:ascii="宋体" w:hAnsi="宋体"/>
                <w:sz w:val="21"/>
                <w:szCs w:val="21"/>
              </w:rPr>
            </w:pPr>
          </w:p>
        </w:tc>
        <w:tc>
          <w:tcPr>
            <w:tcW w:w="1276" w:type="dxa"/>
            <w:vMerge w:val="continue"/>
            <w:vAlign w:val="center"/>
          </w:tcPr>
          <w:p w14:paraId="05D2199A">
            <w:pPr>
              <w:spacing w:line="240" w:lineRule="atLeast"/>
              <w:ind w:firstLine="28"/>
              <w:jc w:val="center"/>
              <w:rPr>
                <w:rFonts w:ascii="宋体" w:hAnsi="宋体"/>
                <w:sz w:val="21"/>
                <w:szCs w:val="21"/>
              </w:rPr>
            </w:pPr>
          </w:p>
        </w:tc>
        <w:tc>
          <w:tcPr>
            <w:tcW w:w="1276" w:type="dxa"/>
            <w:vMerge w:val="continue"/>
            <w:vAlign w:val="center"/>
          </w:tcPr>
          <w:p w14:paraId="682CE7BC">
            <w:pPr>
              <w:spacing w:line="240" w:lineRule="atLeast"/>
              <w:ind w:firstLine="28"/>
              <w:jc w:val="center"/>
              <w:rPr>
                <w:rFonts w:ascii="宋体" w:hAnsi="宋体"/>
                <w:sz w:val="21"/>
                <w:szCs w:val="21"/>
              </w:rPr>
            </w:pPr>
          </w:p>
        </w:tc>
        <w:tc>
          <w:tcPr>
            <w:tcW w:w="4411" w:type="dxa"/>
            <w:vAlign w:val="center"/>
          </w:tcPr>
          <w:p w14:paraId="1DC2F961">
            <w:pPr>
              <w:spacing w:line="240" w:lineRule="atLeast"/>
              <w:rPr>
                <w:rFonts w:ascii="宋体" w:hAnsi="宋体"/>
                <w:sz w:val="21"/>
                <w:szCs w:val="21"/>
              </w:rPr>
            </w:pPr>
            <w:r>
              <w:rPr>
                <w:rFonts w:hint="eastAsia" w:ascii="宋体" w:hAnsi="宋体"/>
                <w:sz w:val="21"/>
                <w:szCs w:val="21"/>
              </w:rPr>
              <w:t>2</w:t>
            </w:r>
            <w:r>
              <w:rPr>
                <w:rFonts w:ascii="宋体" w:hAnsi="宋体"/>
                <w:sz w:val="21"/>
                <w:szCs w:val="21"/>
              </w:rPr>
              <w:t>.</w:t>
            </w:r>
            <w:r>
              <w:rPr>
                <w:rFonts w:hint="eastAsia"/>
              </w:rPr>
              <w:t xml:space="preserve"> </w:t>
            </w:r>
            <w:r>
              <w:rPr>
                <w:rFonts w:hint="eastAsia" w:ascii="宋体" w:hAnsi="宋体"/>
                <w:sz w:val="21"/>
                <w:szCs w:val="21"/>
              </w:rPr>
              <w:t>内容运营执行工作方案</w:t>
            </w:r>
            <w:r>
              <w:rPr>
                <w:rFonts w:ascii="宋体" w:hAnsi="宋体"/>
                <w:sz w:val="21"/>
                <w:szCs w:val="21"/>
              </w:rPr>
              <w:t>（10分）</w:t>
            </w:r>
          </w:p>
          <w:p w14:paraId="5BE5CF29">
            <w:pPr>
              <w:spacing w:line="240" w:lineRule="atLeast"/>
              <w:rPr>
                <w:rFonts w:ascii="宋体" w:hAnsi="宋体"/>
                <w:sz w:val="21"/>
                <w:szCs w:val="21"/>
              </w:rPr>
            </w:pPr>
            <w:r>
              <w:rPr>
                <w:rFonts w:hint="eastAsia" w:ascii="宋体" w:hAnsi="宋体"/>
                <w:sz w:val="21"/>
                <w:szCs w:val="21"/>
              </w:rPr>
              <w:t>对供应商提供的2</w:t>
            </w:r>
            <w:r>
              <w:rPr>
                <w:rFonts w:ascii="宋体" w:hAnsi="宋体"/>
                <w:sz w:val="21"/>
                <w:szCs w:val="21"/>
              </w:rPr>
              <w:t>02</w:t>
            </w:r>
            <w:r>
              <w:rPr>
                <w:rFonts w:hint="eastAsia" w:ascii="宋体" w:hAnsi="宋体"/>
                <w:sz w:val="21"/>
                <w:szCs w:val="21"/>
              </w:rPr>
              <w:t>2智博会互联网平台内容运营执行工作方案的科学性、准确定、可操作性等进行横向较打分，</w:t>
            </w:r>
            <w:r>
              <w:rPr>
                <w:rFonts w:ascii="宋体" w:hAnsi="宋体"/>
                <w:sz w:val="21"/>
                <w:szCs w:val="21"/>
              </w:rPr>
              <w:t>以期达到</w:t>
            </w:r>
            <w:r>
              <w:rPr>
                <w:rFonts w:hint="eastAsia" w:ascii="宋体" w:hAnsi="宋体"/>
                <w:sz w:val="21"/>
                <w:szCs w:val="21"/>
              </w:rPr>
              <w:t>智博会互联网平台内容丰富、无差错、传播效果好，及时维护和响应平台需求。</w:t>
            </w:r>
          </w:p>
          <w:p w14:paraId="1A493854">
            <w:pPr>
              <w:spacing w:line="240" w:lineRule="atLeast"/>
              <w:rPr>
                <w:rFonts w:ascii="宋体" w:hAnsi="宋体"/>
                <w:sz w:val="21"/>
                <w:szCs w:val="21"/>
              </w:rPr>
            </w:pPr>
            <w:r>
              <w:rPr>
                <w:rFonts w:hint="eastAsia" w:ascii="宋体" w:hAnsi="宋体"/>
                <w:sz w:val="21"/>
                <w:szCs w:val="21"/>
              </w:rPr>
              <w:t>优（宣传推广方案符合要求，针对性强）得10分，良（执行方案较符合要求，针对性较强）得7分，一般（执行方案基本符合要求，针对性一般）得4分，差（执行方案不符合要求，针对性差）得1分，未提供得0分。</w:t>
            </w:r>
          </w:p>
        </w:tc>
        <w:tc>
          <w:tcPr>
            <w:tcW w:w="2098" w:type="dxa"/>
            <w:vMerge w:val="continue"/>
            <w:vAlign w:val="center"/>
          </w:tcPr>
          <w:p w14:paraId="0602BF98">
            <w:pPr>
              <w:spacing w:line="240" w:lineRule="atLeast"/>
              <w:rPr>
                <w:rFonts w:ascii="宋体" w:hAnsi="宋体"/>
                <w:sz w:val="21"/>
                <w:szCs w:val="21"/>
              </w:rPr>
            </w:pPr>
          </w:p>
        </w:tc>
      </w:tr>
      <w:tr w14:paraId="1FA6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trPr>
        <w:tc>
          <w:tcPr>
            <w:tcW w:w="675" w:type="dxa"/>
            <w:vMerge w:val="continue"/>
            <w:vAlign w:val="center"/>
          </w:tcPr>
          <w:p w14:paraId="78A5A61D">
            <w:pPr>
              <w:spacing w:line="240" w:lineRule="atLeast"/>
              <w:ind w:firstLine="28"/>
              <w:jc w:val="center"/>
              <w:rPr>
                <w:rFonts w:ascii="宋体" w:hAnsi="宋体"/>
                <w:sz w:val="21"/>
                <w:szCs w:val="21"/>
              </w:rPr>
            </w:pPr>
          </w:p>
        </w:tc>
        <w:tc>
          <w:tcPr>
            <w:tcW w:w="1276" w:type="dxa"/>
            <w:vMerge w:val="continue"/>
            <w:vAlign w:val="center"/>
          </w:tcPr>
          <w:p w14:paraId="05E295A8">
            <w:pPr>
              <w:spacing w:line="240" w:lineRule="atLeast"/>
              <w:ind w:firstLine="28"/>
              <w:jc w:val="center"/>
              <w:rPr>
                <w:rFonts w:ascii="宋体" w:hAnsi="宋体"/>
                <w:sz w:val="21"/>
                <w:szCs w:val="21"/>
              </w:rPr>
            </w:pPr>
          </w:p>
        </w:tc>
        <w:tc>
          <w:tcPr>
            <w:tcW w:w="1276" w:type="dxa"/>
            <w:vMerge w:val="continue"/>
            <w:vAlign w:val="center"/>
          </w:tcPr>
          <w:p w14:paraId="60940FE4">
            <w:pPr>
              <w:spacing w:line="240" w:lineRule="atLeast"/>
              <w:ind w:firstLine="28"/>
              <w:jc w:val="center"/>
              <w:rPr>
                <w:rFonts w:ascii="宋体" w:hAnsi="宋体"/>
                <w:sz w:val="21"/>
                <w:szCs w:val="21"/>
              </w:rPr>
            </w:pPr>
          </w:p>
        </w:tc>
        <w:tc>
          <w:tcPr>
            <w:tcW w:w="4411" w:type="dxa"/>
            <w:vAlign w:val="center"/>
          </w:tcPr>
          <w:p w14:paraId="2B329112">
            <w:pPr>
              <w:spacing w:line="240" w:lineRule="atLeast"/>
              <w:rPr>
                <w:rFonts w:ascii="宋体" w:hAnsi="宋体"/>
                <w:sz w:val="21"/>
                <w:szCs w:val="21"/>
              </w:rPr>
            </w:pPr>
            <w:r>
              <w:rPr>
                <w:rFonts w:hint="eastAsia" w:ascii="宋体" w:hAnsi="宋体"/>
                <w:sz w:val="21"/>
                <w:szCs w:val="21"/>
              </w:rPr>
              <w:t>3</w:t>
            </w:r>
            <w:r>
              <w:rPr>
                <w:rFonts w:ascii="宋体" w:hAnsi="宋体"/>
                <w:sz w:val="21"/>
                <w:szCs w:val="21"/>
              </w:rPr>
              <w:t>.20</w:t>
            </w:r>
            <w:r>
              <w:rPr>
                <w:rFonts w:hint="eastAsia" w:ascii="宋体" w:hAnsi="宋体"/>
                <w:sz w:val="21"/>
                <w:szCs w:val="21"/>
              </w:rPr>
              <w:t>22</w:t>
            </w:r>
            <w:r>
              <w:rPr>
                <w:rFonts w:ascii="宋体" w:hAnsi="宋体"/>
                <w:sz w:val="21"/>
                <w:szCs w:val="21"/>
              </w:rPr>
              <w:t>智博会官方网站及APP信息制作及发布、官方微信微博信息制作与发布、小程序开发、H5静态页面开发</w:t>
            </w:r>
            <w:r>
              <w:rPr>
                <w:rFonts w:hint="eastAsia" w:ascii="宋体" w:hAnsi="宋体"/>
                <w:sz w:val="21"/>
                <w:szCs w:val="21"/>
              </w:rPr>
              <w:t>等策划、实施、服务保障等</w:t>
            </w:r>
            <w:r>
              <w:rPr>
                <w:rFonts w:ascii="宋体" w:hAnsi="宋体"/>
                <w:sz w:val="21"/>
                <w:szCs w:val="21"/>
              </w:rPr>
              <w:t>进行打分（</w:t>
            </w:r>
            <w:r>
              <w:rPr>
                <w:rFonts w:hint="eastAsia" w:ascii="宋体" w:hAnsi="宋体"/>
                <w:sz w:val="21"/>
                <w:szCs w:val="21"/>
              </w:rPr>
              <w:t>15</w:t>
            </w:r>
            <w:r>
              <w:rPr>
                <w:rFonts w:ascii="宋体" w:hAnsi="宋体"/>
                <w:sz w:val="21"/>
                <w:szCs w:val="21"/>
              </w:rPr>
              <w:t>分）</w:t>
            </w:r>
          </w:p>
          <w:p w14:paraId="4DF420F3">
            <w:pPr>
              <w:spacing w:line="240" w:lineRule="atLeast"/>
              <w:rPr>
                <w:rFonts w:ascii="宋体" w:hAnsi="宋体"/>
                <w:sz w:val="21"/>
                <w:szCs w:val="21"/>
              </w:rPr>
            </w:pPr>
            <w:r>
              <w:rPr>
                <w:rFonts w:hint="eastAsia" w:ascii="宋体" w:hAnsi="宋体"/>
                <w:sz w:val="21"/>
                <w:szCs w:val="21"/>
              </w:rPr>
              <w:t>优（策划思路符合大会定位，方案可行性强，服务保障方案得当）得1</w:t>
            </w:r>
            <w:r>
              <w:rPr>
                <w:rFonts w:ascii="宋体" w:hAnsi="宋体"/>
                <w:sz w:val="21"/>
                <w:szCs w:val="21"/>
              </w:rPr>
              <w:t>5</w:t>
            </w:r>
            <w:r>
              <w:rPr>
                <w:rFonts w:hint="eastAsia" w:ascii="宋体" w:hAnsi="宋体"/>
                <w:sz w:val="21"/>
                <w:szCs w:val="21"/>
              </w:rPr>
              <w:t>分，良（策划思路符合大会定位，方案可行性较强，服务保障方案较得当）得</w:t>
            </w:r>
            <w:r>
              <w:rPr>
                <w:rFonts w:ascii="宋体" w:hAnsi="宋体"/>
                <w:sz w:val="21"/>
                <w:szCs w:val="21"/>
              </w:rPr>
              <w:t>10</w:t>
            </w:r>
            <w:r>
              <w:rPr>
                <w:rFonts w:hint="eastAsia" w:ascii="宋体" w:hAnsi="宋体"/>
                <w:sz w:val="21"/>
                <w:szCs w:val="21"/>
              </w:rPr>
              <w:t>分，一般（策划思路基本符合大会定位，方案可行性一般，服务保障方案一般）得</w:t>
            </w:r>
            <w:r>
              <w:rPr>
                <w:rFonts w:ascii="宋体" w:hAnsi="宋体"/>
                <w:sz w:val="21"/>
                <w:szCs w:val="21"/>
              </w:rPr>
              <w:t>5</w:t>
            </w:r>
            <w:r>
              <w:rPr>
                <w:rFonts w:hint="eastAsia" w:ascii="宋体" w:hAnsi="宋体"/>
                <w:sz w:val="21"/>
                <w:szCs w:val="21"/>
              </w:rPr>
              <w:t>分，差（策划思路基本符合大会定位，方案可行性较差，服务保障方案较差）得1分，未提供得0分。</w:t>
            </w:r>
          </w:p>
        </w:tc>
        <w:tc>
          <w:tcPr>
            <w:tcW w:w="2098" w:type="dxa"/>
            <w:vMerge w:val="continue"/>
            <w:vAlign w:val="center"/>
          </w:tcPr>
          <w:p w14:paraId="29A0FA12">
            <w:pPr>
              <w:spacing w:line="240" w:lineRule="atLeast"/>
              <w:rPr>
                <w:rFonts w:ascii="宋体" w:hAnsi="宋体"/>
                <w:sz w:val="21"/>
                <w:szCs w:val="21"/>
              </w:rPr>
            </w:pPr>
          </w:p>
        </w:tc>
      </w:tr>
      <w:tr w14:paraId="257A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675" w:type="dxa"/>
            <w:vMerge w:val="continue"/>
            <w:vAlign w:val="center"/>
          </w:tcPr>
          <w:p w14:paraId="4C8B0064">
            <w:pPr>
              <w:spacing w:line="240" w:lineRule="atLeast"/>
              <w:ind w:firstLine="28"/>
              <w:jc w:val="center"/>
              <w:rPr>
                <w:rFonts w:ascii="宋体" w:hAnsi="宋体"/>
                <w:sz w:val="21"/>
                <w:szCs w:val="21"/>
              </w:rPr>
            </w:pPr>
          </w:p>
        </w:tc>
        <w:tc>
          <w:tcPr>
            <w:tcW w:w="1276" w:type="dxa"/>
            <w:vMerge w:val="continue"/>
            <w:vAlign w:val="center"/>
          </w:tcPr>
          <w:p w14:paraId="0B9AEB9A">
            <w:pPr>
              <w:spacing w:line="240" w:lineRule="atLeast"/>
              <w:ind w:firstLine="28"/>
              <w:jc w:val="center"/>
              <w:rPr>
                <w:rFonts w:ascii="宋体" w:hAnsi="宋体"/>
                <w:sz w:val="21"/>
                <w:szCs w:val="21"/>
              </w:rPr>
            </w:pPr>
          </w:p>
        </w:tc>
        <w:tc>
          <w:tcPr>
            <w:tcW w:w="1276" w:type="dxa"/>
            <w:vMerge w:val="continue"/>
            <w:vAlign w:val="center"/>
          </w:tcPr>
          <w:p w14:paraId="514D1C4E">
            <w:pPr>
              <w:spacing w:line="240" w:lineRule="atLeast"/>
              <w:ind w:firstLine="28"/>
              <w:jc w:val="center"/>
              <w:rPr>
                <w:rFonts w:ascii="宋体" w:hAnsi="宋体"/>
                <w:sz w:val="21"/>
                <w:szCs w:val="21"/>
              </w:rPr>
            </w:pPr>
          </w:p>
        </w:tc>
        <w:tc>
          <w:tcPr>
            <w:tcW w:w="4411" w:type="dxa"/>
            <w:vAlign w:val="center"/>
          </w:tcPr>
          <w:p w14:paraId="1643C05E">
            <w:pPr>
              <w:spacing w:line="240" w:lineRule="atLeast"/>
              <w:rPr>
                <w:rFonts w:ascii="宋体" w:hAnsi="宋体"/>
                <w:sz w:val="21"/>
                <w:szCs w:val="21"/>
              </w:rPr>
            </w:pPr>
            <w:r>
              <w:rPr>
                <w:rFonts w:ascii="宋体" w:hAnsi="宋体"/>
                <w:sz w:val="21"/>
                <w:szCs w:val="21"/>
              </w:rPr>
              <w:t>4</w:t>
            </w:r>
            <w:r>
              <w:rPr>
                <w:rFonts w:hint="eastAsia" w:ascii="宋体" w:hAnsi="宋体"/>
                <w:sz w:val="21"/>
                <w:szCs w:val="21"/>
              </w:rPr>
              <w:t>.</w:t>
            </w:r>
            <w:r>
              <w:rPr>
                <w:rFonts w:ascii="宋体" w:hAnsi="宋体"/>
                <w:sz w:val="21"/>
                <w:szCs w:val="21"/>
              </w:rPr>
              <w:t>三审三校审核服务管理方案（5分）</w:t>
            </w:r>
          </w:p>
          <w:p w14:paraId="40379C6E">
            <w:pPr>
              <w:spacing w:line="240" w:lineRule="atLeast"/>
              <w:rPr>
                <w:rFonts w:ascii="宋体" w:hAnsi="宋体"/>
                <w:sz w:val="21"/>
                <w:szCs w:val="21"/>
              </w:rPr>
            </w:pPr>
            <w:r>
              <w:rPr>
                <w:rFonts w:ascii="宋体" w:hAnsi="宋体"/>
                <w:sz w:val="21"/>
                <w:szCs w:val="21"/>
              </w:rPr>
              <w:t>根据整个项目实际情况，制定有针对性的三审三校审核服务方案；并对方案的合理性、可行性、科学性等方面打分。</w:t>
            </w:r>
          </w:p>
          <w:p w14:paraId="30791056">
            <w:pPr>
              <w:spacing w:line="240" w:lineRule="atLeast"/>
              <w:rPr>
                <w:rFonts w:ascii="宋体" w:hAnsi="宋体"/>
                <w:sz w:val="21"/>
                <w:szCs w:val="21"/>
              </w:rPr>
            </w:pPr>
            <w:r>
              <w:rPr>
                <w:rFonts w:hint="eastAsia" w:ascii="宋体" w:hAnsi="宋体"/>
                <w:sz w:val="21"/>
                <w:szCs w:val="21"/>
              </w:rPr>
              <w:t>优（服务管理方案符合要求，针对性强）得</w:t>
            </w:r>
            <w:r>
              <w:rPr>
                <w:rFonts w:ascii="宋体" w:hAnsi="宋体"/>
                <w:sz w:val="21"/>
                <w:szCs w:val="21"/>
              </w:rPr>
              <w:t>5</w:t>
            </w:r>
            <w:r>
              <w:rPr>
                <w:rFonts w:hint="eastAsia" w:ascii="宋体" w:hAnsi="宋体"/>
                <w:sz w:val="21"/>
                <w:szCs w:val="21"/>
              </w:rPr>
              <w:t>分，良（服务管理方案较符合要求，针对性较强）得</w:t>
            </w:r>
            <w:r>
              <w:rPr>
                <w:rFonts w:ascii="宋体" w:hAnsi="宋体"/>
                <w:sz w:val="21"/>
                <w:szCs w:val="21"/>
              </w:rPr>
              <w:t>3</w:t>
            </w:r>
            <w:r>
              <w:rPr>
                <w:rFonts w:hint="eastAsia" w:ascii="宋体" w:hAnsi="宋体"/>
                <w:sz w:val="21"/>
                <w:szCs w:val="21"/>
              </w:rPr>
              <w:t>分，一般（服务管理方案基本符合要求，针对性一般）得</w:t>
            </w:r>
            <w:r>
              <w:rPr>
                <w:rFonts w:ascii="宋体" w:hAnsi="宋体"/>
                <w:sz w:val="21"/>
                <w:szCs w:val="21"/>
              </w:rPr>
              <w:t>2</w:t>
            </w:r>
            <w:r>
              <w:rPr>
                <w:rFonts w:hint="eastAsia" w:ascii="宋体" w:hAnsi="宋体"/>
                <w:sz w:val="21"/>
                <w:szCs w:val="21"/>
              </w:rPr>
              <w:t>分，差（服务管理方案不符合要求，针对性差）得1分，未提供得0分。</w:t>
            </w:r>
          </w:p>
        </w:tc>
        <w:tc>
          <w:tcPr>
            <w:tcW w:w="2098" w:type="dxa"/>
            <w:vMerge w:val="continue"/>
            <w:vAlign w:val="center"/>
          </w:tcPr>
          <w:p w14:paraId="2F748E0E">
            <w:pPr>
              <w:spacing w:line="240" w:lineRule="atLeast"/>
              <w:rPr>
                <w:rFonts w:ascii="宋体" w:hAnsi="宋体"/>
                <w:sz w:val="21"/>
                <w:szCs w:val="21"/>
              </w:rPr>
            </w:pPr>
          </w:p>
        </w:tc>
      </w:tr>
      <w:tr w14:paraId="6C9C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trPr>
        <w:tc>
          <w:tcPr>
            <w:tcW w:w="675" w:type="dxa"/>
            <w:vMerge w:val="continue"/>
            <w:vAlign w:val="center"/>
          </w:tcPr>
          <w:p w14:paraId="69BE33F0">
            <w:pPr>
              <w:spacing w:line="240" w:lineRule="atLeast"/>
              <w:ind w:firstLine="28"/>
              <w:jc w:val="center"/>
              <w:rPr>
                <w:rFonts w:ascii="宋体" w:hAnsi="宋体"/>
                <w:sz w:val="21"/>
                <w:szCs w:val="21"/>
              </w:rPr>
            </w:pPr>
          </w:p>
        </w:tc>
        <w:tc>
          <w:tcPr>
            <w:tcW w:w="1276" w:type="dxa"/>
            <w:vMerge w:val="continue"/>
            <w:vAlign w:val="center"/>
          </w:tcPr>
          <w:p w14:paraId="40DB77A6">
            <w:pPr>
              <w:spacing w:line="240" w:lineRule="atLeast"/>
              <w:ind w:firstLine="28"/>
              <w:jc w:val="center"/>
              <w:rPr>
                <w:rFonts w:ascii="宋体" w:hAnsi="宋体"/>
                <w:sz w:val="21"/>
                <w:szCs w:val="21"/>
              </w:rPr>
            </w:pPr>
          </w:p>
        </w:tc>
        <w:tc>
          <w:tcPr>
            <w:tcW w:w="1276" w:type="dxa"/>
            <w:vMerge w:val="continue"/>
            <w:vAlign w:val="center"/>
          </w:tcPr>
          <w:p w14:paraId="3E89DFA4">
            <w:pPr>
              <w:spacing w:line="240" w:lineRule="atLeast"/>
              <w:ind w:firstLine="28"/>
              <w:jc w:val="center"/>
              <w:rPr>
                <w:rFonts w:ascii="宋体" w:hAnsi="宋体"/>
                <w:sz w:val="21"/>
                <w:szCs w:val="21"/>
              </w:rPr>
            </w:pPr>
          </w:p>
        </w:tc>
        <w:tc>
          <w:tcPr>
            <w:tcW w:w="4411" w:type="dxa"/>
            <w:vAlign w:val="center"/>
          </w:tcPr>
          <w:p w14:paraId="4A55633B">
            <w:pPr>
              <w:spacing w:line="240" w:lineRule="atLeast"/>
              <w:rPr>
                <w:rFonts w:ascii="宋体" w:hAnsi="宋体"/>
                <w:sz w:val="21"/>
                <w:szCs w:val="21"/>
              </w:rPr>
            </w:pPr>
            <w:r>
              <w:rPr>
                <w:rFonts w:ascii="宋体" w:hAnsi="宋体"/>
                <w:sz w:val="21"/>
                <w:szCs w:val="21"/>
              </w:rPr>
              <w:t>5</w:t>
            </w:r>
            <w:r>
              <w:rPr>
                <w:rFonts w:hint="eastAsia" w:ascii="宋体" w:hAnsi="宋体"/>
                <w:sz w:val="21"/>
                <w:szCs w:val="21"/>
              </w:rPr>
              <w:t>.疫情防控预案及</w:t>
            </w:r>
            <w:r>
              <w:rPr>
                <w:rFonts w:ascii="宋体" w:hAnsi="宋体"/>
                <w:sz w:val="21"/>
                <w:szCs w:val="21"/>
              </w:rPr>
              <w:t>应急预案（10分）</w:t>
            </w:r>
          </w:p>
          <w:p w14:paraId="48CCA14E">
            <w:pPr>
              <w:spacing w:line="240" w:lineRule="atLeast"/>
              <w:rPr>
                <w:rFonts w:ascii="宋体" w:hAnsi="宋体"/>
                <w:sz w:val="21"/>
                <w:szCs w:val="21"/>
              </w:rPr>
            </w:pPr>
            <w:r>
              <w:rPr>
                <w:rFonts w:ascii="宋体" w:hAnsi="宋体"/>
                <w:sz w:val="21"/>
                <w:szCs w:val="21"/>
              </w:rPr>
              <w:t>针对项目实际情况，对</w:t>
            </w:r>
            <w:r>
              <w:rPr>
                <w:rFonts w:hint="eastAsia" w:ascii="宋体" w:hAnsi="宋体"/>
                <w:sz w:val="21"/>
                <w:szCs w:val="21"/>
              </w:rPr>
              <w:t>疫情防控、</w:t>
            </w:r>
            <w:r>
              <w:rPr>
                <w:rFonts w:ascii="宋体" w:hAnsi="宋体"/>
                <w:sz w:val="21"/>
                <w:szCs w:val="21"/>
              </w:rPr>
              <w:t>各类突发事件、舆情监控等特殊状况的应急预案的完备程度、详尽程度、合理性、可行性、科学性等方面打分。</w:t>
            </w:r>
          </w:p>
          <w:p w14:paraId="6D550320">
            <w:pPr>
              <w:widowControl/>
              <w:rPr>
                <w:rFonts w:ascii="宋体" w:hAnsi="宋体"/>
                <w:sz w:val="21"/>
                <w:szCs w:val="21"/>
              </w:rPr>
            </w:pPr>
            <w:r>
              <w:rPr>
                <w:rFonts w:hint="eastAsia" w:ascii="宋体" w:hAnsi="宋体" w:cs="宋体"/>
                <w:sz w:val="21"/>
                <w:szCs w:val="21"/>
              </w:rPr>
              <w:t>优（疫情防控预案完善、应急预案完善）得</w:t>
            </w:r>
            <w:r>
              <w:rPr>
                <w:rFonts w:ascii="宋体" w:hAnsi="宋体" w:cs="宋体"/>
                <w:sz w:val="21"/>
                <w:szCs w:val="21"/>
              </w:rPr>
              <w:t>10</w:t>
            </w:r>
            <w:r>
              <w:rPr>
                <w:rFonts w:hint="eastAsia" w:ascii="宋体" w:hAnsi="宋体" w:cs="宋体"/>
                <w:sz w:val="21"/>
                <w:szCs w:val="21"/>
              </w:rPr>
              <w:t>分，良（疫情防控预案较完善、应急预案较完善）得</w:t>
            </w:r>
            <w:r>
              <w:rPr>
                <w:rFonts w:ascii="宋体" w:hAnsi="宋体" w:cs="宋体"/>
                <w:sz w:val="21"/>
                <w:szCs w:val="21"/>
              </w:rPr>
              <w:t>7</w:t>
            </w:r>
            <w:r>
              <w:rPr>
                <w:rFonts w:hint="eastAsia" w:ascii="宋体" w:hAnsi="宋体" w:cs="宋体"/>
                <w:sz w:val="21"/>
                <w:szCs w:val="21"/>
              </w:rPr>
              <w:t>分，一般（疫情防控预案一般、应急预案一般）得</w:t>
            </w:r>
            <w:r>
              <w:rPr>
                <w:rFonts w:ascii="宋体" w:hAnsi="宋体" w:cs="宋体"/>
                <w:sz w:val="21"/>
                <w:szCs w:val="21"/>
              </w:rPr>
              <w:t>4</w:t>
            </w:r>
            <w:r>
              <w:rPr>
                <w:rFonts w:hint="eastAsia" w:ascii="宋体" w:hAnsi="宋体" w:cs="宋体"/>
                <w:sz w:val="21"/>
                <w:szCs w:val="21"/>
              </w:rPr>
              <w:t>分，差（疫情防控预案差、应急预案差）得1分，未提供得0分。</w:t>
            </w:r>
          </w:p>
        </w:tc>
        <w:tc>
          <w:tcPr>
            <w:tcW w:w="2098" w:type="dxa"/>
            <w:vMerge w:val="continue"/>
            <w:vAlign w:val="center"/>
          </w:tcPr>
          <w:p w14:paraId="7165E200">
            <w:pPr>
              <w:spacing w:line="240" w:lineRule="atLeast"/>
              <w:rPr>
                <w:rFonts w:ascii="宋体" w:hAnsi="宋体"/>
                <w:sz w:val="21"/>
                <w:szCs w:val="21"/>
              </w:rPr>
            </w:pPr>
          </w:p>
        </w:tc>
      </w:tr>
      <w:tr w14:paraId="059F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restart"/>
            <w:vAlign w:val="center"/>
          </w:tcPr>
          <w:p w14:paraId="3A6F9C9B">
            <w:pPr>
              <w:spacing w:line="240" w:lineRule="atLeast"/>
              <w:ind w:firstLine="28"/>
              <w:jc w:val="center"/>
              <w:rPr>
                <w:rFonts w:ascii="宋体" w:hAnsi="宋体"/>
                <w:sz w:val="21"/>
                <w:szCs w:val="21"/>
              </w:rPr>
            </w:pPr>
            <w:r>
              <w:rPr>
                <w:rFonts w:ascii="宋体" w:hAnsi="宋体"/>
                <w:sz w:val="21"/>
                <w:szCs w:val="21"/>
              </w:rPr>
              <w:t>3</w:t>
            </w:r>
          </w:p>
        </w:tc>
        <w:tc>
          <w:tcPr>
            <w:tcW w:w="1276" w:type="dxa"/>
            <w:vMerge w:val="restart"/>
            <w:vAlign w:val="center"/>
          </w:tcPr>
          <w:p w14:paraId="66D7B774">
            <w:pPr>
              <w:spacing w:line="240" w:lineRule="atLeast"/>
              <w:ind w:firstLine="28"/>
              <w:jc w:val="center"/>
              <w:rPr>
                <w:rFonts w:ascii="宋体" w:hAnsi="宋体"/>
                <w:sz w:val="21"/>
                <w:szCs w:val="21"/>
              </w:rPr>
            </w:pPr>
            <w:r>
              <w:rPr>
                <w:rFonts w:ascii="宋体" w:hAnsi="宋体"/>
                <w:sz w:val="21"/>
                <w:szCs w:val="21"/>
              </w:rPr>
              <w:t>商务部分</w:t>
            </w:r>
          </w:p>
          <w:p w14:paraId="7CA5D27A">
            <w:pPr>
              <w:spacing w:line="240" w:lineRule="atLeast"/>
              <w:ind w:firstLine="28"/>
              <w:jc w:val="center"/>
              <w:rPr>
                <w:rFonts w:ascii="宋体" w:hAnsi="宋体"/>
                <w:sz w:val="21"/>
                <w:szCs w:val="21"/>
              </w:rPr>
            </w:pPr>
            <w:r>
              <w:rPr>
                <w:rFonts w:ascii="宋体" w:hAnsi="宋体"/>
                <w:sz w:val="21"/>
                <w:szCs w:val="21"/>
              </w:rPr>
              <w:t>（3</w:t>
            </w:r>
            <w:r>
              <w:rPr>
                <w:rFonts w:hint="eastAsia" w:ascii="宋体" w:hAnsi="宋体"/>
                <w:sz w:val="21"/>
                <w:szCs w:val="21"/>
              </w:rPr>
              <w:t>0</w:t>
            </w:r>
            <w:r>
              <w:rPr>
                <w:rFonts w:ascii="宋体" w:hAnsi="宋体"/>
                <w:sz w:val="21"/>
                <w:szCs w:val="21"/>
              </w:rPr>
              <w:t>%）</w:t>
            </w:r>
          </w:p>
        </w:tc>
        <w:tc>
          <w:tcPr>
            <w:tcW w:w="1276" w:type="dxa"/>
            <w:vMerge w:val="restart"/>
            <w:vAlign w:val="center"/>
          </w:tcPr>
          <w:p w14:paraId="00887D66">
            <w:pPr>
              <w:spacing w:line="240" w:lineRule="atLeast"/>
              <w:jc w:val="center"/>
              <w:rPr>
                <w:rFonts w:ascii="宋体" w:hAnsi="宋体"/>
                <w:sz w:val="21"/>
                <w:szCs w:val="21"/>
              </w:rPr>
            </w:pPr>
            <w:r>
              <w:rPr>
                <w:rFonts w:ascii="宋体" w:hAnsi="宋体"/>
                <w:sz w:val="21"/>
                <w:szCs w:val="21"/>
              </w:rPr>
              <w:t>人员要求</w:t>
            </w:r>
          </w:p>
          <w:p w14:paraId="0F3F54E6">
            <w:pPr>
              <w:spacing w:line="240" w:lineRule="atLeast"/>
              <w:jc w:val="center"/>
              <w:rPr>
                <w:rFonts w:ascii="宋体" w:hAnsi="宋体"/>
                <w:sz w:val="21"/>
                <w:szCs w:val="21"/>
              </w:rPr>
            </w:pPr>
            <w:r>
              <w:rPr>
                <w:rFonts w:ascii="宋体" w:hAnsi="宋体"/>
                <w:sz w:val="21"/>
                <w:szCs w:val="21"/>
              </w:rPr>
              <w:t>（</w:t>
            </w:r>
            <w:r>
              <w:rPr>
                <w:rFonts w:hint="eastAsia" w:ascii="宋体" w:hAnsi="宋体"/>
                <w:sz w:val="21"/>
                <w:szCs w:val="21"/>
              </w:rPr>
              <w:t>1</w:t>
            </w:r>
            <w:r>
              <w:rPr>
                <w:rFonts w:ascii="宋体" w:hAnsi="宋体"/>
                <w:sz w:val="21"/>
                <w:szCs w:val="21"/>
              </w:rPr>
              <w:t>8</w:t>
            </w:r>
            <w:r>
              <w:rPr>
                <w:rFonts w:hint="eastAsia" w:ascii="宋体" w:hAnsi="宋体"/>
                <w:sz w:val="21"/>
                <w:szCs w:val="21"/>
              </w:rPr>
              <w:t>分</w:t>
            </w:r>
            <w:r>
              <w:rPr>
                <w:rFonts w:ascii="宋体" w:hAnsi="宋体"/>
                <w:sz w:val="21"/>
                <w:szCs w:val="21"/>
              </w:rPr>
              <w:t>）</w:t>
            </w:r>
          </w:p>
        </w:tc>
        <w:tc>
          <w:tcPr>
            <w:tcW w:w="4411" w:type="dxa"/>
            <w:vAlign w:val="center"/>
          </w:tcPr>
          <w:p w14:paraId="0BA8C0CB">
            <w:pPr>
              <w:spacing w:line="240" w:lineRule="atLeast"/>
              <w:rPr>
                <w:rFonts w:ascii="宋体" w:hAnsi="宋体"/>
                <w:sz w:val="21"/>
                <w:szCs w:val="21"/>
              </w:rPr>
            </w:pPr>
            <w:r>
              <w:rPr>
                <w:rFonts w:ascii="宋体" w:hAnsi="宋体"/>
                <w:sz w:val="21"/>
                <w:szCs w:val="21"/>
              </w:rPr>
              <w:t>1．项目负责人（</w:t>
            </w:r>
            <w:r>
              <w:rPr>
                <w:rFonts w:hint="eastAsia" w:ascii="宋体" w:hAnsi="宋体"/>
                <w:sz w:val="21"/>
                <w:szCs w:val="21"/>
              </w:rPr>
              <w:t>3</w:t>
            </w:r>
            <w:r>
              <w:rPr>
                <w:rFonts w:ascii="宋体" w:hAnsi="宋体"/>
                <w:sz w:val="21"/>
                <w:szCs w:val="21"/>
              </w:rPr>
              <w:t>分）</w:t>
            </w:r>
          </w:p>
          <w:p w14:paraId="63F8E46D">
            <w:pPr>
              <w:spacing w:line="240" w:lineRule="atLeast"/>
              <w:rPr>
                <w:rFonts w:ascii="宋体" w:hAnsi="宋体"/>
                <w:sz w:val="21"/>
                <w:szCs w:val="21"/>
              </w:rPr>
            </w:pPr>
            <w:r>
              <w:rPr>
                <w:rFonts w:ascii="宋体" w:hAnsi="宋体"/>
                <w:sz w:val="21"/>
                <w:szCs w:val="21"/>
              </w:rPr>
              <w:t>根据拟派项目负责人的经验、资历、资质（履历、从业时间、证件、能力等）打分。</w:t>
            </w:r>
          </w:p>
          <w:p w14:paraId="5E602664">
            <w:pPr>
              <w:spacing w:line="240" w:lineRule="atLeast"/>
              <w:rPr>
                <w:rFonts w:ascii="宋体" w:hAnsi="宋体"/>
                <w:sz w:val="21"/>
                <w:szCs w:val="21"/>
              </w:rPr>
            </w:pPr>
            <w:r>
              <w:rPr>
                <w:rFonts w:hint="eastAsia" w:ascii="宋体" w:hAnsi="宋体"/>
                <w:sz w:val="21"/>
                <w:szCs w:val="21"/>
              </w:rPr>
              <w:t>优（工作经验丰富、资质证书齐全、综合能力强）得</w:t>
            </w:r>
            <w:r>
              <w:rPr>
                <w:rFonts w:ascii="宋体" w:hAnsi="宋体"/>
                <w:sz w:val="21"/>
                <w:szCs w:val="21"/>
              </w:rPr>
              <w:t>3</w:t>
            </w:r>
            <w:r>
              <w:rPr>
                <w:rFonts w:hint="eastAsia" w:ascii="宋体" w:hAnsi="宋体"/>
                <w:sz w:val="21"/>
                <w:szCs w:val="21"/>
              </w:rPr>
              <w:t>分，良（经验较丰富、资质证书较齐全、综合能力较强）得</w:t>
            </w:r>
            <w:r>
              <w:rPr>
                <w:rFonts w:ascii="宋体" w:hAnsi="宋体"/>
                <w:sz w:val="21"/>
                <w:szCs w:val="21"/>
              </w:rPr>
              <w:t>2</w:t>
            </w:r>
            <w:r>
              <w:rPr>
                <w:rFonts w:hint="eastAsia" w:ascii="宋体" w:hAnsi="宋体"/>
                <w:sz w:val="21"/>
                <w:szCs w:val="21"/>
              </w:rPr>
              <w:t>分，一般（经验一般、资质证书一般、综合能力一般）得</w:t>
            </w:r>
            <w:r>
              <w:rPr>
                <w:rFonts w:ascii="宋体" w:hAnsi="宋体"/>
                <w:sz w:val="21"/>
                <w:szCs w:val="21"/>
              </w:rPr>
              <w:t>1</w:t>
            </w:r>
            <w:r>
              <w:rPr>
                <w:rFonts w:hint="eastAsia" w:ascii="宋体" w:hAnsi="宋体"/>
                <w:sz w:val="21"/>
                <w:szCs w:val="21"/>
              </w:rPr>
              <w:t>分，差（无工作经验、无资质证书、综合能力差）或未提供得0分。</w:t>
            </w:r>
          </w:p>
        </w:tc>
        <w:tc>
          <w:tcPr>
            <w:tcW w:w="2098" w:type="dxa"/>
            <w:vMerge w:val="restart"/>
            <w:vAlign w:val="center"/>
          </w:tcPr>
          <w:p w14:paraId="29ADA4FE">
            <w:pPr>
              <w:spacing w:line="240" w:lineRule="atLeast"/>
              <w:ind w:left="-38"/>
              <w:rPr>
                <w:rFonts w:ascii="宋体" w:hAnsi="宋体"/>
                <w:sz w:val="21"/>
                <w:szCs w:val="21"/>
              </w:rPr>
            </w:pPr>
            <w:r>
              <w:rPr>
                <w:rFonts w:ascii="宋体" w:hAnsi="宋体"/>
                <w:sz w:val="21"/>
                <w:szCs w:val="21"/>
              </w:rPr>
              <w:t>提供拟派人员名单、职务、相关证书证明材料</w:t>
            </w:r>
            <w:r>
              <w:rPr>
                <w:rFonts w:hint="eastAsia" w:ascii="宋体" w:hAnsi="宋体"/>
                <w:sz w:val="21"/>
                <w:szCs w:val="21"/>
              </w:rPr>
              <w:t>、工作证明</w:t>
            </w:r>
            <w:r>
              <w:rPr>
                <w:rFonts w:ascii="宋体" w:hAnsi="宋体"/>
                <w:sz w:val="21"/>
                <w:szCs w:val="21"/>
              </w:rPr>
              <w:t>及</w:t>
            </w:r>
            <w:r>
              <w:rPr>
                <w:rFonts w:hint="eastAsia" w:ascii="宋体" w:hAnsi="宋体"/>
                <w:sz w:val="21"/>
                <w:szCs w:val="21"/>
              </w:rPr>
              <w:t>供应商为其购买的</w:t>
            </w:r>
            <w:r>
              <w:rPr>
                <w:rFonts w:ascii="宋体" w:hAnsi="宋体"/>
                <w:sz w:val="21"/>
                <w:szCs w:val="21"/>
              </w:rPr>
              <w:t>社保证明</w:t>
            </w:r>
            <w:r>
              <w:rPr>
                <w:rFonts w:hint="eastAsia" w:ascii="宋体" w:hAnsi="宋体"/>
                <w:sz w:val="21"/>
                <w:szCs w:val="21"/>
              </w:rPr>
              <w:t>复印件加盖公章</w:t>
            </w:r>
            <w:r>
              <w:rPr>
                <w:rFonts w:ascii="宋体" w:hAnsi="宋体"/>
                <w:sz w:val="21"/>
                <w:szCs w:val="21"/>
              </w:rPr>
              <w:t>。</w:t>
            </w:r>
          </w:p>
        </w:tc>
      </w:tr>
      <w:tr w14:paraId="68F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14:paraId="5179BE6F">
            <w:pPr>
              <w:spacing w:line="240" w:lineRule="atLeast"/>
              <w:ind w:firstLine="28"/>
              <w:jc w:val="center"/>
              <w:rPr>
                <w:rFonts w:ascii="宋体" w:hAnsi="宋体"/>
                <w:sz w:val="21"/>
                <w:szCs w:val="21"/>
              </w:rPr>
            </w:pPr>
          </w:p>
        </w:tc>
        <w:tc>
          <w:tcPr>
            <w:tcW w:w="1276" w:type="dxa"/>
            <w:vMerge w:val="continue"/>
            <w:vAlign w:val="center"/>
          </w:tcPr>
          <w:p w14:paraId="468B7AAC">
            <w:pPr>
              <w:spacing w:line="240" w:lineRule="atLeast"/>
              <w:ind w:firstLine="28"/>
              <w:jc w:val="center"/>
              <w:rPr>
                <w:rFonts w:ascii="宋体" w:hAnsi="宋体"/>
                <w:sz w:val="21"/>
                <w:szCs w:val="21"/>
              </w:rPr>
            </w:pPr>
          </w:p>
        </w:tc>
        <w:tc>
          <w:tcPr>
            <w:tcW w:w="1276" w:type="dxa"/>
            <w:vMerge w:val="continue"/>
            <w:vAlign w:val="center"/>
          </w:tcPr>
          <w:p w14:paraId="6FEDE3DC">
            <w:pPr>
              <w:spacing w:line="240" w:lineRule="atLeast"/>
              <w:jc w:val="center"/>
              <w:rPr>
                <w:rFonts w:ascii="宋体" w:hAnsi="宋体"/>
                <w:sz w:val="21"/>
                <w:szCs w:val="21"/>
              </w:rPr>
            </w:pPr>
          </w:p>
        </w:tc>
        <w:tc>
          <w:tcPr>
            <w:tcW w:w="4411" w:type="dxa"/>
          </w:tcPr>
          <w:p w14:paraId="144B64C9">
            <w:pPr>
              <w:spacing w:line="240" w:lineRule="atLeast"/>
              <w:rPr>
                <w:rFonts w:ascii="宋体" w:hAnsi="宋体"/>
                <w:sz w:val="21"/>
                <w:szCs w:val="21"/>
              </w:rPr>
            </w:pPr>
            <w:r>
              <w:rPr>
                <w:rFonts w:ascii="宋体" w:hAnsi="宋体"/>
                <w:sz w:val="21"/>
                <w:szCs w:val="21"/>
              </w:rPr>
              <w:t>2．项目主要人员（9分）</w:t>
            </w:r>
          </w:p>
          <w:p w14:paraId="2B664238">
            <w:pPr>
              <w:spacing w:line="240" w:lineRule="atLeast"/>
              <w:rPr>
                <w:rFonts w:ascii="宋体" w:hAnsi="宋体"/>
                <w:sz w:val="21"/>
                <w:szCs w:val="21"/>
              </w:rPr>
            </w:pPr>
            <w:r>
              <w:rPr>
                <w:rFonts w:hint="eastAsia" w:ascii="宋体" w:hAnsi="宋体"/>
                <w:sz w:val="21"/>
                <w:szCs w:val="21"/>
              </w:rPr>
              <w:t>供应商拟派本项目团队成员中（除负责人外），具有一名1</w:t>
            </w:r>
            <w:r>
              <w:rPr>
                <w:rFonts w:ascii="宋体" w:hAnsi="宋体"/>
                <w:sz w:val="21"/>
                <w:szCs w:val="21"/>
              </w:rPr>
              <w:t>0</w:t>
            </w:r>
            <w:r>
              <w:rPr>
                <w:rFonts w:hint="eastAsia" w:ascii="宋体" w:hAnsi="宋体"/>
                <w:sz w:val="21"/>
                <w:szCs w:val="21"/>
              </w:rPr>
              <w:t>年及以上与拟担任本项目岗位相关工作经验人员的，得</w:t>
            </w:r>
            <w:r>
              <w:rPr>
                <w:rFonts w:ascii="宋体" w:hAnsi="宋体"/>
                <w:sz w:val="21"/>
                <w:szCs w:val="21"/>
              </w:rPr>
              <w:t>2</w:t>
            </w:r>
            <w:r>
              <w:rPr>
                <w:rFonts w:hint="eastAsia" w:ascii="宋体" w:hAnsi="宋体"/>
                <w:sz w:val="21"/>
                <w:szCs w:val="21"/>
              </w:rPr>
              <w:t>分；具有一名</w:t>
            </w:r>
            <w:r>
              <w:rPr>
                <w:rFonts w:ascii="宋体" w:hAnsi="宋体"/>
                <w:sz w:val="21"/>
                <w:szCs w:val="21"/>
              </w:rPr>
              <w:t>5</w:t>
            </w:r>
            <w:r>
              <w:rPr>
                <w:rFonts w:hint="eastAsia" w:ascii="宋体" w:hAnsi="宋体"/>
                <w:sz w:val="21"/>
                <w:szCs w:val="21"/>
              </w:rPr>
              <w:t>年及以上与拟担任本项目岗位相关工作经验人员的，得</w:t>
            </w:r>
            <w:r>
              <w:rPr>
                <w:rFonts w:ascii="宋体" w:hAnsi="宋体"/>
                <w:sz w:val="21"/>
                <w:szCs w:val="21"/>
              </w:rPr>
              <w:t>1</w:t>
            </w:r>
            <w:r>
              <w:rPr>
                <w:rFonts w:hint="eastAsia" w:ascii="宋体" w:hAnsi="宋体"/>
                <w:sz w:val="21"/>
                <w:szCs w:val="21"/>
              </w:rPr>
              <w:t>分；累计最多得</w:t>
            </w:r>
            <w:r>
              <w:rPr>
                <w:rFonts w:ascii="宋体" w:hAnsi="宋体"/>
                <w:sz w:val="21"/>
                <w:szCs w:val="21"/>
              </w:rPr>
              <w:t>9</w:t>
            </w:r>
            <w:r>
              <w:rPr>
                <w:rFonts w:hint="eastAsia" w:ascii="宋体" w:hAnsi="宋体"/>
                <w:sz w:val="21"/>
                <w:szCs w:val="21"/>
              </w:rPr>
              <w:t>分。</w:t>
            </w:r>
          </w:p>
        </w:tc>
        <w:tc>
          <w:tcPr>
            <w:tcW w:w="2098" w:type="dxa"/>
            <w:vMerge w:val="continue"/>
            <w:vAlign w:val="center"/>
          </w:tcPr>
          <w:p w14:paraId="0D0737F6">
            <w:pPr>
              <w:spacing w:line="240" w:lineRule="atLeast"/>
              <w:ind w:left="-38"/>
              <w:jc w:val="left"/>
              <w:rPr>
                <w:rFonts w:ascii="宋体" w:hAnsi="宋体"/>
                <w:sz w:val="21"/>
                <w:szCs w:val="21"/>
              </w:rPr>
            </w:pPr>
          </w:p>
        </w:tc>
      </w:tr>
      <w:tr w14:paraId="2DDD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5" w:type="dxa"/>
            <w:vMerge w:val="continue"/>
            <w:vAlign w:val="center"/>
          </w:tcPr>
          <w:p w14:paraId="70381F1A">
            <w:pPr>
              <w:spacing w:line="240" w:lineRule="atLeast"/>
              <w:ind w:firstLine="28"/>
              <w:jc w:val="center"/>
              <w:rPr>
                <w:rFonts w:ascii="宋体" w:hAnsi="宋体"/>
                <w:sz w:val="21"/>
                <w:szCs w:val="21"/>
              </w:rPr>
            </w:pPr>
          </w:p>
        </w:tc>
        <w:tc>
          <w:tcPr>
            <w:tcW w:w="1276" w:type="dxa"/>
            <w:vMerge w:val="continue"/>
            <w:vAlign w:val="center"/>
          </w:tcPr>
          <w:p w14:paraId="340E1BE9">
            <w:pPr>
              <w:spacing w:line="240" w:lineRule="atLeast"/>
              <w:ind w:firstLine="28"/>
              <w:jc w:val="center"/>
              <w:rPr>
                <w:rFonts w:ascii="宋体" w:hAnsi="宋体"/>
                <w:sz w:val="21"/>
                <w:szCs w:val="21"/>
              </w:rPr>
            </w:pPr>
          </w:p>
        </w:tc>
        <w:tc>
          <w:tcPr>
            <w:tcW w:w="1276" w:type="dxa"/>
            <w:vMerge w:val="continue"/>
            <w:vAlign w:val="center"/>
          </w:tcPr>
          <w:p w14:paraId="1C51900A">
            <w:pPr>
              <w:spacing w:line="240" w:lineRule="atLeast"/>
              <w:jc w:val="center"/>
              <w:rPr>
                <w:rFonts w:ascii="宋体" w:hAnsi="宋体"/>
                <w:sz w:val="21"/>
                <w:szCs w:val="21"/>
              </w:rPr>
            </w:pPr>
          </w:p>
        </w:tc>
        <w:tc>
          <w:tcPr>
            <w:tcW w:w="4411" w:type="dxa"/>
          </w:tcPr>
          <w:p w14:paraId="000F93AC">
            <w:pPr>
              <w:spacing w:line="240" w:lineRule="atLeast"/>
              <w:rPr>
                <w:rFonts w:ascii="宋体" w:hAnsi="宋体"/>
                <w:sz w:val="21"/>
                <w:szCs w:val="21"/>
              </w:rPr>
            </w:pPr>
            <w:r>
              <w:rPr>
                <w:rFonts w:ascii="宋体" w:hAnsi="宋体"/>
                <w:sz w:val="21"/>
                <w:szCs w:val="21"/>
              </w:rPr>
              <w:t>值班审核人员（6分）</w:t>
            </w:r>
          </w:p>
          <w:p w14:paraId="70A0DE43">
            <w:pPr>
              <w:spacing w:line="240" w:lineRule="atLeast"/>
              <w:rPr>
                <w:rFonts w:ascii="宋体" w:hAnsi="宋体"/>
                <w:sz w:val="21"/>
                <w:szCs w:val="21"/>
              </w:rPr>
            </w:pPr>
            <w:r>
              <w:rPr>
                <w:rFonts w:ascii="宋体" w:hAnsi="宋体"/>
                <w:sz w:val="21"/>
                <w:szCs w:val="21"/>
              </w:rPr>
              <w:t>供应商</w:t>
            </w:r>
            <w:r>
              <w:rPr>
                <w:rFonts w:hint="eastAsia" w:ascii="宋体" w:hAnsi="宋体"/>
                <w:sz w:val="21"/>
                <w:szCs w:val="21"/>
              </w:rPr>
              <w:t>拟派负责智博会互联网平台</w:t>
            </w:r>
            <w:r>
              <w:rPr>
                <w:rFonts w:ascii="宋体" w:hAnsi="宋体"/>
                <w:sz w:val="21"/>
                <w:szCs w:val="21"/>
              </w:rPr>
              <w:t>每天三审三校环节</w:t>
            </w:r>
            <w:r>
              <w:rPr>
                <w:rFonts w:hint="eastAsia" w:ascii="宋体" w:hAnsi="宋体"/>
                <w:sz w:val="21"/>
                <w:szCs w:val="21"/>
              </w:rPr>
              <w:t>的值班审核人员中，具有一名1</w:t>
            </w:r>
            <w:r>
              <w:rPr>
                <w:rFonts w:ascii="宋体" w:hAnsi="宋体"/>
                <w:sz w:val="21"/>
                <w:szCs w:val="21"/>
              </w:rPr>
              <w:t>0</w:t>
            </w:r>
            <w:r>
              <w:rPr>
                <w:rFonts w:hint="eastAsia" w:ascii="宋体" w:hAnsi="宋体"/>
                <w:sz w:val="21"/>
                <w:szCs w:val="21"/>
              </w:rPr>
              <w:t>年及以上与拟担任本项目岗位相关工作经验人员的，得</w:t>
            </w:r>
            <w:r>
              <w:rPr>
                <w:rFonts w:ascii="宋体" w:hAnsi="宋体"/>
                <w:sz w:val="21"/>
                <w:szCs w:val="21"/>
              </w:rPr>
              <w:t>2</w:t>
            </w:r>
            <w:r>
              <w:rPr>
                <w:rFonts w:hint="eastAsia" w:ascii="宋体" w:hAnsi="宋体"/>
                <w:sz w:val="21"/>
                <w:szCs w:val="21"/>
              </w:rPr>
              <w:t>分；具有一名</w:t>
            </w:r>
            <w:r>
              <w:rPr>
                <w:rFonts w:ascii="宋体" w:hAnsi="宋体"/>
                <w:sz w:val="21"/>
                <w:szCs w:val="21"/>
              </w:rPr>
              <w:t>5</w:t>
            </w:r>
            <w:r>
              <w:rPr>
                <w:rFonts w:hint="eastAsia" w:ascii="宋体" w:hAnsi="宋体"/>
                <w:sz w:val="21"/>
                <w:szCs w:val="21"/>
              </w:rPr>
              <w:t>年及以上与拟担任本项目岗位相关工作经验人员的，得</w:t>
            </w:r>
            <w:r>
              <w:rPr>
                <w:rFonts w:ascii="宋体" w:hAnsi="宋体"/>
                <w:sz w:val="21"/>
                <w:szCs w:val="21"/>
              </w:rPr>
              <w:t>1</w:t>
            </w:r>
            <w:r>
              <w:rPr>
                <w:rFonts w:hint="eastAsia" w:ascii="宋体" w:hAnsi="宋体"/>
                <w:sz w:val="21"/>
                <w:szCs w:val="21"/>
              </w:rPr>
              <w:t>分；累计最多得</w:t>
            </w:r>
            <w:r>
              <w:rPr>
                <w:rFonts w:ascii="宋体" w:hAnsi="宋体"/>
                <w:sz w:val="21"/>
                <w:szCs w:val="21"/>
              </w:rPr>
              <w:t>6</w:t>
            </w:r>
            <w:r>
              <w:rPr>
                <w:rFonts w:hint="eastAsia" w:ascii="宋体" w:hAnsi="宋体"/>
                <w:sz w:val="21"/>
                <w:szCs w:val="21"/>
              </w:rPr>
              <w:t>分。</w:t>
            </w:r>
          </w:p>
        </w:tc>
        <w:tc>
          <w:tcPr>
            <w:tcW w:w="2098" w:type="dxa"/>
            <w:vAlign w:val="center"/>
          </w:tcPr>
          <w:p w14:paraId="667B93B2">
            <w:pPr>
              <w:spacing w:line="240" w:lineRule="atLeast"/>
              <w:ind w:left="-38"/>
              <w:rPr>
                <w:rFonts w:ascii="宋体" w:hAnsi="宋体"/>
                <w:sz w:val="21"/>
                <w:szCs w:val="21"/>
              </w:rPr>
            </w:pPr>
            <w:r>
              <w:rPr>
                <w:rFonts w:ascii="宋体" w:hAnsi="宋体"/>
                <w:sz w:val="21"/>
                <w:szCs w:val="21"/>
              </w:rPr>
              <w:t>提供</w:t>
            </w:r>
            <w:r>
              <w:rPr>
                <w:rFonts w:hint="eastAsia" w:ascii="宋体" w:hAnsi="宋体"/>
                <w:sz w:val="21"/>
                <w:szCs w:val="21"/>
              </w:rPr>
              <w:t>值班</w:t>
            </w:r>
            <w:r>
              <w:rPr>
                <w:rFonts w:ascii="宋体" w:hAnsi="宋体"/>
                <w:sz w:val="21"/>
                <w:szCs w:val="21"/>
              </w:rPr>
              <w:t>审核人员名单、职务及</w:t>
            </w:r>
            <w:r>
              <w:rPr>
                <w:rFonts w:hint="eastAsia" w:ascii="宋体" w:hAnsi="宋体"/>
                <w:sz w:val="21"/>
                <w:szCs w:val="21"/>
              </w:rPr>
              <w:t>工作</w:t>
            </w:r>
            <w:r>
              <w:rPr>
                <w:rFonts w:ascii="宋体" w:hAnsi="宋体"/>
                <w:sz w:val="21"/>
                <w:szCs w:val="21"/>
              </w:rPr>
              <w:t>证明</w:t>
            </w:r>
            <w:r>
              <w:rPr>
                <w:rFonts w:hint="eastAsia" w:ascii="宋体" w:hAnsi="宋体"/>
                <w:sz w:val="21"/>
                <w:szCs w:val="21"/>
              </w:rPr>
              <w:t>及供应商为其购买的社保证明</w:t>
            </w:r>
            <w:r>
              <w:rPr>
                <w:rFonts w:ascii="宋体" w:hAnsi="宋体"/>
                <w:sz w:val="21"/>
                <w:szCs w:val="21"/>
              </w:rPr>
              <w:t>复印件加盖公章。</w:t>
            </w:r>
          </w:p>
        </w:tc>
      </w:tr>
      <w:tr w14:paraId="43AB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675" w:type="dxa"/>
            <w:vMerge w:val="continue"/>
            <w:vAlign w:val="center"/>
          </w:tcPr>
          <w:p w14:paraId="3729714F">
            <w:pPr>
              <w:spacing w:line="240" w:lineRule="atLeast"/>
              <w:ind w:firstLine="28"/>
              <w:jc w:val="center"/>
              <w:rPr>
                <w:rFonts w:ascii="宋体" w:hAnsi="宋体"/>
                <w:sz w:val="21"/>
                <w:szCs w:val="21"/>
              </w:rPr>
            </w:pPr>
          </w:p>
        </w:tc>
        <w:tc>
          <w:tcPr>
            <w:tcW w:w="1276" w:type="dxa"/>
            <w:vMerge w:val="continue"/>
            <w:vAlign w:val="center"/>
          </w:tcPr>
          <w:p w14:paraId="4BECC422">
            <w:pPr>
              <w:spacing w:line="240" w:lineRule="atLeast"/>
              <w:ind w:firstLine="28"/>
              <w:jc w:val="center"/>
              <w:rPr>
                <w:rFonts w:ascii="宋体" w:hAnsi="宋体"/>
                <w:sz w:val="21"/>
                <w:szCs w:val="21"/>
              </w:rPr>
            </w:pPr>
          </w:p>
        </w:tc>
        <w:tc>
          <w:tcPr>
            <w:tcW w:w="1276" w:type="dxa"/>
            <w:tcBorders>
              <w:top w:val="single" w:color="auto" w:sz="4" w:space="0"/>
              <w:bottom w:val="single" w:color="auto" w:sz="4" w:space="0"/>
              <w:right w:val="single" w:color="auto" w:sz="4" w:space="0"/>
            </w:tcBorders>
            <w:vAlign w:val="center"/>
          </w:tcPr>
          <w:p w14:paraId="552D1D6C">
            <w:pPr>
              <w:spacing w:line="240" w:lineRule="atLeast"/>
              <w:jc w:val="center"/>
              <w:rPr>
                <w:rFonts w:ascii="宋体" w:hAnsi="宋体"/>
                <w:sz w:val="21"/>
                <w:szCs w:val="21"/>
              </w:rPr>
            </w:pPr>
            <w:r>
              <w:rPr>
                <w:rFonts w:hint="eastAsia" w:ascii="宋体" w:hAnsi="宋体"/>
                <w:sz w:val="21"/>
                <w:szCs w:val="21"/>
              </w:rPr>
              <w:t>企业资质</w:t>
            </w:r>
          </w:p>
          <w:p w14:paraId="3ECEA69B">
            <w:pPr>
              <w:spacing w:line="240" w:lineRule="atLeast"/>
              <w:jc w:val="center"/>
              <w:rPr>
                <w:rFonts w:ascii="宋体" w:hAnsi="宋体"/>
                <w:sz w:val="21"/>
                <w:szCs w:val="21"/>
              </w:rPr>
            </w:pPr>
            <w:r>
              <w:rPr>
                <w:rFonts w:hint="eastAsia" w:ascii="宋体" w:hAnsi="宋体"/>
                <w:sz w:val="21"/>
                <w:szCs w:val="21"/>
              </w:rPr>
              <w:t>（3分）</w:t>
            </w:r>
          </w:p>
        </w:tc>
        <w:tc>
          <w:tcPr>
            <w:tcW w:w="4411" w:type="dxa"/>
            <w:tcBorders>
              <w:top w:val="single" w:color="auto" w:sz="4" w:space="0"/>
              <w:left w:val="single" w:color="auto" w:sz="4" w:space="0"/>
              <w:bottom w:val="single" w:color="auto" w:sz="4" w:space="0"/>
              <w:right w:val="single" w:color="auto" w:sz="4" w:space="0"/>
            </w:tcBorders>
            <w:vAlign w:val="center"/>
          </w:tcPr>
          <w:p w14:paraId="18DA5124">
            <w:pPr>
              <w:spacing w:line="240" w:lineRule="atLeast"/>
              <w:rPr>
                <w:rFonts w:ascii="宋体" w:hAnsi="宋体"/>
                <w:sz w:val="21"/>
                <w:szCs w:val="21"/>
              </w:rPr>
            </w:pPr>
            <w:r>
              <w:rPr>
                <w:rStyle w:val="67"/>
                <w:rFonts w:hint="eastAsia"/>
                <w:kern w:val="0"/>
              </w:rPr>
              <w:t>具有中华人民共和国互联网新闻信息服务许可证的得3分。</w:t>
            </w:r>
          </w:p>
        </w:tc>
        <w:tc>
          <w:tcPr>
            <w:tcW w:w="2098" w:type="dxa"/>
            <w:tcBorders>
              <w:top w:val="single" w:color="auto" w:sz="4" w:space="0"/>
              <w:left w:val="single" w:color="auto" w:sz="4" w:space="0"/>
              <w:bottom w:val="single" w:color="auto" w:sz="4" w:space="0"/>
              <w:right w:val="single" w:color="auto" w:sz="4" w:space="0"/>
            </w:tcBorders>
            <w:vAlign w:val="center"/>
          </w:tcPr>
          <w:p w14:paraId="0A679AD6">
            <w:pPr>
              <w:spacing w:line="240" w:lineRule="atLeast"/>
              <w:ind w:left="-38"/>
              <w:rPr>
                <w:rFonts w:ascii="宋体" w:hAnsi="宋体"/>
                <w:sz w:val="21"/>
                <w:szCs w:val="21"/>
              </w:rPr>
            </w:pPr>
            <w:r>
              <w:rPr>
                <w:rFonts w:hint="eastAsia" w:ascii="宋体" w:hAnsi="宋体"/>
                <w:sz w:val="21"/>
                <w:szCs w:val="21"/>
              </w:rPr>
              <w:t>须提供复印件加盖公章。</w:t>
            </w:r>
          </w:p>
        </w:tc>
      </w:tr>
      <w:tr w14:paraId="7942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675" w:type="dxa"/>
            <w:vMerge w:val="continue"/>
            <w:vAlign w:val="center"/>
          </w:tcPr>
          <w:p w14:paraId="2FC5B851">
            <w:pPr>
              <w:spacing w:line="240" w:lineRule="atLeast"/>
              <w:ind w:firstLine="28"/>
              <w:jc w:val="center"/>
              <w:rPr>
                <w:rFonts w:ascii="宋体" w:hAnsi="宋体"/>
                <w:sz w:val="21"/>
                <w:szCs w:val="21"/>
              </w:rPr>
            </w:pPr>
          </w:p>
        </w:tc>
        <w:tc>
          <w:tcPr>
            <w:tcW w:w="1276" w:type="dxa"/>
            <w:vMerge w:val="continue"/>
            <w:vAlign w:val="center"/>
          </w:tcPr>
          <w:p w14:paraId="4F3CC0F5">
            <w:pPr>
              <w:spacing w:line="240" w:lineRule="atLeast"/>
              <w:ind w:firstLine="28"/>
              <w:jc w:val="center"/>
              <w:rPr>
                <w:rFonts w:ascii="宋体" w:hAnsi="宋体"/>
                <w:sz w:val="21"/>
                <w:szCs w:val="21"/>
              </w:rPr>
            </w:pPr>
          </w:p>
        </w:tc>
        <w:tc>
          <w:tcPr>
            <w:tcW w:w="1276" w:type="dxa"/>
            <w:tcBorders>
              <w:top w:val="single" w:color="auto" w:sz="4" w:space="0"/>
              <w:right w:val="single" w:color="auto" w:sz="4" w:space="0"/>
            </w:tcBorders>
            <w:vAlign w:val="center"/>
          </w:tcPr>
          <w:p w14:paraId="68C3666C">
            <w:pPr>
              <w:spacing w:line="240" w:lineRule="atLeast"/>
              <w:rPr>
                <w:rFonts w:ascii="宋体" w:hAnsi="宋体"/>
                <w:sz w:val="21"/>
                <w:szCs w:val="21"/>
              </w:rPr>
            </w:pPr>
            <w:r>
              <w:rPr>
                <w:rFonts w:ascii="宋体" w:hAnsi="宋体"/>
                <w:sz w:val="21"/>
                <w:szCs w:val="21"/>
              </w:rPr>
              <w:t>业绩（</w:t>
            </w:r>
            <w:r>
              <w:rPr>
                <w:rFonts w:hint="eastAsia" w:ascii="宋体" w:hAnsi="宋体"/>
                <w:sz w:val="21"/>
                <w:szCs w:val="21"/>
              </w:rPr>
              <w:t>9分</w:t>
            </w:r>
            <w:r>
              <w:rPr>
                <w:rFonts w:ascii="宋体" w:hAnsi="宋体"/>
                <w:sz w:val="21"/>
                <w:szCs w:val="21"/>
              </w:rPr>
              <w:t>）</w:t>
            </w:r>
          </w:p>
        </w:tc>
        <w:tc>
          <w:tcPr>
            <w:tcW w:w="4411" w:type="dxa"/>
            <w:tcBorders>
              <w:top w:val="single" w:color="auto" w:sz="4" w:space="0"/>
              <w:left w:val="single" w:color="auto" w:sz="4" w:space="0"/>
              <w:bottom w:val="single" w:color="auto" w:sz="4" w:space="0"/>
              <w:right w:val="single" w:color="auto" w:sz="4" w:space="0"/>
            </w:tcBorders>
            <w:vAlign w:val="center"/>
          </w:tcPr>
          <w:p w14:paraId="2B3D1AE5">
            <w:pPr>
              <w:spacing w:line="240" w:lineRule="atLeast"/>
              <w:rPr>
                <w:rFonts w:ascii="宋体" w:hAnsi="宋体"/>
                <w:sz w:val="21"/>
                <w:szCs w:val="21"/>
              </w:rPr>
            </w:pPr>
            <w:r>
              <w:rPr>
                <w:rFonts w:ascii="宋体" w:hAnsi="宋体"/>
                <w:sz w:val="21"/>
                <w:szCs w:val="21"/>
              </w:rPr>
              <w:t>业绩（</w:t>
            </w:r>
            <w:r>
              <w:rPr>
                <w:rFonts w:hint="eastAsia" w:ascii="宋体" w:hAnsi="宋体"/>
                <w:sz w:val="21"/>
                <w:szCs w:val="21"/>
              </w:rPr>
              <w:t>9</w:t>
            </w:r>
            <w:r>
              <w:rPr>
                <w:rFonts w:ascii="宋体" w:hAnsi="宋体"/>
                <w:sz w:val="21"/>
                <w:szCs w:val="21"/>
              </w:rPr>
              <w:t>分）</w:t>
            </w:r>
          </w:p>
          <w:p w14:paraId="623D9EFA">
            <w:pPr>
              <w:spacing w:line="240" w:lineRule="atLeast"/>
              <w:rPr>
                <w:rFonts w:ascii="宋体" w:hAnsi="宋体"/>
                <w:sz w:val="21"/>
                <w:szCs w:val="21"/>
              </w:rPr>
            </w:pPr>
            <w:r>
              <w:rPr>
                <w:rFonts w:hint="eastAsia" w:ascii="宋体" w:hAnsi="宋体"/>
                <w:sz w:val="21"/>
                <w:szCs w:val="21"/>
              </w:rPr>
              <w:t>2</w:t>
            </w:r>
            <w:r>
              <w:rPr>
                <w:rFonts w:ascii="宋体" w:hAnsi="宋体"/>
                <w:sz w:val="21"/>
                <w:szCs w:val="21"/>
              </w:rPr>
              <w:t>019</w:t>
            </w:r>
            <w:r>
              <w:rPr>
                <w:rFonts w:hint="eastAsia" w:ascii="宋体" w:hAnsi="宋体"/>
                <w:sz w:val="21"/>
                <w:szCs w:val="21"/>
              </w:rPr>
              <w:t>年1月1日至今，供应商</w:t>
            </w:r>
            <w:r>
              <w:rPr>
                <w:rFonts w:ascii="宋体" w:hAnsi="宋体"/>
                <w:sz w:val="21"/>
                <w:szCs w:val="21"/>
              </w:rPr>
              <w:t>承担过省级及以上政府官方平台信息发布服务项目</w:t>
            </w:r>
            <w:r>
              <w:rPr>
                <w:rFonts w:hint="eastAsia" w:ascii="宋体" w:hAnsi="宋体"/>
                <w:sz w:val="21"/>
                <w:szCs w:val="21"/>
              </w:rPr>
              <w:t>或省部级及以上单位主办（或承办）的全国性大会信息发布服务项目</w:t>
            </w:r>
            <w:r>
              <w:rPr>
                <w:rFonts w:ascii="宋体" w:hAnsi="宋体"/>
                <w:sz w:val="21"/>
                <w:szCs w:val="21"/>
              </w:rPr>
              <w:t>的，提供一个合同得3分，满分</w:t>
            </w:r>
            <w:r>
              <w:rPr>
                <w:rFonts w:hint="eastAsia" w:ascii="宋体" w:hAnsi="宋体"/>
                <w:sz w:val="21"/>
                <w:szCs w:val="21"/>
              </w:rPr>
              <w:t>9</w:t>
            </w:r>
            <w:r>
              <w:rPr>
                <w:rFonts w:ascii="宋体" w:hAnsi="宋体"/>
                <w:sz w:val="21"/>
                <w:szCs w:val="21"/>
              </w:rPr>
              <w:t>分。</w:t>
            </w:r>
          </w:p>
        </w:tc>
        <w:tc>
          <w:tcPr>
            <w:tcW w:w="2098" w:type="dxa"/>
            <w:tcBorders>
              <w:top w:val="single" w:color="auto" w:sz="4" w:space="0"/>
              <w:left w:val="single" w:color="auto" w:sz="4" w:space="0"/>
              <w:right w:val="single" w:color="auto" w:sz="4" w:space="0"/>
            </w:tcBorders>
            <w:vAlign w:val="center"/>
          </w:tcPr>
          <w:p w14:paraId="7108CA37">
            <w:pPr>
              <w:spacing w:line="240" w:lineRule="atLeast"/>
              <w:rPr>
                <w:rFonts w:ascii="宋体" w:hAnsi="宋体"/>
                <w:sz w:val="21"/>
                <w:szCs w:val="21"/>
              </w:rPr>
            </w:pPr>
            <w:r>
              <w:rPr>
                <w:rFonts w:ascii="宋体" w:hAnsi="宋体"/>
                <w:sz w:val="21"/>
                <w:szCs w:val="21"/>
              </w:rPr>
              <w:t>须提供有效合同及验收报告（或审计报告）复印件加盖公章。</w:t>
            </w:r>
          </w:p>
        </w:tc>
      </w:tr>
    </w:tbl>
    <w:p w14:paraId="0767B21B">
      <w:pPr>
        <w:snapToGrid w:val="0"/>
        <w:spacing w:line="360" w:lineRule="auto"/>
        <w:ind w:firstLine="465"/>
        <w:rPr>
          <w:rFonts w:ascii="宋体" w:hAnsi="宋体"/>
          <w:b/>
          <w:sz w:val="24"/>
          <w:szCs w:val="24"/>
        </w:rPr>
      </w:pPr>
      <w:r>
        <w:rPr>
          <w:rFonts w:hint="eastAsia" w:ascii="宋体" w:hAnsi="宋体"/>
          <w:b/>
          <w:sz w:val="24"/>
          <w:szCs w:val="24"/>
        </w:rPr>
        <w:t>说明：</w:t>
      </w:r>
    </w:p>
    <w:p w14:paraId="302879C5">
      <w:pPr>
        <w:snapToGrid w:val="0"/>
        <w:spacing w:line="360" w:lineRule="auto"/>
        <w:ind w:firstLine="465"/>
        <w:rPr>
          <w:rFonts w:ascii="宋体" w:hAnsi="宋体"/>
          <w:sz w:val="24"/>
          <w:szCs w:val="24"/>
        </w:rPr>
      </w:pPr>
      <w:r>
        <w:rPr>
          <w:rFonts w:hint="eastAsia" w:ascii="宋体" w:hAnsi="宋体"/>
          <w:sz w:val="24"/>
          <w:szCs w:val="24"/>
        </w:rPr>
        <w:t>（一）磋商小组认为，排名在前面的成交供应商候选人的磋商报价或者某些分项报价明显不合理或者低于成本，有可能影响服务质量和不能诚信履约的，将要求其在规定的期限内提供书面文件予以解释说明，并提交相关证明材料；否则，磋商小组可以取消该成交供应商候选人资格，按顺序由排在后一位的成交供应商候选人递补，以此类推。</w:t>
      </w:r>
    </w:p>
    <w:p w14:paraId="1BD44ABE">
      <w:pPr>
        <w:snapToGrid w:val="0"/>
        <w:spacing w:line="360" w:lineRule="auto"/>
        <w:ind w:firstLine="465"/>
        <w:rPr>
          <w:rFonts w:ascii="宋体" w:hAnsi="宋体"/>
          <w:sz w:val="24"/>
          <w:szCs w:val="24"/>
        </w:rPr>
      </w:pPr>
      <w:r>
        <w:rPr>
          <w:rFonts w:hint="eastAsia" w:ascii="宋体" w:hAnsi="宋体"/>
          <w:sz w:val="24"/>
          <w:szCs w:val="24"/>
        </w:rPr>
        <w:t>（二）关于小微企业报价扣除比例说明</w:t>
      </w:r>
    </w:p>
    <w:p w14:paraId="3A441C23">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61F83EA2">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0B87B77A">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14:paraId="70968900">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（3）在服务采购项目中，服务由中小企业承接，即提供服务的人员为中小企业依照《中华人民共和国劳动合同法》订立劳动合同的从业人员。</w:t>
      </w:r>
    </w:p>
    <w:p w14:paraId="5A12C25B">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hint="eastAsia" w:ascii="宋体" w:hAnsi="宋体"/>
          <w:sz w:val="24"/>
          <w:szCs w:val="24"/>
          <w:u w:val="single"/>
        </w:rPr>
        <w:t xml:space="preserve"> </w:t>
      </w:r>
      <w:r>
        <w:rPr>
          <w:rFonts w:ascii="宋体" w:hAnsi="宋体"/>
          <w:b/>
          <w:bCs/>
          <w:sz w:val="24"/>
          <w:szCs w:val="24"/>
          <w:u w:val="single"/>
        </w:rPr>
        <w:t>10</w:t>
      </w:r>
      <w:r>
        <w:rPr>
          <w:rFonts w:hint="eastAsia" w:ascii="宋体" w:hAnsi="宋体"/>
          <w:b/>
          <w:bCs/>
          <w:sz w:val="24"/>
          <w:szCs w:val="24"/>
          <w:u w:val="single"/>
        </w:rPr>
        <w:t xml:space="preserve"> %</w:t>
      </w:r>
      <w:r>
        <w:rPr>
          <w:rFonts w:hint="eastAsia" w:ascii="宋体" w:hAnsi="宋体"/>
          <w:sz w:val="24"/>
          <w:szCs w:val="24"/>
        </w:rPr>
        <w:t>的扣除，以扣除后的报价参与评审。</w:t>
      </w:r>
    </w:p>
    <w:p w14:paraId="1CB6F28E">
      <w:pPr>
        <w:snapToGrid w:val="0"/>
        <w:spacing w:line="360" w:lineRule="auto"/>
        <w:ind w:firstLine="465"/>
        <w:rPr>
          <w:rFonts w:ascii="宋体" w:hAnsi="宋体"/>
          <w:sz w:val="24"/>
          <w:szCs w:val="24"/>
        </w:rPr>
      </w:pPr>
      <w:r>
        <w:rPr>
          <w:rFonts w:hint="eastAsia" w:ascii="宋体" w:hAnsi="宋体"/>
          <w:sz w:val="24"/>
          <w:szCs w:val="24"/>
        </w:rPr>
        <w:t>3.监狱企业、残疾人福利性单位视同小型、微型企业。</w:t>
      </w:r>
    </w:p>
    <w:p w14:paraId="3183EEBB">
      <w:pPr>
        <w:pStyle w:val="6"/>
        <w:spacing w:before="0" w:after="0" w:line="360" w:lineRule="auto"/>
        <w:ind w:firstLine="482" w:firstLineChars="200"/>
        <w:rPr>
          <w:rFonts w:ascii="宋体" w:hAnsi="宋体"/>
          <w:sz w:val="24"/>
          <w:szCs w:val="24"/>
        </w:rPr>
      </w:pPr>
      <w:bookmarkStart w:id="142" w:name="_Toc100755817"/>
      <w:bookmarkStart w:id="143" w:name="_Toc103264589"/>
      <w:r>
        <w:rPr>
          <w:rFonts w:hint="eastAsia" w:ascii="宋体" w:hAnsi="宋体"/>
          <w:sz w:val="24"/>
          <w:szCs w:val="24"/>
        </w:rPr>
        <w:t>三、无效响应</w:t>
      </w:r>
      <w:bookmarkEnd w:id="142"/>
      <w:bookmarkEnd w:id="143"/>
    </w:p>
    <w:p w14:paraId="2D6A37CE">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14:paraId="5EEB9255">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14:paraId="0E599F13">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（二）供应商的法定代表人或其授权代表未参加磋商；</w:t>
      </w:r>
    </w:p>
    <w:p w14:paraId="1F38475D">
      <w:pPr>
        <w:snapToGrid w:val="0"/>
        <w:spacing w:line="360" w:lineRule="auto"/>
        <w:ind w:firstLine="465"/>
        <w:rPr>
          <w:rFonts w:ascii="宋体" w:hAnsi="宋体"/>
          <w:sz w:val="24"/>
          <w:szCs w:val="24"/>
        </w:rPr>
      </w:pPr>
      <w:r>
        <w:rPr>
          <w:rFonts w:hint="eastAsia" w:ascii="宋体" w:hAnsi="宋体"/>
          <w:sz w:val="24"/>
          <w:szCs w:val="24"/>
        </w:rPr>
        <w:t>（三）供应商未按照竞争性磋商文件的要求缴纳磋商保证金；</w:t>
      </w:r>
    </w:p>
    <w:p w14:paraId="4D167BBF">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14:paraId="72963ABB">
      <w:pPr>
        <w:snapToGrid w:val="0"/>
        <w:spacing w:line="360" w:lineRule="auto"/>
        <w:ind w:firstLine="465"/>
        <w:rPr>
          <w:rFonts w:ascii="宋体" w:hAnsi="宋体"/>
          <w:sz w:val="24"/>
          <w:szCs w:val="24"/>
        </w:rPr>
      </w:pPr>
      <w:r>
        <w:rPr>
          <w:rFonts w:hint="eastAsia" w:ascii="宋体" w:hAnsi="宋体"/>
          <w:sz w:val="24"/>
          <w:szCs w:val="24"/>
        </w:rPr>
        <w:t>（五）供应商的最后报价超过采购预算金额或最高限价的；</w:t>
      </w:r>
    </w:p>
    <w:p w14:paraId="08580ACD">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34A31F7C">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70FB96AF">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14:paraId="7ED0B214">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（九）供应商的服务时间、服务质保期及磋商有效期不满足竞争性磋商文件要求的；</w:t>
      </w:r>
    </w:p>
    <w:p w14:paraId="274CA8DF">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14:paraId="42F73360">
      <w:pPr>
        <w:pStyle w:val="6"/>
        <w:spacing w:before="0" w:after="0" w:line="360" w:lineRule="auto"/>
        <w:ind w:firstLine="482" w:firstLineChars="200"/>
        <w:rPr>
          <w:rFonts w:ascii="宋体" w:hAnsi="宋体"/>
          <w:sz w:val="24"/>
          <w:szCs w:val="24"/>
        </w:rPr>
      </w:pPr>
      <w:bookmarkStart w:id="144" w:name="_Toc103264590"/>
      <w:bookmarkStart w:id="145" w:name="_Toc100755818"/>
      <w:r>
        <w:rPr>
          <w:rFonts w:hint="eastAsia" w:ascii="宋体" w:hAnsi="宋体"/>
          <w:sz w:val="24"/>
          <w:szCs w:val="24"/>
        </w:rPr>
        <w:t>四、</w:t>
      </w:r>
      <w:bookmarkEnd w:id="140"/>
      <w:bookmarkEnd w:id="141"/>
      <w:r>
        <w:rPr>
          <w:rFonts w:hint="eastAsia" w:ascii="宋体" w:hAnsi="宋体"/>
          <w:sz w:val="24"/>
          <w:szCs w:val="24"/>
        </w:rPr>
        <w:t>采购终止</w:t>
      </w:r>
      <w:bookmarkEnd w:id="144"/>
      <w:bookmarkEnd w:id="145"/>
    </w:p>
    <w:p w14:paraId="207AC4D7">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14:paraId="20DE3337">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（一）因情况变化，不再符合规定的竞争性磋商采购方式适用情形的；</w:t>
      </w:r>
    </w:p>
    <w:p w14:paraId="075F86EC">
      <w:pPr>
        <w:snapToGrid w:val="0"/>
        <w:spacing w:line="360" w:lineRule="auto"/>
        <w:ind w:firstLine="465"/>
        <w:rPr>
          <w:rFonts w:ascii="宋体" w:hAnsi="宋体"/>
          <w:sz w:val="24"/>
          <w:szCs w:val="24"/>
        </w:rPr>
      </w:pPr>
      <w:r>
        <w:rPr>
          <w:rFonts w:hint="eastAsia" w:ascii="宋体" w:hAnsi="宋体"/>
          <w:sz w:val="24"/>
          <w:szCs w:val="24"/>
        </w:rPr>
        <w:t>（二）出现影响采购公正的违法、违规行为的；</w:t>
      </w:r>
    </w:p>
    <w:p w14:paraId="76C7B936">
      <w:pPr>
        <w:snapToGrid w:val="0"/>
        <w:spacing w:line="360" w:lineRule="auto"/>
        <w:ind w:firstLine="465"/>
        <w:rPr>
          <w:rFonts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14C94D53">
      <w:pPr>
        <w:spacing w:line="360" w:lineRule="auto"/>
        <w:ind w:firstLine="480" w:firstLineChars="200"/>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521D752B">
      <w:pPr>
        <w:pStyle w:val="5"/>
        <w:spacing w:line="360" w:lineRule="auto"/>
        <w:jc w:val="center"/>
        <w:rPr>
          <w:rFonts w:ascii="宋体" w:hAnsi="宋体" w:eastAsia="宋体"/>
          <w:sz w:val="36"/>
          <w:szCs w:val="30"/>
        </w:rPr>
      </w:pPr>
      <w:bookmarkStart w:id="146" w:name="_Toc102227313"/>
      <w:bookmarkStart w:id="147" w:name="_Toc103264591"/>
      <w:bookmarkStart w:id="148" w:name="_Toc100755819"/>
      <w:r>
        <w:rPr>
          <w:rFonts w:hint="eastAsia" w:ascii="宋体" w:hAnsi="宋体" w:eastAsia="宋体"/>
          <w:sz w:val="36"/>
          <w:szCs w:val="30"/>
        </w:rPr>
        <w:t>第五篇  供应商须知</w:t>
      </w:r>
      <w:bookmarkEnd w:id="146"/>
      <w:bookmarkEnd w:id="147"/>
      <w:bookmarkEnd w:id="148"/>
    </w:p>
    <w:p w14:paraId="4F24D72D">
      <w:pPr>
        <w:pStyle w:val="6"/>
        <w:spacing w:before="0" w:after="0" w:line="360" w:lineRule="auto"/>
        <w:ind w:firstLine="482" w:firstLineChars="200"/>
        <w:rPr>
          <w:rFonts w:ascii="宋体" w:hAnsi="宋体"/>
          <w:sz w:val="24"/>
          <w:szCs w:val="24"/>
        </w:rPr>
      </w:pPr>
      <w:bookmarkStart w:id="149" w:name="_Toc342913389"/>
      <w:bookmarkStart w:id="150" w:name="_Toc103264592"/>
      <w:bookmarkStart w:id="151" w:name="_Toc100755820"/>
      <w:r>
        <w:rPr>
          <w:rFonts w:hint="eastAsia" w:ascii="宋体" w:hAnsi="宋体"/>
          <w:sz w:val="24"/>
          <w:szCs w:val="24"/>
        </w:rPr>
        <w:t>一、磋商费用</w:t>
      </w:r>
      <w:bookmarkEnd w:id="149"/>
      <w:bookmarkEnd w:id="150"/>
      <w:bookmarkEnd w:id="151"/>
    </w:p>
    <w:p w14:paraId="535FAA0B">
      <w:pPr>
        <w:pStyle w:val="181"/>
        <w:spacing w:line="360" w:lineRule="auto"/>
        <w:ind w:firstLine="480" w:firstLineChars="200"/>
        <w:rPr>
          <w:rFonts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14:paraId="180B59E4">
      <w:pPr>
        <w:pStyle w:val="6"/>
        <w:tabs>
          <w:tab w:val="left" w:pos="2640"/>
        </w:tabs>
        <w:spacing w:before="0" w:after="0" w:line="360" w:lineRule="auto"/>
        <w:ind w:firstLine="482" w:firstLineChars="200"/>
        <w:rPr>
          <w:rFonts w:ascii="宋体" w:hAnsi="宋体"/>
          <w:sz w:val="24"/>
          <w:szCs w:val="24"/>
        </w:rPr>
      </w:pPr>
      <w:bookmarkStart w:id="152" w:name="_Toc342913391"/>
      <w:bookmarkStart w:id="153" w:name="_Toc100755821"/>
      <w:bookmarkStart w:id="154" w:name="_Toc103264593"/>
      <w:r>
        <w:rPr>
          <w:rFonts w:hint="eastAsia" w:ascii="宋体" w:hAnsi="宋体"/>
          <w:sz w:val="24"/>
          <w:szCs w:val="24"/>
        </w:rPr>
        <w:t>二、竞争性磋商文件</w:t>
      </w:r>
      <w:bookmarkEnd w:id="152"/>
      <w:bookmarkEnd w:id="153"/>
      <w:bookmarkEnd w:id="154"/>
    </w:p>
    <w:p w14:paraId="068436E7">
      <w:pPr>
        <w:snapToGrid w:val="0"/>
        <w:spacing w:line="360" w:lineRule="auto"/>
        <w:ind w:firstLine="480" w:firstLineChars="200"/>
        <w:rPr>
          <w:rFonts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（一）竞争性磋商文件由采购邀请书；采购服务需求；采购商务需求；磋商程序及方法、评审标准、无效响应和采购终止；供应商须知；合同草案条款；响应文件编制要求共七部分组成。</w:t>
      </w:r>
    </w:p>
    <w:p w14:paraId="193B02CE">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14:paraId="07E745DF">
      <w:pPr>
        <w:snapToGrid w:val="0"/>
        <w:spacing w:line="360" w:lineRule="auto"/>
        <w:ind w:firstLine="480" w:firstLineChars="200"/>
        <w:rPr>
          <w:rFonts w:ascii="宋体" w:hAnsi="宋体"/>
          <w:sz w:val="24"/>
          <w:szCs w:val="24"/>
        </w:rPr>
      </w:pPr>
      <w:r>
        <w:rPr>
          <w:rFonts w:hint="eastAsia" w:ascii="宋体" w:hAnsi="宋体"/>
          <w:sz w:val="24"/>
          <w:szCs w:val="24"/>
        </w:rPr>
        <w:t>（三）竞争性磋商文件的解释</w:t>
      </w:r>
    </w:p>
    <w:p w14:paraId="4E7035DB">
      <w:pPr>
        <w:spacing w:line="360" w:lineRule="auto"/>
        <w:ind w:firstLine="480" w:firstLineChars="200"/>
        <w:rPr>
          <w:rFonts w:ascii="宋体" w:hAnsi="宋体"/>
          <w:sz w:val="24"/>
          <w:szCs w:val="24"/>
        </w:rPr>
      </w:pPr>
      <w:r>
        <w:rPr>
          <w:rFonts w:hint="eastAsia" w:ascii="宋体" w:hAns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55" w:name="_Toc318159780"/>
      <w:bookmarkStart w:id="156" w:name="_Toc318166429"/>
      <w:bookmarkStart w:id="157" w:name="_Toc318159349"/>
      <w:bookmarkStart w:id="158" w:name="_Toc318159160"/>
    </w:p>
    <w:p w14:paraId="41CEF517">
      <w:pPr>
        <w:spacing w:line="360" w:lineRule="auto"/>
        <w:ind w:firstLine="480" w:firstLineChars="200"/>
        <w:rPr>
          <w:rFonts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14:paraId="3B9D47BA">
      <w:pPr>
        <w:spacing w:line="360" w:lineRule="auto"/>
        <w:ind w:firstLine="480" w:firstLineChars="200"/>
        <w:rPr>
          <w:rFonts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155"/>
    <w:bookmarkEnd w:id="156"/>
    <w:bookmarkEnd w:id="157"/>
    <w:bookmarkEnd w:id="158"/>
    <w:p w14:paraId="1BD57247">
      <w:pPr>
        <w:pStyle w:val="6"/>
        <w:spacing w:before="0" w:after="0" w:line="360" w:lineRule="auto"/>
        <w:ind w:firstLine="482" w:firstLineChars="200"/>
        <w:rPr>
          <w:rFonts w:ascii="宋体" w:hAnsi="宋体"/>
          <w:sz w:val="24"/>
          <w:szCs w:val="24"/>
        </w:rPr>
      </w:pPr>
      <w:bookmarkStart w:id="159" w:name="_Toc179714297"/>
      <w:bookmarkStart w:id="160" w:name="_Toc342913392"/>
      <w:bookmarkStart w:id="161" w:name="_Toc100755822"/>
      <w:bookmarkStart w:id="162" w:name="_Toc102227318"/>
      <w:bookmarkStart w:id="163" w:name="_Toc103264594"/>
      <w:r>
        <w:rPr>
          <w:rFonts w:hint="eastAsia" w:ascii="宋体" w:hAnsi="宋体"/>
          <w:sz w:val="24"/>
          <w:szCs w:val="24"/>
        </w:rPr>
        <w:t>三、磋商要求</w:t>
      </w:r>
      <w:bookmarkEnd w:id="159"/>
      <w:bookmarkEnd w:id="160"/>
      <w:bookmarkEnd w:id="161"/>
      <w:bookmarkEnd w:id="162"/>
      <w:bookmarkEnd w:id="163"/>
    </w:p>
    <w:p w14:paraId="668DE11C">
      <w:pPr>
        <w:spacing w:line="360" w:lineRule="auto"/>
        <w:ind w:firstLine="480" w:firstLineChars="200"/>
        <w:rPr>
          <w:rFonts w:ascii="宋体" w:hAnsi="宋体"/>
          <w:sz w:val="24"/>
          <w:szCs w:val="24"/>
        </w:rPr>
      </w:pPr>
      <w:r>
        <w:rPr>
          <w:rFonts w:hint="eastAsia" w:ascii="宋体" w:hAnsi="宋体"/>
          <w:sz w:val="24"/>
          <w:szCs w:val="24"/>
        </w:rPr>
        <w:t>（一）响应文件</w:t>
      </w:r>
    </w:p>
    <w:p w14:paraId="6C01EEC6">
      <w:pPr>
        <w:spacing w:line="360" w:lineRule="auto"/>
        <w:ind w:firstLine="480" w:firstLineChars="200"/>
        <w:rPr>
          <w:rFonts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14:paraId="21320895">
      <w:pPr>
        <w:spacing w:line="360" w:lineRule="auto"/>
        <w:ind w:firstLine="480" w:firstLineChars="200"/>
        <w:rPr>
          <w:rFonts w:ascii="宋体" w:hAnsi="宋体"/>
          <w:sz w:val="24"/>
          <w:szCs w:val="24"/>
        </w:rPr>
      </w:pPr>
      <w:r>
        <w:rPr>
          <w:rFonts w:hint="eastAsia" w:ascii="宋体" w:hAnsi="宋体"/>
          <w:sz w:val="24"/>
          <w:szCs w:val="24"/>
        </w:rPr>
        <w:t>2.响应文件组成</w:t>
      </w:r>
    </w:p>
    <w:p w14:paraId="17801047">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6FD2699">
      <w:pPr>
        <w:spacing w:line="360" w:lineRule="auto"/>
        <w:ind w:firstLine="480" w:firstLineChars="200"/>
        <w:rPr>
          <w:rFonts w:ascii="宋体" w:hAnsi="宋体"/>
          <w:sz w:val="24"/>
          <w:szCs w:val="24"/>
        </w:rPr>
      </w:pPr>
      <w:r>
        <w:rPr>
          <w:rFonts w:hint="eastAsia" w:ascii="宋体" w:hAnsi="宋体"/>
          <w:sz w:val="24"/>
          <w:szCs w:val="24"/>
        </w:rPr>
        <w:t>（二）联合体</w:t>
      </w:r>
    </w:p>
    <w:p w14:paraId="58BE74E7">
      <w:pPr>
        <w:spacing w:line="360" w:lineRule="auto"/>
        <w:ind w:firstLine="480" w:firstLineChars="200"/>
        <w:rPr>
          <w:rFonts w:ascii="宋体" w:hAnsi="宋体"/>
          <w:sz w:val="24"/>
          <w:szCs w:val="24"/>
        </w:rPr>
      </w:pPr>
      <w:r>
        <w:rPr>
          <w:rFonts w:hint="eastAsia" w:ascii="宋体" w:hAnsi="宋体"/>
          <w:sz w:val="24"/>
          <w:szCs w:val="24"/>
        </w:rPr>
        <w:t>本项目不接受联合体磋商。</w:t>
      </w:r>
    </w:p>
    <w:p w14:paraId="1D979A09">
      <w:pPr>
        <w:spacing w:line="360" w:lineRule="auto"/>
        <w:ind w:firstLine="480" w:firstLineChars="200"/>
        <w:rPr>
          <w:rFonts w:ascii="宋体" w:hAnsi="宋体"/>
          <w:sz w:val="24"/>
          <w:szCs w:val="24"/>
        </w:rPr>
      </w:pPr>
      <w:r>
        <w:rPr>
          <w:rFonts w:hint="eastAsia" w:ascii="宋体" w:hAnsi="宋体"/>
          <w:sz w:val="24"/>
          <w:szCs w:val="24"/>
        </w:rPr>
        <w:t>（三）磋商有效期：响应文件及有关承诺文件有效期为提交响应文件截止时间起90天。</w:t>
      </w:r>
    </w:p>
    <w:p w14:paraId="5BFD161F">
      <w:pPr>
        <w:spacing w:line="360" w:lineRule="auto"/>
        <w:ind w:firstLine="480" w:firstLineChars="200"/>
        <w:rPr>
          <w:rFonts w:ascii="宋体" w:hAnsi="宋体"/>
          <w:sz w:val="24"/>
          <w:szCs w:val="24"/>
        </w:rPr>
      </w:pPr>
      <w:r>
        <w:rPr>
          <w:rFonts w:hint="eastAsia" w:ascii="宋体" w:hAnsi="宋体"/>
          <w:sz w:val="24"/>
          <w:szCs w:val="24"/>
        </w:rPr>
        <w:t>（四）磋商保证金：</w:t>
      </w:r>
    </w:p>
    <w:p w14:paraId="17468EB6">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1.供应商提交保证金金额和方式详见本文件第一篇“五、磋商保证金”；</w:t>
      </w:r>
    </w:p>
    <w:p w14:paraId="08DDA1BB">
      <w:pPr>
        <w:spacing w:line="360" w:lineRule="auto"/>
        <w:ind w:firstLine="480" w:firstLineChars="200"/>
        <w:rPr>
          <w:rFonts w:ascii="宋体" w:hAnsi="宋体"/>
          <w:sz w:val="24"/>
          <w:szCs w:val="24"/>
        </w:rPr>
      </w:pPr>
      <w:r>
        <w:rPr>
          <w:rFonts w:hint="eastAsia" w:ascii="宋体" w:hAnsi="宋体"/>
          <w:sz w:val="24"/>
          <w:szCs w:val="24"/>
        </w:rPr>
        <w:t>2.发生以下情况之一者，磋商保证金不予退还：</w:t>
      </w:r>
    </w:p>
    <w:p w14:paraId="39922C98">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14:paraId="37C59CC2">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14:paraId="331B9AA4">
      <w:pPr>
        <w:spacing w:line="360" w:lineRule="auto"/>
        <w:ind w:firstLine="480" w:firstLineChars="200"/>
        <w:rPr>
          <w:rFonts w:ascii="宋体" w:hAnsi="宋体"/>
          <w:sz w:val="24"/>
          <w:szCs w:val="24"/>
        </w:rPr>
      </w:pPr>
      <w:r>
        <w:rPr>
          <w:rFonts w:hint="eastAsia" w:ascii="宋体" w:hAnsi="宋体"/>
          <w:sz w:val="24"/>
          <w:szCs w:val="24"/>
        </w:rPr>
        <w:t>2.3 除因不可抗力或竞争性磋商文件认可的情形以外，成交供应商不与采购人签订合同的；</w:t>
      </w:r>
    </w:p>
    <w:p w14:paraId="45084917">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14:paraId="69E8C414">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成交供应商不按规定的时间或拒绝按成交状态签订合同（即不按照磋商文件确定的合同文本以及采购标的、规格型号、采购金额、采购数量、技术和服务要求等事项签订政府采购合同的）。</w:t>
      </w:r>
    </w:p>
    <w:p w14:paraId="21B73378">
      <w:pPr>
        <w:spacing w:line="360" w:lineRule="auto"/>
        <w:ind w:firstLine="480" w:firstLineChars="200"/>
        <w:rPr>
          <w:rFonts w:ascii="宋体" w:hAnsi="宋体"/>
          <w:sz w:val="24"/>
          <w:szCs w:val="24"/>
        </w:rPr>
      </w:pPr>
      <w:r>
        <w:rPr>
          <w:rFonts w:hint="eastAsia" w:ascii="宋体" w:hAnsi="宋体"/>
          <w:sz w:val="24"/>
          <w:szCs w:val="24"/>
        </w:rPr>
        <w:t>（四）修正错误</w:t>
      </w:r>
    </w:p>
    <w:p w14:paraId="0C3E5445">
      <w:pPr>
        <w:spacing w:line="360" w:lineRule="auto"/>
        <w:ind w:firstLine="480" w:firstLineChars="200"/>
        <w:rPr>
          <w:rFonts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14:paraId="4E338E18">
      <w:pPr>
        <w:spacing w:line="360" w:lineRule="auto"/>
        <w:ind w:firstLine="480" w:firstLineChars="200"/>
        <w:rPr>
          <w:rFonts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2ADEFCF2">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479A9BAB">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1152BB1A">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14:paraId="2DE08EF7">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1AD96E41">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226762E5">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响应文件的正本、副本均采用信封分别密封。信封上注明项目名称、供应商名称、“正本”、“副本”字样。信封的封口应加盖供应商公章或法人授权代表签字。</w:t>
      </w:r>
    </w:p>
    <w:p w14:paraId="7349B644">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6DE24F0E">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14:paraId="1DFFABC6">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14:paraId="746D7CC1">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2757F04D">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各个供应商可派1-2名代表参与磋商，至少1人应为法定代表人或具有法定代表人授权委托书的授权代表。</w:t>
      </w:r>
    </w:p>
    <w:p w14:paraId="73AA7AEF">
      <w:pPr>
        <w:pStyle w:val="6"/>
        <w:spacing w:before="0" w:after="0" w:line="360" w:lineRule="auto"/>
        <w:ind w:firstLine="482" w:firstLineChars="200"/>
        <w:rPr>
          <w:rFonts w:ascii="宋体" w:hAnsi="宋体"/>
          <w:sz w:val="24"/>
          <w:szCs w:val="24"/>
        </w:rPr>
      </w:pPr>
      <w:bookmarkStart w:id="164" w:name="_Toc100755823"/>
      <w:bookmarkStart w:id="165" w:name="_Toc103264595"/>
      <w:r>
        <w:rPr>
          <w:rFonts w:hint="eastAsia" w:ascii="宋体" w:hAnsi="宋体"/>
          <w:sz w:val="24"/>
          <w:szCs w:val="24"/>
        </w:rPr>
        <w:t>四、成交供应商的确认和变更</w:t>
      </w:r>
      <w:bookmarkEnd w:id="164"/>
      <w:bookmarkEnd w:id="165"/>
    </w:p>
    <w:p w14:paraId="6E3B0F2B">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6AC1D7A2">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7A5B2A">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560810A8">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E73D1EE">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2.成交供应商无充分理由放弃成交的，采购人将会同采购代理机构把相关情况报主管部门，主管部门将根据相关法律法规的规定对违规供应商进行处罚。</w:t>
      </w:r>
    </w:p>
    <w:p w14:paraId="0C494339">
      <w:pPr>
        <w:pStyle w:val="6"/>
        <w:spacing w:before="0" w:after="0" w:line="360" w:lineRule="auto"/>
        <w:ind w:firstLine="482" w:firstLineChars="200"/>
        <w:rPr>
          <w:rFonts w:ascii="宋体" w:hAnsi="宋体"/>
          <w:sz w:val="24"/>
          <w:szCs w:val="24"/>
        </w:rPr>
      </w:pPr>
      <w:bookmarkStart w:id="166" w:name="_Toc342913395"/>
      <w:bookmarkStart w:id="167" w:name="_Toc103264596"/>
      <w:bookmarkStart w:id="168" w:name="_Toc102227321"/>
      <w:bookmarkStart w:id="169" w:name="_Toc100755824"/>
      <w:r>
        <w:rPr>
          <w:rFonts w:hint="eastAsia" w:ascii="宋体" w:hAnsi="宋体"/>
          <w:sz w:val="24"/>
          <w:szCs w:val="24"/>
        </w:rPr>
        <w:t>五、成交通知</w:t>
      </w:r>
      <w:bookmarkEnd w:id="166"/>
      <w:bookmarkEnd w:id="167"/>
      <w:bookmarkEnd w:id="168"/>
      <w:bookmarkEnd w:id="169"/>
    </w:p>
    <w:p w14:paraId="71A4982D">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（一）成交供应商确定后，采购代理机构将在重庆市经济和信息化委员会网上发布成交结果公告。</w:t>
      </w:r>
    </w:p>
    <w:p w14:paraId="526EF892">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0642ED8E">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50A0255F">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14:paraId="2AC67D9D">
      <w:pPr>
        <w:pStyle w:val="6"/>
        <w:spacing w:before="0" w:after="0" w:line="360" w:lineRule="auto"/>
        <w:ind w:firstLine="482" w:firstLineChars="200"/>
        <w:rPr>
          <w:rFonts w:ascii="宋体" w:hAnsi="宋体"/>
          <w:sz w:val="24"/>
          <w:szCs w:val="24"/>
        </w:rPr>
      </w:pPr>
      <w:bookmarkStart w:id="170" w:name="_Toc100755825"/>
      <w:bookmarkStart w:id="171" w:name="_Toc103264597"/>
      <w:r>
        <w:rPr>
          <w:rFonts w:hint="eastAsia" w:ascii="宋体" w:hAnsi="宋体"/>
          <w:sz w:val="24"/>
          <w:szCs w:val="24"/>
        </w:rPr>
        <w:t>六、关于质疑和投诉</w:t>
      </w:r>
      <w:bookmarkEnd w:id="170"/>
      <w:bookmarkEnd w:id="171"/>
    </w:p>
    <w:p w14:paraId="1BCDAA2F">
      <w:pPr>
        <w:spacing w:line="360" w:lineRule="auto"/>
        <w:ind w:firstLine="480" w:firstLineChars="200"/>
        <w:rPr>
          <w:rFonts w:ascii="宋体" w:hAnsi="宋体"/>
          <w:sz w:val="24"/>
          <w:szCs w:val="24"/>
        </w:rPr>
      </w:pPr>
      <w:r>
        <w:rPr>
          <w:rFonts w:hint="eastAsia" w:ascii="宋体" w:hAnsi="宋体"/>
          <w:sz w:val="24"/>
          <w:szCs w:val="24"/>
        </w:rPr>
        <w:t>（一）质疑</w:t>
      </w:r>
    </w:p>
    <w:p w14:paraId="3C067EC1">
      <w:pPr>
        <w:spacing w:line="360" w:lineRule="auto"/>
        <w:ind w:firstLine="570"/>
        <w:rPr>
          <w:rFonts w:ascii="宋体" w:hAnsi="宋体"/>
          <w:sz w:val="24"/>
          <w:szCs w:val="24"/>
        </w:rPr>
      </w:pPr>
      <w:r>
        <w:rPr>
          <w:rFonts w:hint="eastAsia" w:ascii="宋体" w:hAnsi="宋体"/>
          <w:sz w:val="24"/>
          <w:szCs w:val="24"/>
        </w:rPr>
        <w:t>供应商认为磋商文件、采购过程和成交结果使自己的权益</w:t>
      </w:r>
      <w:r>
        <w:rPr>
          <w:rFonts w:hint="eastAsia" w:ascii="宋体" w:hAnsi="宋体"/>
          <w:sz w:val="24"/>
          <w:szCs w:val="24"/>
          <w:lang w:val="en-US" w:eastAsia="zh-CN"/>
        </w:rPr>
        <w:t>受到</w:t>
      </w:r>
      <w:bookmarkStart w:id="239" w:name="_GoBack"/>
      <w:bookmarkEnd w:id="239"/>
      <w:r>
        <w:rPr>
          <w:rFonts w:hint="eastAsia" w:ascii="宋体" w:hAnsi="宋体"/>
          <w:sz w:val="24"/>
          <w:szCs w:val="24"/>
        </w:rPr>
        <w:t>伤害的，可向采购人或采购代理机构以书面形式提出质疑。</w:t>
      </w:r>
    </w:p>
    <w:p w14:paraId="603975FF">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1770A735">
      <w:pPr>
        <w:spacing w:line="360" w:lineRule="auto"/>
        <w:ind w:firstLine="570"/>
        <w:rPr>
          <w:rFonts w:ascii="宋体" w:hAnsi="宋体"/>
          <w:sz w:val="24"/>
          <w:szCs w:val="24"/>
        </w:rPr>
      </w:pPr>
      <w:r>
        <w:rPr>
          <w:rFonts w:hint="eastAsia" w:ascii="宋体" w:hAnsi="宋体"/>
          <w:sz w:val="24"/>
          <w:szCs w:val="24"/>
        </w:rPr>
        <w:t>1.质疑内容、时限</w:t>
      </w:r>
    </w:p>
    <w:p w14:paraId="57CB617D">
      <w:pPr>
        <w:spacing w:line="360" w:lineRule="auto"/>
        <w:ind w:firstLine="570"/>
        <w:rPr>
          <w:rFonts w:ascii="宋体" w:hAnsi="宋体"/>
          <w:sz w:val="24"/>
          <w:szCs w:val="24"/>
        </w:rPr>
      </w:pPr>
      <w:r>
        <w:rPr>
          <w:rFonts w:hint="eastAsia" w:ascii="宋体" w:hAnsi="宋体"/>
          <w:sz w:val="24"/>
          <w:szCs w:val="24"/>
        </w:rPr>
        <w:t>1.1供应商认为磋商文件、采购过程、成交结果使自己的权益受到损害的，可以在知道或者应知其权益受到损害之日起7个工作日内，以书面形式向采购人、采购代理机构提出质疑。</w:t>
      </w:r>
    </w:p>
    <w:p w14:paraId="3067CBF5">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19083DCA">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6C37224E">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1A2C05D2">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25E809F4">
      <w:pPr>
        <w:spacing w:line="360" w:lineRule="auto"/>
        <w:ind w:firstLine="570"/>
        <w:rPr>
          <w:rFonts w:ascii="宋体" w:hAnsi="宋体"/>
          <w:sz w:val="24"/>
          <w:szCs w:val="24"/>
        </w:rPr>
      </w:pPr>
      <w:r>
        <w:rPr>
          <w:rFonts w:hint="eastAsia" w:ascii="宋体" w:hAnsi="宋体"/>
          <w:sz w:val="24"/>
          <w:szCs w:val="24"/>
        </w:rPr>
        <w:t>（4）事实依据；</w:t>
      </w:r>
    </w:p>
    <w:p w14:paraId="51D2A61D">
      <w:pPr>
        <w:spacing w:line="360" w:lineRule="auto"/>
        <w:ind w:firstLine="570"/>
        <w:rPr>
          <w:rFonts w:ascii="宋体" w:hAnsi="宋体"/>
          <w:sz w:val="24"/>
          <w:szCs w:val="24"/>
        </w:rPr>
      </w:pPr>
      <w:r>
        <w:rPr>
          <w:rFonts w:hint="eastAsia" w:ascii="宋体" w:hAnsi="宋体"/>
          <w:sz w:val="24"/>
          <w:szCs w:val="24"/>
        </w:rPr>
        <w:t>（5）必要的法律依据；</w:t>
      </w:r>
    </w:p>
    <w:p w14:paraId="193B8386">
      <w:pPr>
        <w:spacing w:line="360" w:lineRule="auto"/>
        <w:ind w:firstLine="570"/>
        <w:rPr>
          <w:rFonts w:ascii="宋体" w:hAnsi="宋体"/>
          <w:sz w:val="24"/>
          <w:szCs w:val="24"/>
        </w:rPr>
      </w:pPr>
      <w:r>
        <w:rPr>
          <w:rFonts w:hint="eastAsia" w:ascii="宋体" w:hAnsi="宋体"/>
          <w:sz w:val="24"/>
          <w:szCs w:val="24"/>
        </w:rPr>
        <w:t>（6）提出质疑的日期；</w:t>
      </w:r>
    </w:p>
    <w:p w14:paraId="1B316F1E">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（7）营业执照（或事业单位法人证书，或个体工商户营业执照或有效的自然人身份证明）复印件；</w:t>
      </w:r>
    </w:p>
    <w:p w14:paraId="528097A8">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2A46E5FE">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7CF21291">
      <w:pPr>
        <w:spacing w:line="360" w:lineRule="auto"/>
        <w:ind w:firstLine="570"/>
        <w:rPr>
          <w:rFonts w:ascii="宋体" w:hAnsi="宋体"/>
          <w:sz w:val="24"/>
          <w:szCs w:val="24"/>
        </w:rPr>
      </w:pPr>
      <w:r>
        <w:rPr>
          <w:rFonts w:hint="eastAsia" w:ascii="宋体" w:hAnsi="宋体"/>
          <w:sz w:val="24"/>
          <w:szCs w:val="24"/>
        </w:rPr>
        <w:t>2.质疑答复</w:t>
      </w:r>
    </w:p>
    <w:p w14:paraId="6DBF47F3">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5E38181B">
      <w:pPr>
        <w:spacing w:line="360" w:lineRule="auto"/>
        <w:ind w:firstLine="570"/>
        <w:rPr>
          <w:rFonts w:ascii="宋体" w:hAnsi="宋体"/>
          <w:sz w:val="24"/>
          <w:szCs w:val="24"/>
        </w:rPr>
      </w:pPr>
      <w:r>
        <w:rPr>
          <w:rFonts w:hint="eastAsia" w:ascii="宋体" w:hAnsi="宋体"/>
          <w:sz w:val="24"/>
          <w:szCs w:val="24"/>
        </w:rPr>
        <w:t>3.其他</w:t>
      </w:r>
    </w:p>
    <w:p w14:paraId="2901B421">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4168142E">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50DAF968">
      <w:pPr>
        <w:spacing w:line="360" w:lineRule="auto"/>
        <w:ind w:firstLine="570"/>
        <w:rPr>
          <w:rFonts w:ascii="宋体" w:hAnsi="宋体"/>
          <w:sz w:val="24"/>
          <w:szCs w:val="24"/>
        </w:rPr>
      </w:pPr>
      <w:r>
        <w:rPr>
          <w:rFonts w:hint="eastAsia" w:ascii="宋体" w:hAnsi="宋体"/>
          <w:sz w:val="24"/>
          <w:szCs w:val="24"/>
        </w:rPr>
        <w:t>（二）投诉</w:t>
      </w:r>
    </w:p>
    <w:p w14:paraId="7B9EFCAB">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个工作日内按照相关法律法规向主管部门提起投诉。</w:t>
      </w:r>
    </w:p>
    <w:p w14:paraId="1D502FEC">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284B37B1">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8A45BAA">
      <w:pPr>
        <w:pStyle w:val="6"/>
        <w:spacing w:before="0" w:after="0" w:line="360" w:lineRule="auto"/>
        <w:ind w:firstLine="482" w:firstLineChars="200"/>
        <w:rPr>
          <w:rFonts w:ascii="宋体" w:hAnsi="宋体"/>
          <w:sz w:val="24"/>
          <w:szCs w:val="24"/>
        </w:rPr>
      </w:pPr>
      <w:bookmarkStart w:id="172" w:name="_Toc103264598"/>
      <w:bookmarkStart w:id="173" w:name="_Toc100755826"/>
      <w:r>
        <w:rPr>
          <w:rFonts w:hint="eastAsia" w:ascii="宋体" w:hAnsi="宋体"/>
          <w:sz w:val="24"/>
          <w:szCs w:val="24"/>
        </w:rPr>
        <w:t>七、采购代理服务费</w:t>
      </w:r>
      <w:bookmarkEnd w:id="172"/>
      <w:bookmarkEnd w:id="173"/>
    </w:p>
    <w:p w14:paraId="045D64D9">
      <w:pPr>
        <w:spacing w:line="360" w:lineRule="auto"/>
        <w:ind w:firstLine="480" w:firstLineChars="200"/>
        <w:rPr>
          <w:rFonts w:ascii="宋体" w:hAnsi="宋体"/>
          <w:sz w:val="24"/>
        </w:rPr>
      </w:pPr>
      <w:r>
        <w:rPr>
          <w:rFonts w:hint="eastAsia" w:ascii="宋体" w:hAnsi="宋体"/>
          <w:sz w:val="24"/>
        </w:rPr>
        <w:t>（一）招标代理服务费标准</w:t>
      </w:r>
    </w:p>
    <w:p w14:paraId="0DF29561">
      <w:pPr>
        <w:spacing w:line="360" w:lineRule="auto"/>
        <w:ind w:firstLine="480" w:firstLineChars="200"/>
        <w:rPr>
          <w:rFonts w:ascii="宋体" w:hAnsi="宋体"/>
          <w:sz w:val="24"/>
        </w:rPr>
      </w:pPr>
      <w:r>
        <w:rPr>
          <w:rFonts w:hint="eastAsia" w:ascii="宋体" w:hAnsi="宋体"/>
          <w:sz w:val="24"/>
        </w:rPr>
        <w:t>供应商中标后向采购代理机构缴纳招标代理服务费，招标代理服务费的收取标准按照以下标准执行: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05C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2E5954B9">
            <w:pPr>
              <w:spacing w:line="240" w:lineRule="atLeast"/>
              <w:jc w:val="right"/>
              <w:rPr>
                <w:rFonts w:ascii="宋体" w:hAnsi="宋体"/>
                <w:sz w:val="21"/>
                <w:szCs w:val="21"/>
              </w:rPr>
            </w:pPr>
            <w:r>
              <w:rPr>
                <w:rFonts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18415" b="18415"/>
                      <wp:wrapNone/>
                      <wp:docPr id="7" name="直线 2"/>
                      <wp:cNvGraphicFramePr/>
                      <a:graphic xmlns:a="http://schemas.openxmlformats.org/drawingml/2006/main">
                        <a:graphicData uri="http://schemas.microsoft.com/office/word/2010/wordprocessingShape">
                          <wps:wsp>
                            <wps:cNvCnPr/>
                            <wps:spPr>
                              <a:xfrm>
                                <a:off x="0" y="0"/>
                                <a:ext cx="635" cy="635"/>
                              </a:xfrm>
                              <a:prstGeom prst="line">
                                <a:avLst/>
                              </a:prstGeom>
                              <a:noFill/>
                              <a:ln w="9525" cap="flat" cmpd="sng">
                                <a:solidFill>
                                  <a:srgbClr val="000000"/>
                                </a:solidFill>
                                <a:prstDash val="solid"/>
                                <a:roun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z75g9YAAAAIAQAADwAAAAAAAAABACAAAAAiAAAAZHJzL2Rvd25y&#10;ZXYueG1sUEsBAhQAFAAAAAgAh07iQMBDivnHAQAAjgMAAA4AAAAAAAAAAQAgAAAAJQEAAGRycy9l&#10;Mm9Eb2MueG1sUEsFBgAAAAAGAAYAWQEAAF4FAAAAAA==&#10;">
                      <v:fill on="f" focussize="0,0"/>
                      <v:stroke color="#000000" joinstyle="round"/>
                      <v:imagedata o:title=""/>
                      <o:lock v:ext="edit" aspectratio="f"/>
                    </v:line>
                  </w:pict>
                </mc:Fallback>
              </mc:AlternateContent>
            </w:r>
            <w:r>
              <w:rPr>
                <w:rFonts w:hint="eastAsia" w:ascii="宋体" w:hAnsi="宋体"/>
                <w:sz w:val="21"/>
                <w:szCs w:val="21"/>
              </w:rPr>
              <w:t>招标类型</w:t>
            </w:r>
          </w:p>
          <w:p w14:paraId="341416AC">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14:paraId="01B699AF">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55326FD7">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0AF97DD4">
            <w:pPr>
              <w:pStyle w:val="193"/>
              <w:widowControl w:val="0"/>
              <w:pBdr>
                <w:left w:val="none" w:color="auto" w:sz="0" w:space="0"/>
                <w:right w:val="none" w:color="auto" w:sz="0" w:space="0"/>
              </w:pBdr>
              <w:spacing w:before="0" w:beforeAutospacing="0" w:after="0" w:afterAutospacing="0" w:line="240" w:lineRule="atLeast"/>
              <w:rPr>
                <w:rFonts w:hAnsi="宋体"/>
                <w:kern w:val="2"/>
                <w:sz w:val="21"/>
                <w:szCs w:val="21"/>
              </w:rPr>
            </w:pPr>
            <w:r>
              <w:rPr>
                <w:rFonts w:hint="eastAsia" w:hAnsi="宋体"/>
                <w:kern w:val="2"/>
                <w:sz w:val="21"/>
                <w:szCs w:val="21"/>
              </w:rPr>
              <w:t>工程招标</w:t>
            </w:r>
          </w:p>
        </w:tc>
      </w:tr>
      <w:tr w14:paraId="1B7D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47D44E1">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74C84413">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41E89306">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125D2C6B">
            <w:pPr>
              <w:spacing w:line="240" w:lineRule="atLeast"/>
              <w:jc w:val="center"/>
              <w:rPr>
                <w:rFonts w:ascii="宋体" w:hAnsi="宋体"/>
                <w:sz w:val="21"/>
                <w:szCs w:val="21"/>
              </w:rPr>
            </w:pPr>
            <w:r>
              <w:rPr>
                <w:rFonts w:hint="eastAsia" w:ascii="宋体" w:hAnsi="宋体"/>
                <w:sz w:val="21"/>
                <w:szCs w:val="21"/>
              </w:rPr>
              <w:t>1.0%</w:t>
            </w:r>
          </w:p>
        </w:tc>
      </w:tr>
      <w:tr w14:paraId="060E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04FA8ED">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4B10754C">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5170BF59">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6D6991E5">
            <w:pPr>
              <w:spacing w:line="240" w:lineRule="atLeast"/>
              <w:jc w:val="center"/>
              <w:rPr>
                <w:rFonts w:ascii="宋体" w:hAnsi="宋体"/>
                <w:sz w:val="21"/>
                <w:szCs w:val="21"/>
              </w:rPr>
            </w:pPr>
            <w:r>
              <w:rPr>
                <w:rFonts w:hint="eastAsia" w:ascii="宋体" w:hAnsi="宋体"/>
                <w:sz w:val="21"/>
                <w:szCs w:val="21"/>
              </w:rPr>
              <w:t>0.7%</w:t>
            </w:r>
          </w:p>
        </w:tc>
      </w:tr>
      <w:tr w14:paraId="02D2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6878E5C">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196D07E3">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06D4463E">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18976389">
            <w:pPr>
              <w:spacing w:line="240" w:lineRule="atLeast"/>
              <w:jc w:val="center"/>
              <w:rPr>
                <w:rFonts w:ascii="宋体" w:hAnsi="宋体"/>
                <w:sz w:val="21"/>
                <w:szCs w:val="21"/>
              </w:rPr>
            </w:pPr>
            <w:r>
              <w:rPr>
                <w:rFonts w:hint="eastAsia" w:ascii="宋体" w:hAnsi="宋体"/>
                <w:sz w:val="21"/>
                <w:szCs w:val="21"/>
              </w:rPr>
              <w:t>0.55%</w:t>
            </w:r>
          </w:p>
        </w:tc>
      </w:tr>
    </w:tbl>
    <w:p w14:paraId="565F9B3A">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注：采购代理服务收费按差额定率累进法计算。采购代理服务费按上表计算出不足3500元的，按3500元记取。</w:t>
      </w:r>
    </w:p>
    <w:p w14:paraId="2CD2F0B1">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33688101">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14:paraId="4B29E0E0">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14:paraId="20A4BF3A">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14:paraId="6B48E358">
      <w:pPr>
        <w:pStyle w:val="6"/>
        <w:spacing w:before="0" w:after="0" w:line="360" w:lineRule="auto"/>
        <w:ind w:firstLine="482" w:firstLineChars="200"/>
        <w:rPr>
          <w:rFonts w:ascii="宋体" w:hAnsi="宋体"/>
          <w:sz w:val="24"/>
          <w:szCs w:val="24"/>
        </w:rPr>
      </w:pPr>
      <w:bookmarkStart w:id="174" w:name="_Toc102227322"/>
      <w:bookmarkStart w:id="175" w:name="_Toc342913396"/>
      <w:bookmarkStart w:id="176" w:name="_Toc100755827"/>
      <w:bookmarkStart w:id="177" w:name="_Toc103264599"/>
      <w:bookmarkStart w:id="178" w:name="_Toc11641055"/>
      <w:bookmarkStart w:id="179" w:name="_Toc12789059"/>
      <w:r>
        <w:rPr>
          <w:rFonts w:hint="eastAsia" w:ascii="宋体" w:hAnsi="宋体"/>
          <w:sz w:val="24"/>
          <w:szCs w:val="24"/>
        </w:rPr>
        <w:t>八、签订</w:t>
      </w:r>
      <w:bookmarkEnd w:id="174"/>
      <w:r>
        <w:rPr>
          <w:rFonts w:hint="eastAsia" w:ascii="宋体" w:hAnsi="宋体"/>
          <w:sz w:val="24"/>
          <w:szCs w:val="24"/>
        </w:rPr>
        <w:t>合同</w:t>
      </w:r>
      <w:bookmarkEnd w:id="175"/>
      <w:bookmarkEnd w:id="176"/>
      <w:bookmarkEnd w:id="177"/>
    </w:p>
    <w:p w14:paraId="6646878D">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（一）采购人与成交供应商应当在成交通知书发出之日起20日内，按照磋商文件确定的合同文本以及技术和服务要求等事项签订政府采购合同。</w:t>
      </w:r>
    </w:p>
    <w:p w14:paraId="3ACB0B4F">
      <w:pPr>
        <w:spacing w:line="360" w:lineRule="auto"/>
        <w:ind w:firstLine="480" w:firstLineChars="200"/>
        <w:rPr>
          <w:rFonts w:ascii="宋体" w:hAnsi="宋体"/>
          <w:sz w:val="24"/>
          <w:szCs w:val="24"/>
        </w:rPr>
      </w:pPr>
      <w:r>
        <w:rPr>
          <w:rFonts w:hint="eastAsia" w:ascii="宋体" w:hAnsi="宋体"/>
          <w:sz w:val="24"/>
          <w:szCs w:val="24"/>
        </w:rPr>
        <w:t>（二）竞争性磋商文件、成交供应商的响应文件及有效承诺文件等，均为签订合同的依据。</w:t>
      </w:r>
    </w:p>
    <w:p w14:paraId="1A7D9C6F">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5FE713C8">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3EEEC81B">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697F9596">
      <w:pPr>
        <w:pStyle w:val="5"/>
        <w:pageBreakBefore/>
        <w:spacing w:line="360" w:lineRule="auto"/>
        <w:jc w:val="center"/>
        <w:rPr>
          <w:rFonts w:ascii="宋体" w:hAnsi="宋体" w:eastAsia="宋体"/>
          <w:sz w:val="36"/>
          <w:szCs w:val="30"/>
        </w:rPr>
      </w:pPr>
      <w:bookmarkStart w:id="180" w:name="_Toc103264600"/>
      <w:bookmarkStart w:id="181" w:name="_Toc100755828"/>
      <w:r>
        <w:rPr>
          <w:rFonts w:hint="eastAsia" w:ascii="宋体" w:hAnsi="宋体" w:eastAsia="宋体"/>
          <w:sz w:val="36"/>
          <w:szCs w:val="30"/>
        </w:rPr>
        <w:t xml:space="preserve">第六篇  </w:t>
      </w:r>
      <w:bookmarkEnd w:id="178"/>
      <w:bookmarkEnd w:id="179"/>
      <w:r>
        <w:rPr>
          <w:rFonts w:hint="eastAsia" w:ascii="宋体" w:hAnsi="宋体" w:eastAsia="宋体"/>
          <w:sz w:val="36"/>
          <w:szCs w:val="30"/>
        </w:rPr>
        <w:t>合同草案条款</w:t>
      </w:r>
      <w:bookmarkEnd w:id="180"/>
      <w:bookmarkEnd w:id="181"/>
    </w:p>
    <w:p w14:paraId="5E9A9D44">
      <w:pPr>
        <w:pStyle w:val="6"/>
        <w:spacing w:before="0" w:after="0" w:line="360" w:lineRule="auto"/>
        <w:ind w:firstLine="482" w:firstLineChars="200"/>
        <w:rPr>
          <w:rFonts w:ascii="宋体" w:hAnsi="宋体"/>
          <w:sz w:val="24"/>
          <w:szCs w:val="24"/>
        </w:rPr>
      </w:pPr>
      <w:bookmarkStart w:id="182" w:name="_Hlt41879464"/>
      <w:bookmarkEnd w:id="182"/>
      <w:bookmarkStart w:id="183" w:name="_Toc277084870"/>
      <w:bookmarkStart w:id="184" w:name="_Toc103264601"/>
      <w:bookmarkStart w:id="185" w:name="_Toc508007737"/>
      <w:bookmarkStart w:id="186" w:name="_Toc285722712"/>
      <w:bookmarkStart w:id="187" w:name="_Toc100755829"/>
      <w:bookmarkStart w:id="188" w:name="_Toc78194465"/>
      <w:bookmarkStart w:id="189" w:name="_Toc12789072"/>
      <w:r>
        <w:rPr>
          <w:rFonts w:hint="eastAsia" w:ascii="宋体" w:hAnsi="宋体"/>
          <w:sz w:val="24"/>
          <w:szCs w:val="24"/>
        </w:rPr>
        <w:t>一、合同主要条款</w:t>
      </w:r>
      <w:bookmarkEnd w:id="183"/>
      <w:bookmarkEnd w:id="184"/>
      <w:bookmarkEnd w:id="185"/>
      <w:bookmarkEnd w:id="186"/>
      <w:bookmarkEnd w:id="187"/>
      <w:bookmarkEnd w:id="188"/>
    </w:p>
    <w:p w14:paraId="6C902A9E">
      <w:pPr>
        <w:snapToGrid w:val="0"/>
        <w:spacing w:line="360" w:lineRule="auto"/>
        <w:ind w:firstLine="480" w:firstLineChars="200"/>
        <w:outlineLvl w:val="0"/>
        <w:rPr>
          <w:rFonts w:ascii="宋体" w:hAnsi="宋体"/>
          <w:bCs/>
          <w:sz w:val="24"/>
        </w:rPr>
      </w:pPr>
      <w:r>
        <w:rPr>
          <w:rFonts w:hint="eastAsia" w:ascii="宋体" w:hAnsi="宋体"/>
          <w:bCs/>
          <w:sz w:val="24"/>
        </w:rPr>
        <w:t>（一）定义</w:t>
      </w:r>
    </w:p>
    <w:p w14:paraId="71BFE555">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14:paraId="69CDEA7C">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14:paraId="1BA97396">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3.合同是指由甲乙双方按照采购文件和响应文件的实质性内容，通过协商一致达成的书面协议。</w:t>
      </w:r>
    </w:p>
    <w:p w14:paraId="4EC4017B">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4.合同价格指以中标价格为依据，在供方全面履行合同义务后，需方应支付给供方的金额。</w:t>
      </w:r>
    </w:p>
    <w:p w14:paraId="5079AA2B">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14:paraId="66820F55">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14:paraId="2693164F">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14:paraId="73CB93C9">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14:paraId="63F183F9">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策划设计费、采编费、信息发布费、运维费、人工费、交通费、保险、疫情防控费、验收专家费、税费、采购代理服务费等一切费用。因乙方供应商自身原因造成漏报、少报皆由其自行承担责任，甲方不再补偿。</w:t>
      </w:r>
    </w:p>
    <w:p w14:paraId="4360CE55">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14:paraId="73D87BC7">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14:paraId="53116685">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14:paraId="5D96E570">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14:paraId="00ECF3D3">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14:paraId="1D529BFA">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14:paraId="053693C0">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14:paraId="19CEE822">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14:paraId="31AC2519">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14:paraId="34180FE1">
      <w:pPr>
        <w:adjustRightInd w:val="0"/>
        <w:snapToGrid w:val="0"/>
        <w:spacing w:line="360" w:lineRule="auto"/>
        <w:ind w:firstLine="480" w:firstLineChars="200"/>
        <w:rPr>
          <w:rFonts w:ascii="宋体" w:hAnsi="宋体"/>
          <w:sz w:val="24"/>
        </w:rPr>
      </w:pPr>
      <w:r>
        <w:rPr>
          <w:rFonts w:hint="eastAsia" w:ascii="宋体" w:hAnsi="宋体"/>
          <w:sz w:val="24"/>
        </w:rPr>
        <w:t>（六）付款</w:t>
      </w:r>
    </w:p>
    <w:p w14:paraId="1A25FA21">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14:paraId="3DF9757B">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14:paraId="261CB555">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14:paraId="36653E2B">
      <w:pPr>
        <w:adjustRightInd w:val="0"/>
        <w:snapToGrid w:val="0"/>
        <w:spacing w:line="360" w:lineRule="auto"/>
        <w:ind w:firstLine="480" w:firstLineChars="200"/>
        <w:rPr>
          <w:rFonts w:ascii="宋体" w:hAnsi="宋体"/>
          <w:sz w:val="24"/>
        </w:rPr>
      </w:pPr>
      <w:r>
        <w:rPr>
          <w:rFonts w:hint="eastAsia" w:ascii="宋体" w:hAnsi="宋体"/>
          <w:sz w:val="24"/>
        </w:rPr>
        <w:t>（七）检查验收</w:t>
      </w:r>
    </w:p>
    <w:p w14:paraId="650ECB9D">
      <w:pPr>
        <w:adjustRightInd w:val="0"/>
        <w:snapToGrid w:val="0"/>
        <w:spacing w:line="360" w:lineRule="auto"/>
        <w:ind w:firstLine="480" w:firstLineChars="200"/>
        <w:rPr>
          <w:rFonts w:ascii="宋体" w:hAnsi="宋体"/>
          <w:sz w:val="24"/>
        </w:rPr>
      </w:pPr>
      <w:r>
        <w:rPr>
          <w:rFonts w:hint="eastAsia" w:ascii="宋体" w:hAnsi="宋体"/>
          <w:sz w:val="24"/>
        </w:rPr>
        <w:t>（八）索赔</w:t>
      </w:r>
    </w:p>
    <w:p w14:paraId="03A637A1">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14:paraId="1AB0DD0E">
      <w:pPr>
        <w:adjustRightInd w:val="0"/>
        <w:snapToGrid w:val="0"/>
        <w:spacing w:line="360" w:lineRule="auto"/>
        <w:ind w:firstLine="480" w:firstLineChars="200"/>
        <w:rPr>
          <w:rFonts w:ascii="宋体" w:hAnsi="宋体"/>
          <w:sz w:val="24"/>
        </w:rPr>
      </w:pPr>
      <w:r>
        <w:rPr>
          <w:rFonts w:hint="eastAsia" w:ascii="宋体" w:hAnsi="宋体"/>
          <w:sz w:val="24"/>
        </w:rPr>
        <w:t>（九）知识产权</w:t>
      </w:r>
    </w:p>
    <w:p w14:paraId="0E1D1318">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0C722B41">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14:paraId="12F2248C">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14:paraId="6E70D0B8">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2.在60天内当事人协商不能达成协议的，可提请采购人当地仲裁机构仲裁。</w:t>
      </w:r>
    </w:p>
    <w:p w14:paraId="79041615">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14:paraId="2CD00B8E">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14:paraId="44581E07">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14:paraId="0384CB69">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14:paraId="187C3EF5">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14:paraId="7187FF3D">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3.合同所包括附件，是合同不可分割的一部分，具有同等法法律效力。</w:t>
      </w:r>
    </w:p>
    <w:p w14:paraId="0957B6E2">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14:paraId="5C24FA22">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14:paraId="44D29DD1">
      <w:pPr>
        <w:pStyle w:val="6"/>
        <w:spacing w:before="0" w:after="0" w:line="360" w:lineRule="auto"/>
        <w:ind w:firstLine="482" w:firstLineChars="200"/>
        <w:rPr>
          <w:rFonts w:ascii="宋体" w:hAnsi="宋体"/>
          <w:sz w:val="24"/>
          <w:szCs w:val="24"/>
        </w:rPr>
      </w:pPr>
      <w:bookmarkStart w:id="190" w:name="_Toc100755830"/>
      <w:bookmarkStart w:id="191" w:name="_Toc103264602"/>
      <w:bookmarkStart w:id="192" w:name="_Toc285722713"/>
      <w:bookmarkStart w:id="193" w:name="_Toc508178250"/>
      <w:bookmarkStart w:id="194" w:name="_Toc277084871"/>
      <w:r>
        <w:rPr>
          <w:rFonts w:hint="eastAsia" w:ascii="宋体" w:hAnsi="宋体"/>
          <w:sz w:val="24"/>
          <w:szCs w:val="24"/>
        </w:rPr>
        <w:t>二、政府采购合同（格式）</w:t>
      </w:r>
      <w:bookmarkEnd w:id="190"/>
      <w:bookmarkEnd w:id="191"/>
      <w:bookmarkEnd w:id="192"/>
      <w:bookmarkEnd w:id="193"/>
      <w:bookmarkEnd w:id="194"/>
    </w:p>
    <w:p w14:paraId="5EFD45B2">
      <w:pPr>
        <w:spacing w:line="500" w:lineRule="exact"/>
        <w:jc w:val="center"/>
        <w:rPr>
          <w:rFonts w:ascii="宋体" w:hAnsi="宋体"/>
          <w:b/>
          <w:sz w:val="44"/>
        </w:rPr>
      </w:pPr>
    </w:p>
    <w:bookmarkEnd w:id="189"/>
    <w:p w14:paraId="3567B7A6">
      <w:pPr>
        <w:spacing w:line="360" w:lineRule="auto"/>
        <w:jc w:val="center"/>
        <w:rPr>
          <w:rFonts w:ascii="宋体" w:hAnsi="宋体"/>
          <w:b/>
          <w:sz w:val="44"/>
        </w:rPr>
      </w:pPr>
      <w:bookmarkStart w:id="195" w:name="_Toc23764521"/>
      <w:r>
        <w:rPr>
          <w:rFonts w:ascii="宋体" w:hAnsi="宋体"/>
          <w:b/>
          <w:sz w:val="44"/>
        </w:rPr>
        <w:t>重庆市政府采购合同</w:t>
      </w:r>
    </w:p>
    <w:p w14:paraId="66FD2A0D">
      <w:pPr>
        <w:spacing w:line="360" w:lineRule="auto"/>
        <w:jc w:val="center"/>
        <w:rPr>
          <w:rFonts w:ascii="宋体" w:hAnsi="宋体"/>
        </w:rPr>
      </w:pPr>
      <w:r>
        <w:rPr>
          <w:rFonts w:ascii="宋体" w:hAnsi="宋体"/>
        </w:rPr>
        <w:t>（项目编号：     ）</w:t>
      </w:r>
    </w:p>
    <w:p w14:paraId="19433142">
      <w:pPr>
        <w:spacing w:line="360" w:lineRule="auto"/>
        <w:rPr>
          <w:rFonts w:ascii="宋体" w:hAnsi="宋体"/>
          <w:sz w:val="24"/>
        </w:rPr>
      </w:pPr>
      <w:r>
        <w:rPr>
          <w:rFonts w:ascii="宋体" w:hAnsi="宋体"/>
          <w:sz w:val="24"/>
        </w:rPr>
        <w:t>甲方（需方）：___________________________      计价单位：____________</w:t>
      </w:r>
    </w:p>
    <w:p w14:paraId="41C5601B">
      <w:pPr>
        <w:spacing w:line="360" w:lineRule="auto"/>
        <w:rPr>
          <w:rFonts w:ascii="宋体" w:hAnsi="宋体"/>
          <w:sz w:val="24"/>
        </w:rPr>
      </w:pPr>
      <w:r>
        <w:rPr>
          <w:rFonts w:ascii="宋体" w:hAnsi="宋体"/>
          <w:sz w:val="24"/>
        </w:rPr>
        <w:t>乙方（供方）：___________________________      计量单位：_____________</w:t>
      </w:r>
    </w:p>
    <w:p w14:paraId="4C04CF50">
      <w:pPr>
        <w:spacing w:line="360" w:lineRule="auto"/>
        <w:rPr>
          <w:rFonts w:ascii="宋体" w:hAnsi="宋体"/>
          <w:sz w:val="24"/>
        </w:rPr>
      </w:pPr>
    </w:p>
    <w:p w14:paraId="6F92124A">
      <w:pPr>
        <w:spacing w:line="360" w:lineRule="auto"/>
        <w:rPr>
          <w:rFonts w:ascii="宋体" w:hAnsi="宋体"/>
          <w:sz w:val="24"/>
        </w:rPr>
      </w:pPr>
      <w:r>
        <w:rPr>
          <w:rFonts w:ascii="宋体" w:hAnsi="宋体"/>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C21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51D4A61B">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14:paraId="65F53226">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0A91BB91">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13D56266">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7C2CA9C9">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587A6FD7">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4AA1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A5DD03D">
            <w:pPr>
              <w:spacing w:line="360" w:lineRule="auto"/>
              <w:jc w:val="center"/>
              <w:rPr>
                <w:rFonts w:ascii="宋体" w:hAnsi="宋体"/>
                <w:sz w:val="21"/>
                <w:szCs w:val="21"/>
              </w:rPr>
            </w:pPr>
          </w:p>
        </w:tc>
        <w:tc>
          <w:tcPr>
            <w:tcW w:w="984" w:type="dxa"/>
            <w:vAlign w:val="center"/>
          </w:tcPr>
          <w:p w14:paraId="5C0A8B9A">
            <w:pPr>
              <w:spacing w:line="360" w:lineRule="auto"/>
              <w:jc w:val="center"/>
              <w:rPr>
                <w:rFonts w:ascii="宋体" w:hAnsi="宋体"/>
                <w:sz w:val="21"/>
                <w:szCs w:val="21"/>
              </w:rPr>
            </w:pPr>
          </w:p>
        </w:tc>
        <w:tc>
          <w:tcPr>
            <w:tcW w:w="1298" w:type="dxa"/>
            <w:gridSpan w:val="2"/>
            <w:vAlign w:val="center"/>
          </w:tcPr>
          <w:p w14:paraId="1B9A6BD0">
            <w:pPr>
              <w:spacing w:line="360" w:lineRule="auto"/>
              <w:jc w:val="center"/>
              <w:rPr>
                <w:rFonts w:ascii="宋体" w:hAnsi="宋体"/>
                <w:sz w:val="21"/>
                <w:szCs w:val="21"/>
              </w:rPr>
            </w:pPr>
          </w:p>
        </w:tc>
        <w:tc>
          <w:tcPr>
            <w:tcW w:w="1134" w:type="dxa"/>
            <w:vAlign w:val="center"/>
          </w:tcPr>
          <w:p w14:paraId="0E26CE60">
            <w:pPr>
              <w:spacing w:line="360" w:lineRule="auto"/>
              <w:jc w:val="center"/>
              <w:rPr>
                <w:rFonts w:ascii="宋体" w:hAnsi="宋体"/>
                <w:sz w:val="21"/>
                <w:szCs w:val="21"/>
              </w:rPr>
            </w:pPr>
          </w:p>
        </w:tc>
        <w:tc>
          <w:tcPr>
            <w:tcW w:w="1559" w:type="dxa"/>
            <w:vAlign w:val="center"/>
          </w:tcPr>
          <w:p w14:paraId="01C7FB1E">
            <w:pPr>
              <w:spacing w:line="360" w:lineRule="auto"/>
              <w:jc w:val="center"/>
              <w:rPr>
                <w:rFonts w:ascii="宋体" w:hAnsi="宋体"/>
                <w:sz w:val="21"/>
                <w:szCs w:val="21"/>
              </w:rPr>
            </w:pPr>
          </w:p>
        </w:tc>
        <w:tc>
          <w:tcPr>
            <w:tcW w:w="1567" w:type="dxa"/>
            <w:vAlign w:val="center"/>
          </w:tcPr>
          <w:p w14:paraId="6FF950E3">
            <w:pPr>
              <w:spacing w:line="360" w:lineRule="auto"/>
              <w:jc w:val="center"/>
              <w:rPr>
                <w:rFonts w:ascii="宋体" w:hAnsi="宋体"/>
                <w:sz w:val="21"/>
                <w:szCs w:val="21"/>
              </w:rPr>
            </w:pPr>
          </w:p>
        </w:tc>
      </w:tr>
      <w:tr w14:paraId="638E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FA2F862">
            <w:pPr>
              <w:spacing w:line="360" w:lineRule="auto"/>
              <w:jc w:val="center"/>
              <w:rPr>
                <w:rFonts w:ascii="宋体" w:hAnsi="宋体"/>
                <w:sz w:val="21"/>
                <w:szCs w:val="21"/>
              </w:rPr>
            </w:pPr>
          </w:p>
        </w:tc>
        <w:tc>
          <w:tcPr>
            <w:tcW w:w="984" w:type="dxa"/>
            <w:vAlign w:val="center"/>
          </w:tcPr>
          <w:p w14:paraId="4A1F8E09">
            <w:pPr>
              <w:spacing w:line="360" w:lineRule="auto"/>
              <w:jc w:val="center"/>
              <w:rPr>
                <w:rFonts w:ascii="宋体" w:hAnsi="宋体"/>
                <w:sz w:val="21"/>
                <w:szCs w:val="21"/>
              </w:rPr>
            </w:pPr>
          </w:p>
        </w:tc>
        <w:tc>
          <w:tcPr>
            <w:tcW w:w="1298" w:type="dxa"/>
            <w:gridSpan w:val="2"/>
            <w:vAlign w:val="center"/>
          </w:tcPr>
          <w:p w14:paraId="3798BF38">
            <w:pPr>
              <w:spacing w:line="360" w:lineRule="auto"/>
              <w:jc w:val="center"/>
              <w:rPr>
                <w:rFonts w:ascii="宋体" w:hAnsi="宋体"/>
                <w:sz w:val="21"/>
                <w:szCs w:val="21"/>
              </w:rPr>
            </w:pPr>
          </w:p>
        </w:tc>
        <w:tc>
          <w:tcPr>
            <w:tcW w:w="1134" w:type="dxa"/>
            <w:vAlign w:val="center"/>
          </w:tcPr>
          <w:p w14:paraId="79EC99E9">
            <w:pPr>
              <w:spacing w:line="360" w:lineRule="auto"/>
              <w:jc w:val="center"/>
              <w:rPr>
                <w:rFonts w:ascii="宋体" w:hAnsi="宋体"/>
                <w:sz w:val="21"/>
                <w:szCs w:val="21"/>
              </w:rPr>
            </w:pPr>
          </w:p>
        </w:tc>
        <w:tc>
          <w:tcPr>
            <w:tcW w:w="1559" w:type="dxa"/>
            <w:vAlign w:val="center"/>
          </w:tcPr>
          <w:p w14:paraId="04D9864B">
            <w:pPr>
              <w:spacing w:line="360" w:lineRule="auto"/>
              <w:jc w:val="center"/>
              <w:rPr>
                <w:rFonts w:ascii="宋体" w:hAnsi="宋体"/>
                <w:sz w:val="21"/>
                <w:szCs w:val="21"/>
              </w:rPr>
            </w:pPr>
          </w:p>
        </w:tc>
        <w:tc>
          <w:tcPr>
            <w:tcW w:w="1567" w:type="dxa"/>
            <w:vAlign w:val="center"/>
          </w:tcPr>
          <w:p w14:paraId="2801AE75">
            <w:pPr>
              <w:spacing w:line="360" w:lineRule="auto"/>
              <w:jc w:val="center"/>
              <w:rPr>
                <w:rFonts w:ascii="宋体" w:hAnsi="宋体"/>
                <w:sz w:val="21"/>
                <w:szCs w:val="21"/>
              </w:rPr>
            </w:pPr>
          </w:p>
        </w:tc>
      </w:tr>
      <w:tr w14:paraId="704F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0129E2A">
            <w:pPr>
              <w:spacing w:line="360" w:lineRule="auto"/>
              <w:jc w:val="center"/>
              <w:rPr>
                <w:rFonts w:ascii="宋体" w:hAnsi="宋体"/>
                <w:sz w:val="21"/>
                <w:szCs w:val="21"/>
              </w:rPr>
            </w:pPr>
          </w:p>
        </w:tc>
        <w:tc>
          <w:tcPr>
            <w:tcW w:w="984" w:type="dxa"/>
            <w:vAlign w:val="center"/>
          </w:tcPr>
          <w:p w14:paraId="154AA7CC">
            <w:pPr>
              <w:spacing w:line="360" w:lineRule="auto"/>
              <w:jc w:val="center"/>
              <w:rPr>
                <w:rFonts w:ascii="宋体" w:hAnsi="宋体"/>
                <w:sz w:val="21"/>
                <w:szCs w:val="21"/>
              </w:rPr>
            </w:pPr>
          </w:p>
        </w:tc>
        <w:tc>
          <w:tcPr>
            <w:tcW w:w="1298" w:type="dxa"/>
            <w:gridSpan w:val="2"/>
            <w:vAlign w:val="center"/>
          </w:tcPr>
          <w:p w14:paraId="6C13FE5F">
            <w:pPr>
              <w:spacing w:line="360" w:lineRule="auto"/>
              <w:jc w:val="center"/>
              <w:rPr>
                <w:rFonts w:ascii="宋体" w:hAnsi="宋体"/>
                <w:sz w:val="21"/>
                <w:szCs w:val="21"/>
              </w:rPr>
            </w:pPr>
          </w:p>
        </w:tc>
        <w:tc>
          <w:tcPr>
            <w:tcW w:w="1134" w:type="dxa"/>
            <w:vAlign w:val="center"/>
          </w:tcPr>
          <w:p w14:paraId="5612645E">
            <w:pPr>
              <w:spacing w:line="360" w:lineRule="auto"/>
              <w:jc w:val="center"/>
              <w:rPr>
                <w:rFonts w:ascii="宋体" w:hAnsi="宋体"/>
                <w:sz w:val="21"/>
                <w:szCs w:val="21"/>
              </w:rPr>
            </w:pPr>
          </w:p>
        </w:tc>
        <w:tc>
          <w:tcPr>
            <w:tcW w:w="1559" w:type="dxa"/>
            <w:vAlign w:val="center"/>
          </w:tcPr>
          <w:p w14:paraId="1AA14CAF">
            <w:pPr>
              <w:spacing w:line="360" w:lineRule="auto"/>
              <w:jc w:val="center"/>
              <w:rPr>
                <w:rFonts w:ascii="宋体" w:hAnsi="宋体"/>
                <w:sz w:val="21"/>
                <w:szCs w:val="21"/>
              </w:rPr>
            </w:pPr>
          </w:p>
        </w:tc>
        <w:tc>
          <w:tcPr>
            <w:tcW w:w="1567" w:type="dxa"/>
            <w:vAlign w:val="center"/>
          </w:tcPr>
          <w:p w14:paraId="39078395">
            <w:pPr>
              <w:spacing w:line="360" w:lineRule="auto"/>
              <w:jc w:val="center"/>
              <w:rPr>
                <w:rFonts w:ascii="宋体" w:hAnsi="宋体"/>
                <w:sz w:val="21"/>
                <w:szCs w:val="21"/>
              </w:rPr>
            </w:pPr>
          </w:p>
        </w:tc>
      </w:tr>
      <w:tr w14:paraId="740B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C8C8F10">
            <w:pPr>
              <w:spacing w:line="360" w:lineRule="auto"/>
              <w:jc w:val="center"/>
              <w:rPr>
                <w:rFonts w:ascii="宋体" w:hAnsi="宋体"/>
                <w:sz w:val="21"/>
                <w:szCs w:val="21"/>
              </w:rPr>
            </w:pPr>
          </w:p>
        </w:tc>
        <w:tc>
          <w:tcPr>
            <w:tcW w:w="984" w:type="dxa"/>
            <w:vAlign w:val="center"/>
          </w:tcPr>
          <w:p w14:paraId="7759320D">
            <w:pPr>
              <w:spacing w:line="360" w:lineRule="auto"/>
              <w:jc w:val="center"/>
              <w:rPr>
                <w:rFonts w:ascii="宋体" w:hAnsi="宋体"/>
                <w:sz w:val="21"/>
                <w:szCs w:val="21"/>
              </w:rPr>
            </w:pPr>
          </w:p>
        </w:tc>
        <w:tc>
          <w:tcPr>
            <w:tcW w:w="1298" w:type="dxa"/>
            <w:gridSpan w:val="2"/>
            <w:vAlign w:val="center"/>
          </w:tcPr>
          <w:p w14:paraId="33E20360">
            <w:pPr>
              <w:spacing w:line="360" w:lineRule="auto"/>
              <w:jc w:val="center"/>
              <w:rPr>
                <w:rFonts w:ascii="宋体" w:hAnsi="宋体"/>
                <w:sz w:val="21"/>
                <w:szCs w:val="21"/>
              </w:rPr>
            </w:pPr>
          </w:p>
        </w:tc>
        <w:tc>
          <w:tcPr>
            <w:tcW w:w="1134" w:type="dxa"/>
            <w:vAlign w:val="center"/>
          </w:tcPr>
          <w:p w14:paraId="00A84E06">
            <w:pPr>
              <w:spacing w:line="360" w:lineRule="auto"/>
              <w:jc w:val="center"/>
              <w:rPr>
                <w:rFonts w:ascii="宋体" w:hAnsi="宋体"/>
                <w:sz w:val="21"/>
                <w:szCs w:val="21"/>
              </w:rPr>
            </w:pPr>
          </w:p>
        </w:tc>
        <w:tc>
          <w:tcPr>
            <w:tcW w:w="1559" w:type="dxa"/>
            <w:vAlign w:val="center"/>
          </w:tcPr>
          <w:p w14:paraId="53C5EEFB">
            <w:pPr>
              <w:spacing w:line="360" w:lineRule="auto"/>
              <w:jc w:val="center"/>
              <w:rPr>
                <w:rFonts w:ascii="宋体" w:hAnsi="宋体"/>
                <w:sz w:val="21"/>
                <w:szCs w:val="21"/>
              </w:rPr>
            </w:pPr>
          </w:p>
        </w:tc>
        <w:tc>
          <w:tcPr>
            <w:tcW w:w="1567" w:type="dxa"/>
            <w:vAlign w:val="center"/>
          </w:tcPr>
          <w:p w14:paraId="6B6DF2DE">
            <w:pPr>
              <w:spacing w:line="360" w:lineRule="auto"/>
              <w:jc w:val="center"/>
              <w:rPr>
                <w:rFonts w:ascii="宋体" w:hAnsi="宋体"/>
                <w:sz w:val="21"/>
                <w:szCs w:val="21"/>
              </w:rPr>
            </w:pPr>
          </w:p>
        </w:tc>
      </w:tr>
      <w:tr w14:paraId="6B67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7C72458">
            <w:pPr>
              <w:spacing w:line="360" w:lineRule="auto"/>
              <w:jc w:val="center"/>
              <w:rPr>
                <w:rFonts w:ascii="宋体" w:hAnsi="宋体"/>
                <w:sz w:val="21"/>
                <w:szCs w:val="21"/>
              </w:rPr>
            </w:pPr>
          </w:p>
        </w:tc>
        <w:tc>
          <w:tcPr>
            <w:tcW w:w="984" w:type="dxa"/>
            <w:vAlign w:val="center"/>
          </w:tcPr>
          <w:p w14:paraId="5DCA25C0">
            <w:pPr>
              <w:spacing w:line="360" w:lineRule="auto"/>
              <w:jc w:val="center"/>
              <w:rPr>
                <w:rFonts w:ascii="宋体" w:hAnsi="宋体"/>
                <w:sz w:val="21"/>
                <w:szCs w:val="21"/>
              </w:rPr>
            </w:pPr>
          </w:p>
        </w:tc>
        <w:tc>
          <w:tcPr>
            <w:tcW w:w="1298" w:type="dxa"/>
            <w:gridSpan w:val="2"/>
            <w:vAlign w:val="center"/>
          </w:tcPr>
          <w:p w14:paraId="2F17122A">
            <w:pPr>
              <w:spacing w:line="360" w:lineRule="auto"/>
              <w:jc w:val="center"/>
              <w:rPr>
                <w:rFonts w:ascii="宋体" w:hAnsi="宋体"/>
                <w:sz w:val="21"/>
                <w:szCs w:val="21"/>
              </w:rPr>
            </w:pPr>
          </w:p>
        </w:tc>
        <w:tc>
          <w:tcPr>
            <w:tcW w:w="1134" w:type="dxa"/>
            <w:vAlign w:val="center"/>
          </w:tcPr>
          <w:p w14:paraId="23209FD0">
            <w:pPr>
              <w:spacing w:line="360" w:lineRule="auto"/>
              <w:jc w:val="center"/>
              <w:rPr>
                <w:rFonts w:ascii="宋体" w:hAnsi="宋体"/>
                <w:sz w:val="21"/>
                <w:szCs w:val="21"/>
              </w:rPr>
            </w:pPr>
          </w:p>
        </w:tc>
        <w:tc>
          <w:tcPr>
            <w:tcW w:w="1559" w:type="dxa"/>
            <w:vAlign w:val="center"/>
          </w:tcPr>
          <w:p w14:paraId="359FBE23">
            <w:pPr>
              <w:spacing w:line="360" w:lineRule="auto"/>
              <w:jc w:val="center"/>
              <w:rPr>
                <w:rFonts w:ascii="宋体" w:hAnsi="宋体"/>
                <w:sz w:val="21"/>
                <w:szCs w:val="21"/>
              </w:rPr>
            </w:pPr>
          </w:p>
        </w:tc>
        <w:tc>
          <w:tcPr>
            <w:tcW w:w="1567" w:type="dxa"/>
            <w:vAlign w:val="center"/>
          </w:tcPr>
          <w:p w14:paraId="4C4E1ACF">
            <w:pPr>
              <w:spacing w:line="360" w:lineRule="auto"/>
              <w:jc w:val="center"/>
              <w:rPr>
                <w:rFonts w:ascii="宋体" w:hAnsi="宋体"/>
                <w:sz w:val="21"/>
                <w:szCs w:val="21"/>
              </w:rPr>
            </w:pPr>
          </w:p>
        </w:tc>
      </w:tr>
      <w:tr w14:paraId="0FC3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3EAB1D4">
            <w:pPr>
              <w:spacing w:line="360" w:lineRule="auto"/>
              <w:jc w:val="center"/>
              <w:rPr>
                <w:rFonts w:ascii="宋体" w:hAnsi="宋体"/>
                <w:sz w:val="21"/>
                <w:szCs w:val="21"/>
              </w:rPr>
            </w:pPr>
          </w:p>
        </w:tc>
        <w:tc>
          <w:tcPr>
            <w:tcW w:w="984" w:type="dxa"/>
            <w:vAlign w:val="center"/>
          </w:tcPr>
          <w:p w14:paraId="0DB51A50">
            <w:pPr>
              <w:spacing w:line="360" w:lineRule="auto"/>
              <w:jc w:val="center"/>
              <w:rPr>
                <w:rFonts w:ascii="宋体" w:hAnsi="宋体"/>
                <w:sz w:val="21"/>
                <w:szCs w:val="21"/>
              </w:rPr>
            </w:pPr>
          </w:p>
        </w:tc>
        <w:tc>
          <w:tcPr>
            <w:tcW w:w="1298" w:type="dxa"/>
            <w:gridSpan w:val="2"/>
            <w:vAlign w:val="center"/>
          </w:tcPr>
          <w:p w14:paraId="77BF321F">
            <w:pPr>
              <w:spacing w:line="360" w:lineRule="auto"/>
              <w:jc w:val="center"/>
              <w:rPr>
                <w:rFonts w:ascii="宋体" w:hAnsi="宋体"/>
                <w:sz w:val="21"/>
                <w:szCs w:val="21"/>
              </w:rPr>
            </w:pPr>
          </w:p>
        </w:tc>
        <w:tc>
          <w:tcPr>
            <w:tcW w:w="1134" w:type="dxa"/>
            <w:vAlign w:val="center"/>
          </w:tcPr>
          <w:p w14:paraId="7CF2BEE7">
            <w:pPr>
              <w:spacing w:line="360" w:lineRule="auto"/>
              <w:jc w:val="center"/>
              <w:rPr>
                <w:rFonts w:ascii="宋体" w:hAnsi="宋体"/>
                <w:sz w:val="21"/>
                <w:szCs w:val="21"/>
              </w:rPr>
            </w:pPr>
          </w:p>
        </w:tc>
        <w:tc>
          <w:tcPr>
            <w:tcW w:w="1559" w:type="dxa"/>
            <w:vAlign w:val="center"/>
          </w:tcPr>
          <w:p w14:paraId="079296A3">
            <w:pPr>
              <w:spacing w:line="360" w:lineRule="auto"/>
              <w:jc w:val="center"/>
              <w:rPr>
                <w:rFonts w:ascii="宋体" w:hAnsi="宋体"/>
                <w:sz w:val="21"/>
                <w:szCs w:val="21"/>
              </w:rPr>
            </w:pPr>
          </w:p>
        </w:tc>
        <w:tc>
          <w:tcPr>
            <w:tcW w:w="1567" w:type="dxa"/>
            <w:vAlign w:val="center"/>
          </w:tcPr>
          <w:p w14:paraId="1DA9A24A">
            <w:pPr>
              <w:spacing w:line="360" w:lineRule="auto"/>
              <w:jc w:val="center"/>
              <w:rPr>
                <w:rFonts w:ascii="宋体" w:hAnsi="宋体"/>
                <w:sz w:val="21"/>
                <w:szCs w:val="21"/>
              </w:rPr>
            </w:pPr>
          </w:p>
        </w:tc>
      </w:tr>
      <w:tr w14:paraId="5F91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26DAD99">
            <w:pPr>
              <w:spacing w:line="360" w:lineRule="auto"/>
              <w:jc w:val="center"/>
              <w:rPr>
                <w:rFonts w:ascii="宋体" w:hAnsi="宋体"/>
                <w:sz w:val="21"/>
                <w:szCs w:val="21"/>
              </w:rPr>
            </w:pPr>
          </w:p>
        </w:tc>
        <w:tc>
          <w:tcPr>
            <w:tcW w:w="984" w:type="dxa"/>
            <w:vAlign w:val="center"/>
          </w:tcPr>
          <w:p w14:paraId="24A9A6CB">
            <w:pPr>
              <w:spacing w:line="360" w:lineRule="auto"/>
              <w:jc w:val="center"/>
              <w:rPr>
                <w:rFonts w:ascii="宋体" w:hAnsi="宋体"/>
                <w:sz w:val="21"/>
                <w:szCs w:val="21"/>
              </w:rPr>
            </w:pPr>
          </w:p>
        </w:tc>
        <w:tc>
          <w:tcPr>
            <w:tcW w:w="1298" w:type="dxa"/>
            <w:gridSpan w:val="2"/>
            <w:vAlign w:val="center"/>
          </w:tcPr>
          <w:p w14:paraId="1B7075EB">
            <w:pPr>
              <w:spacing w:line="360" w:lineRule="auto"/>
              <w:jc w:val="center"/>
              <w:rPr>
                <w:rFonts w:ascii="宋体" w:hAnsi="宋体"/>
                <w:sz w:val="21"/>
                <w:szCs w:val="21"/>
              </w:rPr>
            </w:pPr>
          </w:p>
        </w:tc>
        <w:tc>
          <w:tcPr>
            <w:tcW w:w="1134" w:type="dxa"/>
            <w:vAlign w:val="center"/>
          </w:tcPr>
          <w:p w14:paraId="44686661">
            <w:pPr>
              <w:spacing w:line="360" w:lineRule="auto"/>
              <w:jc w:val="center"/>
              <w:rPr>
                <w:rFonts w:ascii="宋体" w:hAnsi="宋体"/>
                <w:sz w:val="21"/>
                <w:szCs w:val="21"/>
              </w:rPr>
            </w:pPr>
          </w:p>
        </w:tc>
        <w:tc>
          <w:tcPr>
            <w:tcW w:w="1559" w:type="dxa"/>
            <w:vAlign w:val="center"/>
          </w:tcPr>
          <w:p w14:paraId="742C5EF1">
            <w:pPr>
              <w:spacing w:line="360" w:lineRule="auto"/>
              <w:jc w:val="center"/>
              <w:rPr>
                <w:rFonts w:ascii="宋体" w:hAnsi="宋体"/>
                <w:sz w:val="21"/>
                <w:szCs w:val="21"/>
              </w:rPr>
            </w:pPr>
          </w:p>
        </w:tc>
        <w:tc>
          <w:tcPr>
            <w:tcW w:w="1567" w:type="dxa"/>
            <w:vAlign w:val="center"/>
          </w:tcPr>
          <w:p w14:paraId="65433D3B">
            <w:pPr>
              <w:spacing w:line="360" w:lineRule="auto"/>
              <w:jc w:val="center"/>
              <w:rPr>
                <w:rFonts w:ascii="宋体" w:hAnsi="宋体"/>
                <w:sz w:val="21"/>
                <w:szCs w:val="21"/>
              </w:rPr>
            </w:pPr>
          </w:p>
        </w:tc>
      </w:tr>
      <w:tr w14:paraId="040F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8BB3FEC">
            <w:pPr>
              <w:spacing w:line="360" w:lineRule="auto"/>
              <w:jc w:val="center"/>
              <w:rPr>
                <w:rFonts w:ascii="宋体" w:hAnsi="宋体"/>
                <w:sz w:val="21"/>
                <w:szCs w:val="21"/>
              </w:rPr>
            </w:pPr>
          </w:p>
        </w:tc>
        <w:tc>
          <w:tcPr>
            <w:tcW w:w="984" w:type="dxa"/>
            <w:vAlign w:val="center"/>
          </w:tcPr>
          <w:p w14:paraId="229014BB">
            <w:pPr>
              <w:spacing w:line="360" w:lineRule="auto"/>
              <w:jc w:val="center"/>
              <w:rPr>
                <w:rFonts w:ascii="宋体" w:hAnsi="宋体"/>
                <w:sz w:val="21"/>
                <w:szCs w:val="21"/>
              </w:rPr>
            </w:pPr>
          </w:p>
        </w:tc>
        <w:tc>
          <w:tcPr>
            <w:tcW w:w="1298" w:type="dxa"/>
            <w:gridSpan w:val="2"/>
            <w:vAlign w:val="center"/>
          </w:tcPr>
          <w:p w14:paraId="0C78152A">
            <w:pPr>
              <w:spacing w:line="360" w:lineRule="auto"/>
              <w:jc w:val="center"/>
              <w:rPr>
                <w:rFonts w:ascii="宋体" w:hAnsi="宋体"/>
                <w:sz w:val="21"/>
                <w:szCs w:val="21"/>
              </w:rPr>
            </w:pPr>
          </w:p>
        </w:tc>
        <w:tc>
          <w:tcPr>
            <w:tcW w:w="1134" w:type="dxa"/>
            <w:vAlign w:val="center"/>
          </w:tcPr>
          <w:p w14:paraId="75D0ADD1">
            <w:pPr>
              <w:spacing w:line="360" w:lineRule="auto"/>
              <w:jc w:val="center"/>
              <w:rPr>
                <w:rFonts w:ascii="宋体" w:hAnsi="宋体"/>
                <w:sz w:val="21"/>
                <w:szCs w:val="21"/>
              </w:rPr>
            </w:pPr>
          </w:p>
        </w:tc>
        <w:tc>
          <w:tcPr>
            <w:tcW w:w="1559" w:type="dxa"/>
            <w:vAlign w:val="center"/>
          </w:tcPr>
          <w:p w14:paraId="61A928A7">
            <w:pPr>
              <w:spacing w:line="360" w:lineRule="auto"/>
              <w:jc w:val="center"/>
              <w:rPr>
                <w:rFonts w:ascii="宋体" w:hAnsi="宋体"/>
                <w:sz w:val="21"/>
                <w:szCs w:val="21"/>
              </w:rPr>
            </w:pPr>
          </w:p>
        </w:tc>
        <w:tc>
          <w:tcPr>
            <w:tcW w:w="1567" w:type="dxa"/>
            <w:vAlign w:val="center"/>
          </w:tcPr>
          <w:p w14:paraId="31898714">
            <w:pPr>
              <w:spacing w:line="360" w:lineRule="auto"/>
              <w:jc w:val="center"/>
              <w:rPr>
                <w:rFonts w:ascii="宋体" w:hAnsi="宋体"/>
                <w:sz w:val="21"/>
                <w:szCs w:val="21"/>
              </w:rPr>
            </w:pPr>
          </w:p>
        </w:tc>
      </w:tr>
      <w:tr w14:paraId="2447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0165855">
            <w:pPr>
              <w:spacing w:line="360" w:lineRule="auto"/>
              <w:rPr>
                <w:rFonts w:ascii="宋体" w:hAnsi="宋体"/>
                <w:sz w:val="21"/>
                <w:szCs w:val="21"/>
              </w:rPr>
            </w:pPr>
            <w:r>
              <w:rPr>
                <w:rFonts w:ascii="宋体" w:hAnsi="宋体"/>
                <w:sz w:val="21"/>
                <w:szCs w:val="21"/>
              </w:rPr>
              <w:t>合计人民币（小写）：</w:t>
            </w:r>
          </w:p>
        </w:tc>
      </w:tr>
      <w:tr w14:paraId="0FA7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C262D61">
            <w:pPr>
              <w:spacing w:line="360" w:lineRule="auto"/>
              <w:rPr>
                <w:rFonts w:ascii="宋体" w:hAnsi="宋体"/>
                <w:sz w:val="21"/>
                <w:szCs w:val="21"/>
              </w:rPr>
            </w:pPr>
            <w:r>
              <w:rPr>
                <w:rFonts w:ascii="宋体" w:hAnsi="宋体"/>
                <w:sz w:val="21"/>
                <w:szCs w:val="21"/>
              </w:rPr>
              <w:t>合计人民币（大写）：</w:t>
            </w:r>
          </w:p>
        </w:tc>
      </w:tr>
      <w:tr w14:paraId="7240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33C41C1C">
            <w:pPr>
              <w:spacing w:line="360" w:lineRule="auto"/>
              <w:rPr>
                <w:rFonts w:ascii="宋体" w:hAnsi="宋体"/>
                <w:sz w:val="21"/>
                <w:szCs w:val="21"/>
              </w:rPr>
            </w:pPr>
            <w:r>
              <w:rPr>
                <w:rFonts w:ascii="宋体" w:hAnsi="宋体"/>
                <w:sz w:val="21"/>
                <w:szCs w:val="21"/>
              </w:rPr>
              <w:t>一、质量要求和技术标准：</w:t>
            </w:r>
          </w:p>
          <w:p w14:paraId="05773671">
            <w:pPr>
              <w:spacing w:line="360" w:lineRule="auto"/>
              <w:rPr>
                <w:rFonts w:ascii="宋体" w:hAnsi="宋体"/>
                <w:sz w:val="21"/>
                <w:szCs w:val="21"/>
              </w:rPr>
            </w:pPr>
            <w:r>
              <w:rPr>
                <w:rFonts w:ascii="宋体" w:hAnsi="宋体"/>
                <w:sz w:val="21"/>
                <w:szCs w:val="21"/>
              </w:rPr>
              <w:t>1、服务措施：</w:t>
            </w:r>
          </w:p>
          <w:p w14:paraId="49703F7A">
            <w:pPr>
              <w:spacing w:line="360" w:lineRule="auto"/>
              <w:rPr>
                <w:rFonts w:ascii="宋体" w:hAnsi="宋体"/>
                <w:sz w:val="21"/>
                <w:szCs w:val="21"/>
              </w:rPr>
            </w:pPr>
          </w:p>
        </w:tc>
      </w:tr>
      <w:tr w14:paraId="5E86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E7A1767">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4CE09379">
            <w:pPr>
              <w:spacing w:line="360" w:lineRule="auto"/>
              <w:rPr>
                <w:rFonts w:ascii="宋体" w:hAnsi="宋体"/>
                <w:sz w:val="21"/>
                <w:szCs w:val="21"/>
              </w:rPr>
            </w:pPr>
          </w:p>
        </w:tc>
      </w:tr>
      <w:tr w14:paraId="5254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51B972F">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14:paraId="6E83D378">
            <w:pPr>
              <w:pStyle w:val="34"/>
              <w:spacing w:line="360" w:lineRule="auto"/>
              <w:ind w:left="980"/>
              <w:rPr>
                <w:rFonts w:ascii="宋体" w:hAnsi="宋体"/>
                <w:sz w:val="21"/>
                <w:szCs w:val="21"/>
              </w:rPr>
            </w:pPr>
          </w:p>
        </w:tc>
      </w:tr>
      <w:tr w14:paraId="6E9D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F55F324">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14:paraId="6F5D6FF6">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5785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CDEFF80">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14:paraId="31FC85BA">
            <w:pPr>
              <w:spacing w:line="360" w:lineRule="auto"/>
              <w:rPr>
                <w:rFonts w:ascii="宋体" w:hAnsi="宋体"/>
                <w:sz w:val="21"/>
                <w:szCs w:val="21"/>
              </w:rPr>
            </w:pPr>
            <w:r>
              <w:rPr>
                <w:rFonts w:ascii="宋体" w:hAnsi="宋体"/>
                <w:sz w:val="21"/>
                <w:szCs w:val="21"/>
              </w:rPr>
              <w:t>1、</w:t>
            </w:r>
            <w:r>
              <w:rPr>
                <w:rFonts w:hint="eastAsia" w:ascii="宋体" w:hAnsi="宋体"/>
                <w:sz w:val="21"/>
                <w:szCs w:val="21"/>
              </w:rPr>
              <w:t>招标</w:t>
            </w:r>
            <w:r>
              <w:rPr>
                <w:rFonts w:ascii="宋体" w:hAnsi="宋体"/>
                <w:sz w:val="21"/>
                <w:szCs w:val="21"/>
              </w:rPr>
              <w:t>文件及其补遗文件、</w:t>
            </w:r>
            <w:r>
              <w:rPr>
                <w:rFonts w:hint="eastAsia" w:ascii="宋体" w:hAnsi="宋体"/>
                <w:sz w:val="21"/>
                <w:szCs w:val="21"/>
              </w:rPr>
              <w:t>投标</w:t>
            </w:r>
            <w:r>
              <w:rPr>
                <w:rFonts w:ascii="宋体" w:hAnsi="宋体"/>
                <w:sz w:val="21"/>
                <w:szCs w:val="21"/>
              </w:rPr>
              <w:t>文件和承诺是本合同不可分割的部分。</w:t>
            </w:r>
          </w:p>
          <w:p w14:paraId="3FA2FB33">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6A8BAA11">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0B084684">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6183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45B54584">
            <w:pPr>
              <w:spacing w:line="360" w:lineRule="auto"/>
              <w:rPr>
                <w:rFonts w:ascii="宋体" w:hAnsi="宋体"/>
                <w:sz w:val="21"/>
                <w:szCs w:val="21"/>
              </w:rPr>
            </w:pPr>
            <w:r>
              <w:rPr>
                <w:rFonts w:ascii="宋体" w:hAnsi="宋体"/>
                <w:sz w:val="21"/>
                <w:szCs w:val="21"/>
              </w:rPr>
              <w:t>需方：</w:t>
            </w:r>
          </w:p>
          <w:p w14:paraId="5638A634">
            <w:pPr>
              <w:spacing w:line="360" w:lineRule="auto"/>
              <w:rPr>
                <w:rFonts w:ascii="宋体" w:hAnsi="宋体"/>
                <w:sz w:val="21"/>
                <w:szCs w:val="21"/>
              </w:rPr>
            </w:pPr>
            <w:r>
              <w:rPr>
                <w:rFonts w:ascii="宋体" w:hAnsi="宋体"/>
                <w:sz w:val="21"/>
                <w:szCs w:val="21"/>
              </w:rPr>
              <w:t>地址：</w:t>
            </w:r>
          </w:p>
          <w:p w14:paraId="564CFD25">
            <w:pPr>
              <w:spacing w:line="360" w:lineRule="auto"/>
              <w:rPr>
                <w:rFonts w:ascii="宋体" w:hAnsi="宋体"/>
                <w:sz w:val="21"/>
                <w:szCs w:val="21"/>
              </w:rPr>
            </w:pPr>
            <w:r>
              <w:rPr>
                <w:rFonts w:ascii="宋体" w:hAnsi="宋体"/>
                <w:sz w:val="21"/>
                <w:szCs w:val="21"/>
              </w:rPr>
              <w:t>联系电话：</w:t>
            </w:r>
          </w:p>
          <w:p w14:paraId="62984FA1">
            <w:pPr>
              <w:spacing w:line="360" w:lineRule="auto"/>
              <w:rPr>
                <w:rFonts w:ascii="宋体" w:hAnsi="宋体"/>
                <w:sz w:val="21"/>
                <w:szCs w:val="21"/>
              </w:rPr>
            </w:pPr>
            <w:r>
              <w:rPr>
                <w:rFonts w:ascii="宋体" w:hAnsi="宋体"/>
                <w:sz w:val="21"/>
                <w:szCs w:val="21"/>
              </w:rPr>
              <w:t>授权代表：</w:t>
            </w:r>
          </w:p>
        </w:tc>
        <w:tc>
          <w:tcPr>
            <w:tcW w:w="5125" w:type="dxa"/>
            <w:gridSpan w:val="5"/>
          </w:tcPr>
          <w:p w14:paraId="0833AF81">
            <w:pPr>
              <w:spacing w:line="360" w:lineRule="auto"/>
              <w:rPr>
                <w:rFonts w:ascii="宋体" w:hAnsi="宋体"/>
                <w:sz w:val="21"/>
                <w:szCs w:val="21"/>
              </w:rPr>
            </w:pPr>
            <w:r>
              <w:rPr>
                <w:rFonts w:ascii="宋体" w:hAnsi="宋体"/>
                <w:sz w:val="21"/>
                <w:szCs w:val="21"/>
              </w:rPr>
              <w:t>供方：</w:t>
            </w:r>
          </w:p>
          <w:p w14:paraId="41E09D70">
            <w:pPr>
              <w:spacing w:line="360" w:lineRule="auto"/>
              <w:rPr>
                <w:rFonts w:ascii="宋体" w:hAnsi="宋体"/>
                <w:sz w:val="21"/>
                <w:szCs w:val="21"/>
              </w:rPr>
            </w:pPr>
            <w:r>
              <w:rPr>
                <w:rFonts w:ascii="宋体" w:hAnsi="宋体"/>
                <w:sz w:val="21"/>
                <w:szCs w:val="21"/>
              </w:rPr>
              <w:t>地址：</w:t>
            </w:r>
          </w:p>
          <w:p w14:paraId="6104A6A8">
            <w:pPr>
              <w:spacing w:line="360" w:lineRule="auto"/>
              <w:rPr>
                <w:rFonts w:ascii="宋体" w:hAnsi="宋体"/>
                <w:sz w:val="21"/>
                <w:szCs w:val="21"/>
              </w:rPr>
            </w:pPr>
            <w:r>
              <w:rPr>
                <w:rFonts w:ascii="宋体" w:hAnsi="宋体"/>
                <w:sz w:val="21"/>
                <w:szCs w:val="21"/>
              </w:rPr>
              <w:t>电话：</w:t>
            </w:r>
          </w:p>
          <w:p w14:paraId="0A7A5420">
            <w:pPr>
              <w:spacing w:line="360" w:lineRule="auto"/>
              <w:rPr>
                <w:rFonts w:ascii="宋体" w:hAnsi="宋体"/>
                <w:sz w:val="21"/>
                <w:szCs w:val="21"/>
              </w:rPr>
            </w:pPr>
            <w:r>
              <w:rPr>
                <w:rFonts w:ascii="宋体" w:hAnsi="宋体"/>
                <w:sz w:val="21"/>
                <w:szCs w:val="21"/>
              </w:rPr>
              <w:t>传真：</w:t>
            </w:r>
          </w:p>
          <w:p w14:paraId="11FA01FB">
            <w:pPr>
              <w:spacing w:line="360" w:lineRule="auto"/>
              <w:rPr>
                <w:rFonts w:ascii="宋体" w:hAnsi="宋体"/>
                <w:sz w:val="21"/>
                <w:szCs w:val="21"/>
              </w:rPr>
            </w:pPr>
            <w:r>
              <w:rPr>
                <w:rFonts w:ascii="宋体" w:hAnsi="宋体"/>
                <w:sz w:val="21"/>
                <w:szCs w:val="21"/>
              </w:rPr>
              <w:t>开户银行：</w:t>
            </w:r>
          </w:p>
          <w:p w14:paraId="3F2AB00F">
            <w:pPr>
              <w:spacing w:line="360" w:lineRule="auto"/>
              <w:rPr>
                <w:rFonts w:ascii="宋体" w:hAnsi="宋体"/>
                <w:sz w:val="21"/>
                <w:szCs w:val="21"/>
              </w:rPr>
            </w:pPr>
            <w:r>
              <w:rPr>
                <w:rFonts w:ascii="宋体" w:hAnsi="宋体"/>
                <w:sz w:val="21"/>
                <w:szCs w:val="21"/>
              </w:rPr>
              <w:t>账号：</w:t>
            </w:r>
          </w:p>
          <w:p w14:paraId="63B0F9ED">
            <w:pPr>
              <w:spacing w:line="360" w:lineRule="auto"/>
              <w:rPr>
                <w:rFonts w:ascii="宋体" w:hAnsi="宋体"/>
                <w:sz w:val="21"/>
                <w:szCs w:val="21"/>
              </w:rPr>
            </w:pPr>
            <w:r>
              <w:rPr>
                <w:rFonts w:ascii="宋体" w:hAnsi="宋体"/>
                <w:sz w:val="21"/>
                <w:szCs w:val="21"/>
              </w:rPr>
              <w:t>授权代表：</w:t>
            </w:r>
          </w:p>
          <w:p w14:paraId="1770E812">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7B7D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13C6007B">
            <w:pPr>
              <w:spacing w:line="360" w:lineRule="auto"/>
              <w:rPr>
                <w:rFonts w:ascii="宋体" w:hAnsi="宋体"/>
                <w:sz w:val="21"/>
                <w:szCs w:val="21"/>
              </w:rPr>
            </w:pPr>
            <w:r>
              <w:rPr>
                <w:rFonts w:ascii="宋体" w:hAnsi="宋体"/>
                <w:sz w:val="21"/>
                <w:szCs w:val="21"/>
              </w:rPr>
              <w:t>备注：</w:t>
            </w:r>
          </w:p>
          <w:p w14:paraId="2E0D3378">
            <w:pPr>
              <w:spacing w:line="360" w:lineRule="auto"/>
              <w:rPr>
                <w:rFonts w:ascii="宋体" w:hAnsi="宋体"/>
                <w:sz w:val="21"/>
                <w:szCs w:val="21"/>
              </w:rPr>
            </w:pPr>
          </w:p>
          <w:p w14:paraId="4B7C52B1">
            <w:pPr>
              <w:spacing w:line="360" w:lineRule="auto"/>
              <w:rPr>
                <w:rFonts w:ascii="宋体" w:hAnsi="宋体"/>
                <w:sz w:val="21"/>
                <w:szCs w:val="21"/>
              </w:rPr>
            </w:pPr>
          </w:p>
        </w:tc>
      </w:tr>
    </w:tbl>
    <w:p w14:paraId="0CC64D3E">
      <w:pPr>
        <w:spacing w:line="360" w:lineRule="auto"/>
        <w:ind w:firstLine="480" w:firstLineChars="200"/>
        <w:rPr>
          <w:rFonts w:ascii="宋体" w:hAnsi="宋体"/>
          <w:sz w:val="24"/>
        </w:rPr>
      </w:pPr>
      <w:r>
        <w:rPr>
          <w:rFonts w:ascii="宋体" w:hAnsi="宋体"/>
          <w:sz w:val="24"/>
        </w:rPr>
        <w:t>签约时间：           年   月   日      签约地点：</w:t>
      </w:r>
    </w:p>
    <w:p w14:paraId="2E8E077C">
      <w:pPr>
        <w:widowControl/>
        <w:jc w:val="left"/>
        <w:rPr>
          <w:rFonts w:ascii="仿宋_GB2312" w:eastAsia="仿宋_GB2312"/>
          <w:sz w:val="32"/>
        </w:rPr>
      </w:pPr>
      <w:r>
        <w:br w:type="page"/>
      </w:r>
    </w:p>
    <w:p w14:paraId="19C1F039">
      <w:pPr>
        <w:spacing w:line="500" w:lineRule="exact"/>
        <w:ind w:firstLine="560" w:firstLineChars="200"/>
        <w:rPr>
          <w:rFonts w:ascii="宋体" w:hAnsi="宋体"/>
        </w:rPr>
      </w:pPr>
      <w:r>
        <w:rPr>
          <w:rFonts w:hint="eastAsia" w:ascii="宋体" w:hAnsi="宋体"/>
        </w:rPr>
        <w:t>附件1：重庆市经济信息委验收单</w:t>
      </w:r>
    </w:p>
    <w:p w14:paraId="40297BD2">
      <w:pPr>
        <w:spacing w:line="500" w:lineRule="exact"/>
        <w:rPr>
          <w:rFonts w:ascii="宋体" w:hAnsi="宋体"/>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694"/>
        <w:gridCol w:w="2552"/>
        <w:gridCol w:w="1701"/>
        <w:gridCol w:w="1843"/>
      </w:tblGrid>
      <w:tr w14:paraId="52D5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5"/>
          </w:tcPr>
          <w:p w14:paraId="127FFB36">
            <w:pPr>
              <w:spacing w:line="500" w:lineRule="exact"/>
              <w:jc w:val="center"/>
              <w:rPr>
                <w:rFonts w:ascii="宋体" w:hAnsi="宋体"/>
                <w:b/>
              </w:rPr>
            </w:pPr>
            <w:bookmarkStart w:id="196" w:name="_Hlk70079489"/>
            <w:r>
              <w:rPr>
                <w:rFonts w:hint="eastAsia" w:ascii="宋体" w:hAnsi="宋体"/>
                <w:b/>
              </w:rPr>
              <w:t>重庆市经济信息委验收单</w:t>
            </w:r>
          </w:p>
        </w:tc>
      </w:tr>
      <w:tr w14:paraId="2935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5"/>
          </w:tcPr>
          <w:p w14:paraId="520F1F6C">
            <w:pPr>
              <w:spacing w:line="500" w:lineRule="exact"/>
              <w:rPr>
                <w:rFonts w:ascii="宋体" w:hAnsi="宋体"/>
                <w:sz w:val="24"/>
                <w:szCs w:val="24"/>
              </w:rPr>
            </w:pPr>
            <w:r>
              <w:rPr>
                <w:rFonts w:hint="eastAsia" w:ascii="宋体" w:hAnsi="宋体"/>
                <w:sz w:val="24"/>
                <w:szCs w:val="24"/>
              </w:rPr>
              <w:t>处室名称：</w:t>
            </w:r>
          </w:p>
        </w:tc>
      </w:tr>
      <w:tr w14:paraId="4C90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5"/>
          </w:tcPr>
          <w:p w14:paraId="7C470B7C">
            <w:pPr>
              <w:spacing w:line="500" w:lineRule="exact"/>
              <w:rPr>
                <w:rFonts w:ascii="宋体" w:hAnsi="宋体"/>
                <w:sz w:val="24"/>
                <w:szCs w:val="24"/>
              </w:rPr>
            </w:pPr>
            <w:r>
              <w:rPr>
                <w:rFonts w:hint="eastAsia" w:ascii="宋体" w:hAnsi="宋体"/>
                <w:sz w:val="24"/>
                <w:szCs w:val="24"/>
              </w:rPr>
              <w:t>采购类别：货物□                   服务□                     工程□</w:t>
            </w:r>
          </w:p>
        </w:tc>
      </w:tr>
      <w:tr w14:paraId="3AF6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1FBA857">
            <w:pPr>
              <w:spacing w:line="500" w:lineRule="exact"/>
              <w:jc w:val="center"/>
              <w:rPr>
                <w:rFonts w:ascii="宋体" w:hAnsi="宋体"/>
                <w:sz w:val="24"/>
                <w:szCs w:val="24"/>
              </w:rPr>
            </w:pPr>
            <w:r>
              <w:rPr>
                <w:rFonts w:hint="eastAsia" w:ascii="宋体" w:hAnsi="宋体"/>
                <w:sz w:val="24"/>
                <w:szCs w:val="24"/>
              </w:rPr>
              <w:t>序号</w:t>
            </w:r>
          </w:p>
        </w:tc>
        <w:tc>
          <w:tcPr>
            <w:tcW w:w="2694" w:type="dxa"/>
          </w:tcPr>
          <w:p w14:paraId="0E75F710">
            <w:pPr>
              <w:spacing w:line="500" w:lineRule="exact"/>
              <w:jc w:val="center"/>
              <w:rPr>
                <w:rFonts w:ascii="宋体" w:hAnsi="宋体"/>
                <w:sz w:val="24"/>
                <w:szCs w:val="24"/>
              </w:rPr>
            </w:pPr>
            <w:r>
              <w:rPr>
                <w:rFonts w:hint="eastAsia" w:ascii="宋体" w:hAnsi="宋体"/>
                <w:sz w:val="24"/>
                <w:szCs w:val="24"/>
              </w:rPr>
              <w:t>项目名称</w:t>
            </w:r>
          </w:p>
        </w:tc>
        <w:tc>
          <w:tcPr>
            <w:tcW w:w="2552" w:type="dxa"/>
          </w:tcPr>
          <w:p w14:paraId="5E93D20A">
            <w:pPr>
              <w:spacing w:line="500" w:lineRule="exact"/>
              <w:jc w:val="center"/>
              <w:rPr>
                <w:rFonts w:ascii="宋体" w:hAnsi="宋体"/>
                <w:sz w:val="24"/>
                <w:szCs w:val="24"/>
              </w:rPr>
            </w:pPr>
            <w:r>
              <w:rPr>
                <w:rFonts w:hint="eastAsia" w:ascii="宋体" w:hAnsi="宋体"/>
                <w:sz w:val="24"/>
                <w:szCs w:val="24"/>
              </w:rPr>
              <w:t>服务时间</w:t>
            </w:r>
          </w:p>
        </w:tc>
        <w:tc>
          <w:tcPr>
            <w:tcW w:w="1701" w:type="dxa"/>
          </w:tcPr>
          <w:p w14:paraId="67EDB06F">
            <w:pPr>
              <w:spacing w:line="500" w:lineRule="exact"/>
              <w:jc w:val="center"/>
              <w:rPr>
                <w:rFonts w:ascii="宋体" w:hAnsi="宋体"/>
                <w:sz w:val="24"/>
                <w:szCs w:val="24"/>
              </w:rPr>
            </w:pPr>
            <w:r>
              <w:rPr>
                <w:rFonts w:hint="eastAsia" w:ascii="宋体" w:hAnsi="宋体"/>
                <w:sz w:val="24"/>
                <w:szCs w:val="24"/>
              </w:rPr>
              <w:t>服务地点</w:t>
            </w:r>
          </w:p>
        </w:tc>
        <w:tc>
          <w:tcPr>
            <w:tcW w:w="1843" w:type="dxa"/>
          </w:tcPr>
          <w:p w14:paraId="24967442">
            <w:pPr>
              <w:spacing w:line="500" w:lineRule="exact"/>
              <w:jc w:val="center"/>
              <w:rPr>
                <w:rFonts w:ascii="宋体" w:hAnsi="宋体"/>
                <w:sz w:val="24"/>
                <w:szCs w:val="24"/>
              </w:rPr>
            </w:pPr>
            <w:r>
              <w:rPr>
                <w:rFonts w:hint="eastAsia" w:ascii="宋体" w:hAnsi="宋体"/>
                <w:sz w:val="24"/>
                <w:szCs w:val="24"/>
              </w:rPr>
              <w:t>备注</w:t>
            </w:r>
          </w:p>
        </w:tc>
      </w:tr>
      <w:tr w14:paraId="3F44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8D5280B">
            <w:pPr>
              <w:spacing w:line="500" w:lineRule="exact"/>
              <w:jc w:val="center"/>
              <w:rPr>
                <w:rFonts w:ascii="宋体" w:hAnsi="宋体"/>
                <w:sz w:val="24"/>
                <w:szCs w:val="24"/>
              </w:rPr>
            </w:pPr>
            <w:r>
              <w:rPr>
                <w:rFonts w:hint="eastAsia" w:ascii="宋体" w:hAnsi="宋体"/>
                <w:sz w:val="24"/>
                <w:szCs w:val="24"/>
              </w:rPr>
              <w:t>1</w:t>
            </w:r>
          </w:p>
        </w:tc>
        <w:tc>
          <w:tcPr>
            <w:tcW w:w="2694" w:type="dxa"/>
          </w:tcPr>
          <w:p w14:paraId="146DFE52">
            <w:pPr>
              <w:spacing w:line="500" w:lineRule="exact"/>
              <w:rPr>
                <w:rFonts w:ascii="宋体" w:hAnsi="宋体"/>
                <w:sz w:val="24"/>
                <w:szCs w:val="24"/>
              </w:rPr>
            </w:pPr>
          </w:p>
        </w:tc>
        <w:tc>
          <w:tcPr>
            <w:tcW w:w="2552" w:type="dxa"/>
          </w:tcPr>
          <w:p w14:paraId="5AC25ED6">
            <w:pPr>
              <w:spacing w:line="500" w:lineRule="exact"/>
              <w:rPr>
                <w:rFonts w:ascii="宋体" w:hAnsi="宋体"/>
                <w:sz w:val="24"/>
                <w:szCs w:val="24"/>
              </w:rPr>
            </w:pPr>
          </w:p>
        </w:tc>
        <w:tc>
          <w:tcPr>
            <w:tcW w:w="1701" w:type="dxa"/>
          </w:tcPr>
          <w:p w14:paraId="6DBD29C8">
            <w:pPr>
              <w:spacing w:line="500" w:lineRule="exact"/>
              <w:rPr>
                <w:rFonts w:ascii="宋体" w:hAnsi="宋体"/>
                <w:sz w:val="24"/>
                <w:szCs w:val="24"/>
              </w:rPr>
            </w:pPr>
          </w:p>
        </w:tc>
        <w:tc>
          <w:tcPr>
            <w:tcW w:w="1843" w:type="dxa"/>
          </w:tcPr>
          <w:p w14:paraId="0CF8C908">
            <w:pPr>
              <w:spacing w:line="500" w:lineRule="exact"/>
              <w:rPr>
                <w:rFonts w:ascii="宋体" w:hAnsi="宋体"/>
                <w:sz w:val="24"/>
                <w:szCs w:val="24"/>
              </w:rPr>
            </w:pPr>
          </w:p>
        </w:tc>
      </w:tr>
      <w:tr w14:paraId="58E3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3B60CE0">
            <w:pPr>
              <w:spacing w:line="500" w:lineRule="exact"/>
              <w:jc w:val="center"/>
              <w:rPr>
                <w:rFonts w:ascii="宋体" w:hAnsi="宋体"/>
                <w:sz w:val="24"/>
                <w:szCs w:val="24"/>
              </w:rPr>
            </w:pPr>
            <w:r>
              <w:rPr>
                <w:rFonts w:hint="eastAsia" w:ascii="宋体" w:hAnsi="宋体"/>
                <w:sz w:val="24"/>
                <w:szCs w:val="24"/>
              </w:rPr>
              <w:t>2</w:t>
            </w:r>
          </w:p>
        </w:tc>
        <w:tc>
          <w:tcPr>
            <w:tcW w:w="2694" w:type="dxa"/>
          </w:tcPr>
          <w:p w14:paraId="0A18C26C">
            <w:pPr>
              <w:spacing w:line="500" w:lineRule="exact"/>
              <w:rPr>
                <w:rFonts w:ascii="宋体" w:hAnsi="宋体"/>
                <w:sz w:val="24"/>
                <w:szCs w:val="24"/>
              </w:rPr>
            </w:pPr>
          </w:p>
        </w:tc>
        <w:tc>
          <w:tcPr>
            <w:tcW w:w="2552" w:type="dxa"/>
          </w:tcPr>
          <w:p w14:paraId="72E762ED">
            <w:pPr>
              <w:spacing w:line="500" w:lineRule="exact"/>
              <w:rPr>
                <w:rFonts w:ascii="宋体" w:hAnsi="宋体"/>
                <w:sz w:val="24"/>
                <w:szCs w:val="24"/>
              </w:rPr>
            </w:pPr>
          </w:p>
        </w:tc>
        <w:tc>
          <w:tcPr>
            <w:tcW w:w="1701" w:type="dxa"/>
          </w:tcPr>
          <w:p w14:paraId="31CB190E">
            <w:pPr>
              <w:spacing w:line="500" w:lineRule="exact"/>
              <w:rPr>
                <w:rFonts w:ascii="宋体" w:hAnsi="宋体"/>
                <w:sz w:val="24"/>
                <w:szCs w:val="24"/>
              </w:rPr>
            </w:pPr>
          </w:p>
        </w:tc>
        <w:tc>
          <w:tcPr>
            <w:tcW w:w="1843" w:type="dxa"/>
          </w:tcPr>
          <w:p w14:paraId="578D0AC5">
            <w:pPr>
              <w:spacing w:line="500" w:lineRule="exact"/>
              <w:rPr>
                <w:rFonts w:ascii="宋体" w:hAnsi="宋体"/>
                <w:sz w:val="24"/>
                <w:szCs w:val="24"/>
              </w:rPr>
            </w:pPr>
          </w:p>
        </w:tc>
      </w:tr>
      <w:tr w14:paraId="7354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vAlign w:val="center"/>
          </w:tcPr>
          <w:p w14:paraId="1BB076CE">
            <w:pPr>
              <w:spacing w:line="500" w:lineRule="exact"/>
              <w:jc w:val="center"/>
              <w:rPr>
                <w:rFonts w:ascii="宋体" w:hAnsi="宋体"/>
                <w:sz w:val="24"/>
                <w:szCs w:val="24"/>
              </w:rPr>
            </w:pPr>
          </w:p>
          <w:p w14:paraId="5BCA72EF">
            <w:pPr>
              <w:spacing w:line="500" w:lineRule="exact"/>
              <w:jc w:val="center"/>
              <w:rPr>
                <w:rFonts w:ascii="宋体" w:hAnsi="宋体"/>
                <w:sz w:val="24"/>
                <w:szCs w:val="24"/>
              </w:rPr>
            </w:pPr>
            <w:r>
              <w:rPr>
                <w:rFonts w:hint="eastAsia" w:ascii="宋体" w:hAnsi="宋体"/>
                <w:sz w:val="24"/>
                <w:szCs w:val="24"/>
              </w:rPr>
              <w:t>供应商名称（盖章）</w:t>
            </w:r>
          </w:p>
          <w:p w14:paraId="00A81A36">
            <w:pPr>
              <w:spacing w:line="500" w:lineRule="exact"/>
              <w:jc w:val="center"/>
              <w:rPr>
                <w:rFonts w:ascii="宋体" w:hAnsi="宋体"/>
                <w:sz w:val="24"/>
                <w:szCs w:val="24"/>
              </w:rPr>
            </w:pPr>
          </w:p>
        </w:tc>
        <w:tc>
          <w:tcPr>
            <w:tcW w:w="6096" w:type="dxa"/>
            <w:gridSpan w:val="3"/>
          </w:tcPr>
          <w:p w14:paraId="4C0245DC">
            <w:pPr>
              <w:spacing w:line="500" w:lineRule="exact"/>
              <w:rPr>
                <w:rFonts w:ascii="宋体" w:hAnsi="宋体"/>
                <w:sz w:val="24"/>
                <w:szCs w:val="24"/>
              </w:rPr>
            </w:pPr>
          </w:p>
          <w:p w14:paraId="0E3EE444">
            <w:pPr>
              <w:spacing w:line="500" w:lineRule="exact"/>
              <w:rPr>
                <w:rFonts w:ascii="宋体" w:hAnsi="宋体"/>
                <w:sz w:val="24"/>
                <w:szCs w:val="24"/>
              </w:rPr>
            </w:pPr>
          </w:p>
          <w:p w14:paraId="1DC7AD64">
            <w:pPr>
              <w:spacing w:line="500" w:lineRule="exact"/>
              <w:rPr>
                <w:rFonts w:ascii="宋体" w:hAnsi="宋体"/>
                <w:sz w:val="24"/>
                <w:szCs w:val="24"/>
              </w:rPr>
            </w:pPr>
          </w:p>
          <w:p w14:paraId="1053A102">
            <w:pPr>
              <w:spacing w:line="500" w:lineRule="exact"/>
              <w:ind w:firstLine="960" w:firstLineChars="400"/>
              <w:rPr>
                <w:rFonts w:ascii="宋体" w:hAnsi="宋体"/>
                <w:sz w:val="24"/>
                <w:szCs w:val="24"/>
              </w:rPr>
            </w:pPr>
            <w:r>
              <w:rPr>
                <w:rFonts w:hint="eastAsia" w:ascii="宋体" w:hAnsi="宋体"/>
                <w:sz w:val="24"/>
                <w:szCs w:val="24"/>
              </w:rPr>
              <w:t>供应商签字：      时间：</w:t>
            </w:r>
          </w:p>
        </w:tc>
      </w:tr>
      <w:tr w14:paraId="6E55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3510" w:type="dxa"/>
            <w:gridSpan w:val="2"/>
            <w:vAlign w:val="center"/>
          </w:tcPr>
          <w:p w14:paraId="0DF4A74E">
            <w:pPr>
              <w:spacing w:line="500" w:lineRule="exact"/>
              <w:jc w:val="center"/>
              <w:rPr>
                <w:rFonts w:ascii="宋体" w:hAnsi="宋体"/>
                <w:sz w:val="24"/>
                <w:szCs w:val="24"/>
              </w:rPr>
            </w:pPr>
            <w:r>
              <w:rPr>
                <w:rFonts w:hint="eastAsia" w:ascii="宋体" w:hAnsi="宋体"/>
                <w:sz w:val="24"/>
                <w:szCs w:val="24"/>
              </w:rPr>
              <w:t>使用单位验收意见（盖章）</w:t>
            </w:r>
          </w:p>
        </w:tc>
        <w:tc>
          <w:tcPr>
            <w:tcW w:w="6096" w:type="dxa"/>
            <w:gridSpan w:val="3"/>
          </w:tcPr>
          <w:p w14:paraId="7DC3091D">
            <w:pPr>
              <w:spacing w:line="500" w:lineRule="exact"/>
              <w:rPr>
                <w:rFonts w:ascii="宋体" w:hAnsi="宋体"/>
                <w:sz w:val="24"/>
                <w:szCs w:val="24"/>
              </w:rPr>
            </w:pPr>
          </w:p>
          <w:p w14:paraId="3E419D10">
            <w:pPr>
              <w:spacing w:line="500" w:lineRule="exact"/>
              <w:rPr>
                <w:rFonts w:ascii="宋体" w:hAnsi="宋体"/>
                <w:sz w:val="24"/>
                <w:szCs w:val="24"/>
              </w:rPr>
            </w:pPr>
          </w:p>
          <w:p w14:paraId="76334EA5">
            <w:pPr>
              <w:spacing w:line="500" w:lineRule="exact"/>
              <w:rPr>
                <w:rFonts w:ascii="宋体" w:hAnsi="宋体"/>
                <w:sz w:val="24"/>
                <w:szCs w:val="24"/>
              </w:rPr>
            </w:pPr>
          </w:p>
          <w:p w14:paraId="295CF5FF">
            <w:pPr>
              <w:spacing w:line="500" w:lineRule="exact"/>
              <w:ind w:firstLine="960" w:firstLineChars="400"/>
              <w:rPr>
                <w:rFonts w:ascii="宋体" w:hAnsi="宋体"/>
                <w:sz w:val="24"/>
                <w:szCs w:val="24"/>
              </w:rPr>
            </w:pPr>
            <w:r>
              <w:rPr>
                <w:rFonts w:hint="eastAsia" w:ascii="宋体" w:hAnsi="宋体"/>
                <w:sz w:val="24"/>
                <w:szCs w:val="24"/>
              </w:rPr>
              <w:t>验收人签字：      时间：</w:t>
            </w:r>
          </w:p>
        </w:tc>
      </w:tr>
      <w:tr w14:paraId="6346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Pr>
          <w:p w14:paraId="7373EED2">
            <w:pPr>
              <w:spacing w:line="500" w:lineRule="exact"/>
              <w:jc w:val="center"/>
              <w:rPr>
                <w:rFonts w:ascii="宋体" w:hAnsi="宋体"/>
                <w:sz w:val="24"/>
                <w:szCs w:val="24"/>
              </w:rPr>
            </w:pPr>
            <w:r>
              <w:rPr>
                <w:rFonts w:hint="eastAsia" w:ascii="宋体" w:hAnsi="宋体"/>
                <w:sz w:val="24"/>
                <w:szCs w:val="24"/>
              </w:rPr>
              <w:t>备注</w:t>
            </w:r>
          </w:p>
        </w:tc>
        <w:tc>
          <w:tcPr>
            <w:tcW w:w="6096" w:type="dxa"/>
            <w:gridSpan w:val="3"/>
          </w:tcPr>
          <w:p w14:paraId="419DF17D">
            <w:pPr>
              <w:spacing w:line="500" w:lineRule="exact"/>
              <w:rPr>
                <w:rFonts w:ascii="宋体" w:hAnsi="宋体"/>
                <w:sz w:val="24"/>
                <w:szCs w:val="24"/>
              </w:rPr>
            </w:pPr>
          </w:p>
        </w:tc>
      </w:tr>
      <w:bookmarkEnd w:id="196"/>
    </w:tbl>
    <w:p w14:paraId="14ED3F4E">
      <w:pPr>
        <w:spacing w:line="500" w:lineRule="exact"/>
        <w:ind w:firstLine="480" w:firstLineChars="200"/>
        <w:rPr>
          <w:rFonts w:ascii="宋体" w:hAnsi="宋体"/>
          <w:sz w:val="24"/>
        </w:rPr>
      </w:pPr>
    </w:p>
    <w:p w14:paraId="7C6E5ECD">
      <w:pPr>
        <w:spacing w:line="500" w:lineRule="exact"/>
        <w:ind w:firstLine="480" w:firstLineChars="200"/>
        <w:rPr>
          <w:rFonts w:ascii="宋体" w:hAnsi="宋体"/>
          <w:sz w:val="24"/>
        </w:rPr>
        <w:sectPr>
          <w:pgSz w:w="11907" w:h="16840"/>
          <w:pgMar w:top="1134" w:right="1191" w:bottom="1134" w:left="1191" w:header="851" w:footer="992" w:gutter="0"/>
          <w:pgNumType w:fmt="numberInDash"/>
          <w:cols w:space="720" w:num="1"/>
          <w:docGrid w:linePitch="380" w:charSpace="-5735"/>
        </w:sectPr>
      </w:pPr>
    </w:p>
    <w:p w14:paraId="2866AC88">
      <w:pPr>
        <w:spacing w:line="500" w:lineRule="exact"/>
        <w:ind w:firstLine="424" w:firstLineChars="200"/>
        <w:rPr>
          <w:rFonts w:ascii="宋体" w:hAnsi="宋体"/>
          <w:sz w:val="24"/>
        </w:rPr>
      </w:pPr>
      <w:r>
        <w:rPr>
          <w:rFonts w:hint="eastAsia" w:ascii="宋体" w:hAnsi="宋体"/>
          <w:sz w:val="24"/>
        </w:rPr>
        <w:t>附件2：服务质量审核表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6096"/>
        <w:gridCol w:w="2409"/>
        <w:gridCol w:w="2268"/>
      </w:tblGrid>
      <w:tr w14:paraId="1B05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175" w:type="dxa"/>
            <w:gridSpan w:val="5"/>
            <w:vAlign w:val="center"/>
          </w:tcPr>
          <w:p w14:paraId="05F59349">
            <w:pPr>
              <w:snapToGrid w:val="0"/>
              <w:jc w:val="center"/>
              <w:rPr>
                <w:rFonts w:ascii="宋体" w:hAnsi="宋体"/>
                <w:b/>
                <w:sz w:val="24"/>
              </w:rPr>
            </w:pPr>
            <w:r>
              <w:rPr>
                <w:rFonts w:hint="eastAsia" w:ascii="宋体" w:hAnsi="宋体"/>
                <w:b/>
                <w:sz w:val="24"/>
              </w:rPr>
              <w:t>2022中国国际智能产业博览会互联网平台内容运营政府采购项目</w:t>
            </w:r>
          </w:p>
          <w:p w14:paraId="391FFBA3">
            <w:pPr>
              <w:snapToGrid w:val="0"/>
              <w:jc w:val="center"/>
              <w:rPr>
                <w:rFonts w:ascii="宋体" w:hAnsi="宋体"/>
                <w:b/>
                <w:sz w:val="24"/>
              </w:rPr>
            </w:pPr>
            <w:r>
              <w:rPr>
                <w:rFonts w:hint="eastAsia" w:ascii="宋体" w:hAnsi="宋体"/>
                <w:b/>
                <w:sz w:val="24"/>
              </w:rPr>
              <w:t>服务质量审核表</w:t>
            </w:r>
          </w:p>
        </w:tc>
      </w:tr>
      <w:tr w14:paraId="617D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vAlign w:val="center"/>
          </w:tcPr>
          <w:p w14:paraId="38F9A681">
            <w:pPr>
              <w:snapToGrid w:val="0"/>
              <w:jc w:val="center"/>
              <w:rPr>
                <w:rFonts w:ascii="宋体" w:hAnsi="宋体"/>
                <w:b/>
                <w:sz w:val="24"/>
              </w:rPr>
            </w:pPr>
            <w:r>
              <w:rPr>
                <w:rFonts w:hint="eastAsia" w:ascii="宋体" w:hAnsi="宋体"/>
                <w:b/>
                <w:sz w:val="24"/>
              </w:rPr>
              <w:t>成交供应商</w:t>
            </w:r>
          </w:p>
          <w:p w14:paraId="5C757103">
            <w:pPr>
              <w:snapToGrid w:val="0"/>
              <w:jc w:val="center"/>
              <w:rPr>
                <w:rFonts w:ascii="宋体" w:hAnsi="宋体"/>
                <w:b/>
                <w:sz w:val="24"/>
              </w:rPr>
            </w:pPr>
            <w:r>
              <w:rPr>
                <w:rFonts w:hint="eastAsia" w:ascii="宋体" w:hAnsi="宋体"/>
                <w:b/>
                <w:sz w:val="24"/>
              </w:rPr>
              <w:t>名称</w:t>
            </w:r>
          </w:p>
        </w:tc>
        <w:tc>
          <w:tcPr>
            <w:tcW w:w="1842" w:type="dxa"/>
            <w:vAlign w:val="center"/>
          </w:tcPr>
          <w:p w14:paraId="207D6B3D">
            <w:pPr>
              <w:snapToGrid w:val="0"/>
              <w:jc w:val="center"/>
              <w:rPr>
                <w:rFonts w:ascii="宋体" w:hAnsi="宋体"/>
                <w:b/>
                <w:sz w:val="24"/>
              </w:rPr>
            </w:pPr>
            <w:r>
              <w:rPr>
                <w:rFonts w:hint="eastAsia" w:ascii="宋体" w:hAnsi="宋体"/>
                <w:b/>
                <w:sz w:val="24"/>
              </w:rPr>
              <w:t>审核日期</w:t>
            </w:r>
          </w:p>
        </w:tc>
        <w:tc>
          <w:tcPr>
            <w:tcW w:w="6096" w:type="dxa"/>
            <w:vAlign w:val="center"/>
          </w:tcPr>
          <w:p w14:paraId="0687D343">
            <w:pPr>
              <w:snapToGrid w:val="0"/>
              <w:jc w:val="center"/>
              <w:rPr>
                <w:rFonts w:ascii="宋体" w:hAnsi="宋体"/>
                <w:b/>
                <w:sz w:val="24"/>
              </w:rPr>
            </w:pPr>
            <w:r>
              <w:rPr>
                <w:rFonts w:hint="eastAsia" w:ascii="宋体" w:hAnsi="宋体"/>
                <w:b/>
                <w:sz w:val="24"/>
              </w:rPr>
              <w:t>审核结果及说明</w:t>
            </w:r>
          </w:p>
        </w:tc>
        <w:tc>
          <w:tcPr>
            <w:tcW w:w="2409" w:type="dxa"/>
            <w:vAlign w:val="center"/>
          </w:tcPr>
          <w:p w14:paraId="23C06B7C">
            <w:pPr>
              <w:snapToGrid w:val="0"/>
              <w:jc w:val="center"/>
              <w:rPr>
                <w:rFonts w:ascii="宋体" w:hAnsi="宋体"/>
                <w:b/>
                <w:sz w:val="24"/>
              </w:rPr>
            </w:pPr>
            <w:r>
              <w:rPr>
                <w:rFonts w:hint="eastAsia" w:ascii="宋体" w:hAnsi="宋体"/>
                <w:b/>
                <w:sz w:val="24"/>
              </w:rPr>
              <w:t>审核人签字</w:t>
            </w:r>
          </w:p>
        </w:tc>
        <w:tc>
          <w:tcPr>
            <w:tcW w:w="2268" w:type="dxa"/>
            <w:vAlign w:val="center"/>
          </w:tcPr>
          <w:p w14:paraId="27E84C17">
            <w:pPr>
              <w:snapToGrid w:val="0"/>
              <w:jc w:val="center"/>
              <w:rPr>
                <w:rFonts w:ascii="宋体" w:hAnsi="宋体"/>
                <w:b/>
                <w:sz w:val="24"/>
              </w:rPr>
            </w:pPr>
            <w:r>
              <w:rPr>
                <w:rFonts w:hint="eastAsia" w:ascii="宋体" w:hAnsi="宋体"/>
                <w:b/>
                <w:sz w:val="24"/>
              </w:rPr>
              <w:t>成交供应商代表</w:t>
            </w:r>
          </w:p>
          <w:p w14:paraId="15BBD23E">
            <w:pPr>
              <w:snapToGrid w:val="0"/>
              <w:jc w:val="center"/>
              <w:rPr>
                <w:rFonts w:ascii="宋体" w:hAnsi="宋体"/>
                <w:b/>
                <w:sz w:val="24"/>
              </w:rPr>
            </w:pPr>
            <w:r>
              <w:rPr>
                <w:rFonts w:hint="eastAsia" w:ascii="宋体" w:hAnsi="宋体"/>
                <w:b/>
                <w:sz w:val="24"/>
              </w:rPr>
              <w:t>签字</w:t>
            </w:r>
          </w:p>
        </w:tc>
      </w:tr>
      <w:tr w14:paraId="5483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restart"/>
            <w:vAlign w:val="center"/>
          </w:tcPr>
          <w:p w14:paraId="2181942B">
            <w:pPr>
              <w:spacing w:line="500" w:lineRule="exact"/>
              <w:ind w:firstLine="424" w:firstLineChars="200"/>
              <w:rPr>
                <w:rFonts w:ascii="宋体" w:hAnsi="宋体"/>
                <w:sz w:val="24"/>
              </w:rPr>
            </w:pPr>
          </w:p>
        </w:tc>
        <w:tc>
          <w:tcPr>
            <w:tcW w:w="1842" w:type="dxa"/>
            <w:vAlign w:val="center"/>
          </w:tcPr>
          <w:p w14:paraId="031E092C">
            <w:pPr>
              <w:spacing w:line="500" w:lineRule="exact"/>
              <w:ind w:firstLine="424" w:firstLineChars="200"/>
              <w:rPr>
                <w:rFonts w:ascii="宋体" w:hAnsi="宋体"/>
                <w:sz w:val="24"/>
              </w:rPr>
            </w:pPr>
          </w:p>
        </w:tc>
        <w:tc>
          <w:tcPr>
            <w:tcW w:w="6096" w:type="dxa"/>
            <w:vAlign w:val="center"/>
          </w:tcPr>
          <w:p w14:paraId="32527E67">
            <w:pPr>
              <w:spacing w:line="500" w:lineRule="exact"/>
              <w:ind w:firstLine="424" w:firstLineChars="200"/>
              <w:rPr>
                <w:rFonts w:ascii="宋体" w:hAnsi="宋体"/>
                <w:sz w:val="24"/>
              </w:rPr>
            </w:pPr>
          </w:p>
        </w:tc>
        <w:tc>
          <w:tcPr>
            <w:tcW w:w="2409" w:type="dxa"/>
            <w:vAlign w:val="center"/>
          </w:tcPr>
          <w:p w14:paraId="21C80FB6">
            <w:pPr>
              <w:spacing w:line="500" w:lineRule="exact"/>
              <w:ind w:firstLine="424" w:firstLineChars="200"/>
              <w:rPr>
                <w:rFonts w:ascii="宋体" w:hAnsi="宋体"/>
                <w:sz w:val="24"/>
              </w:rPr>
            </w:pPr>
          </w:p>
        </w:tc>
        <w:tc>
          <w:tcPr>
            <w:tcW w:w="2268" w:type="dxa"/>
            <w:vAlign w:val="center"/>
          </w:tcPr>
          <w:p w14:paraId="130F7EE1">
            <w:pPr>
              <w:spacing w:line="500" w:lineRule="exact"/>
              <w:ind w:firstLine="424" w:firstLineChars="200"/>
              <w:rPr>
                <w:rFonts w:ascii="宋体" w:hAnsi="宋体"/>
                <w:sz w:val="24"/>
              </w:rPr>
            </w:pPr>
          </w:p>
        </w:tc>
      </w:tr>
      <w:tr w14:paraId="5BA7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48A1F58A">
            <w:pPr>
              <w:spacing w:line="500" w:lineRule="exact"/>
              <w:ind w:firstLine="424" w:firstLineChars="200"/>
              <w:rPr>
                <w:rFonts w:ascii="宋体" w:hAnsi="宋体"/>
                <w:sz w:val="24"/>
              </w:rPr>
            </w:pPr>
          </w:p>
        </w:tc>
        <w:tc>
          <w:tcPr>
            <w:tcW w:w="1842" w:type="dxa"/>
            <w:vAlign w:val="center"/>
          </w:tcPr>
          <w:p w14:paraId="08558C0C">
            <w:pPr>
              <w:spacing w:line="500" w:lineRule="exact"/>
              <w:ind w:firstLine="424" w:firstLineChars="200"/>
              <w:rPr>
                <w:rFonts w:ascii="宋体" w:hAnsi="宋体"/>
                <w:sz w:val="24"/>
              </w:rPr>
            </w:pPr>
          </w:p>
        </w:tc>
        <w:tc>
          <w:tcPr>
            <w:tcW w:w="6096" w:type="dxa"/>
            <w:vAlign w:val="center"/>
          </w:tcPr>
          <w:p w14:paraId="54EA64D3">
            <w:pPr>
              <w:spacing w:line="500" w:lineRule="exact"/>
              <w:ind w:firstLine="424" w:firstLineChars="200"/>
              <w:rPr>
                <w:rFonts w:ascii="宋体" w:hAnsi="宋体"/>
                <w:sz w:val="24"/>
              </w:rPr>
            </w:pPr>
          </w:p>
        </w:tc>
        <w:tc>
          <w:tcPr>
            <w:tcW w:w="2409" w:type="dxa"/>
            <w:vAlign w:val="center"/>
          </w:tcPr>
          <w:p w14:paraId="3F2AE2E5">
            <w:pPr>
              <w:spacing w:line="500" w:lineRule="exact"/>
              <w:ind w:firstLine="424" w:firstLineChars="200"/>
              <w:rPr>
                <w:rFonts w:ascii="宋体" w:hAnsi="宋体"/>
                <w:sz w:val="24"/>
              </w:rPr>
            </w:pPr>
          </w:p>
        </w:tc>
        <w:tc>
          <w:tcPr>
            <w:tcW w:w="2268" w:type="dxa"/>
            <w:vAlign w:val="center"/>
          </w:tcPr>
          <w:p w14:paraId="6B4F48C6">
            <w:pPr>
              <w:spacing w:line="500" w:lineRule="exact"/>
              <w:ind w:firstLine="424" w:firstLineChars="200"/>
              <w:rPr>
                <w:rFonts w:ascii="宋体" w:hAnsi="宋体"/>
                <w:sz w:val="24"/>
              </w:rPr>
            </w:pPr>
          </w:p>
        </w:tc>
      </w:tr>
      <w:tr w14:paraId="12CE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4FC156B0">
            <w:pPr>
              <w:spacing w:line="500" w:lineRule="exact"/>
              <w:ind w:firstLine="424" w:firstLineChars="200"/>
              <w:rPr>
                <w:rFonts w:ascii="宋体" w:hAnsi="宋体"/>
                <w:sz w:val="24"/>
              </w:rPr>
            </w:pPr>
          </w:p>
        </w:tc>
        <w:tc>
          <w:tcPr>
            <w:tcW w:w="1842" w:type="dxa"/>
            <w:vAlign w:val="center"/>
          </w:tcPr>
          <w:p w14:paraId="47277EE5">
            <w:pPr>
              <w:spacing w:line="500" w:lineRule="exact"/>
              <w:ind w:firstLine="424" w:firstLineChars="200"/>
              <w:rPr>
                <w:rFonts w:ascii="宋体" w:hAnsi="宋体"/>
                <w:sz w:val="24"/>
              </w:rPr>
            </w:pPr>
          </w:p>
        </w:tc>
        <w:tc>
          <w:tcPr>
            <w:tcW w:w="6096" w:type="dxa"/>
            <w:vAlign w:val="center"/>
          </w:tcPr>
          <w:p w14:paraId="513BF2AE">
            <w:pPr>
              <w:spacing w:line="500" w:lineRule="exact"/>
              <w:ind w:firstLine="424" w:firstLineChars="200"/>
              <w:rPr>
                <w:rFonts w:ascii="宋体" w:hAnsi="宋体"/>
                <w:sz w:val="24"/>
              </w:rPr>
            </w:pPr>
          </w:p>
        </w:tc>
        <w:tc>
          <w:tcPr>
            <w:tcW w:w="2409" w:type="dxa"/>
            <w:vAlign w:val="center"/>
          </w:tcPr>
          <w:p w14:paraId="03D9CEBD">
            <w:pPr>
              <w:spacing w:line="500" w:lineRule="exact"/>
              <w:ind w:firstLine="424" w:firstLineChars="200"/>
              <w:rPr>
                <w:rFonts w:ascii="宋体" w:hAnsi="宋体"/>
                <w:sz w:val="24"/>
              </w:rPr>
            </w:pPr>
          </w:p>
        </w:tc>
        <w:tc>
          <w:tcPr>
            <w:tcW w:w="2268" w:type="dxa"/>
            <w:vAlign w:val="center"/>
          </w:tcPr>
          <w:p w14:paraId="55DCCDC0">
            <w:pPr>
              <w:spacing w:line="500" w:lineRule="exact"/>
              <w:ind w:firstLine="424" w:firstLineChars="200"/>
              <w:rPr>
                <w:rFonts w:ascii="宋体" w:hAnsi="宋体"/>
                <w:sz w:val="24"/>
              </w:rPr>
            </w:pPr>
          </w:p>
        </w:tc>
      </w:tr>
      <w:tr w14:paraId="6DC1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0710D05A">
            <w:pPr>
              <w:spacing w:line="500" w:lineRule="exact"/>
              <w:ind w:firstLine="424" w:firstLineChars="200"/>
              <w:rPr>
                <w:rFonts w:ascii="宋体" w:hAnsi="宋体"/>
                <w:sz w:val="24"/>
              </w:rPr>
            </w:pPr>
          </w:p>
        </w:tc>
        <w:tc>
          <w:tcPr>
            <w:tcW w:w="1842" w:type="dxa"/>
            <w:vAlign w:val="center"/>
          </w:tcPr>
          <w:p w14:paraId="2B15B95B">
            <w:pPr>
              <w:spacing w:line="500" w:lineRule="exact"/>
              <w:ind w:firstLine="424" w:firstLineChars="200"/>
              <w:rPr>
                <w:rFonts w:ascii="宋体" w:hAnsi="宋体"/>
                <w:sz w:val="24"/>
              </w:rPr>
            </w:pPr>
          </w:p>
        </w:tc>
        <w:tc>
          <w:tcPr>
            <w:tcW w:w="6096" w:type="dxa"/>
            <w:vAlign w:val="center"/>
          </w:tcPr>
          <w:p w14:paraId="7B74956C">
            <w:pPr>
              <w:spacing w:line="500" w:lineRule="exact"/>
              <w:ind w:firstLine="424" w:firstLineChars="200"/>
              <w:rPr>
                <w:rFonts w:ascii="宋体" w:hAnsi="宋体"/>
                <w:sz w:val="24"/>
              </w:rPr>
            </w:pPr>
          </w:p>
        </w:tc>
        <w:tc>
          <w:tcPr>
            <w:tcW w:w="2409" w:type="dxa"/>
            <w:vAlign w:val="center"/>
          </w:tcPr>
          <w:p w14:paraId="4295475F">
            <w:pPr>
              <w:spacing w:line="500" w:lineRule="exact"/>
              <w:ind w:firstLine="424" w:firstLineChars="200"/>
              <w:rPr>
                <w:rFonts w:ascii="宋体" w:hAnsi="宋体"/>
                <w:sz w:val="24"/>
              </w:rPr>
            </w:pPr>
          </w:p>
        </w:tc>
        <w:tc>
          <w:tcPr>
            <w:tcW w:w="2268" w:type="dxa"/>
            <w:vAlign w:val="center"/>
          </w:tcPr>
          <w:p w14:paraId="73DFDA28">
            <w:pPr>
              <w:spacing w:line="500" w:lineRule="exact"/>
              <w:ind w:firstLine="424" w:firstLineChars="200"/>
              <w:rPr>
                <w:rFonts w:ascii="宋体" w:hAnsi="宋体"/>
                <w:sz w:val="24"/>
              </w:rPr>
            </w:pPr>
          </w:p>
        </w:tc>
      </w:tr>
      <w:tr w14:paraId="7A67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23BA3930">
            <w:pPr>
              <w:spacing w:line="500" w:lineRule="exact"/>
              <w:ind w:firstLine="424" w:firstLineChars="200"/>
              <w:rPr>
                <w:rFonts w:ascii="宋体" w:hAnsi="宋体"/>
                <w:sz w:val="24"/>
              </w:rPr>
            </w:pPr>
          </w:p>
        </w:tc>
        <w:tc>
          <w:tcPr>
            <w:tcW w:w="1842" w:type="dxa"/>
            <w:vAlign w:val="center"/>
          </w:tcPr>
          <w:p w14:paraId="3A309EB6">
            <w:pPr>
              <w:spacing w:line="500" w:lineRule="exact"/>
              <w:ind w:firstLine="424" w:firstLineChars="200"/>
              <w:rPr>
                <w:rFonts w:ascii="宋体" w:hAnsi="宋体"/>
                <w:sz w:val="24"/>
              </w:rPr>
            </w:pPr>
          </w:p>
        </w:tc>
        <w:tc>
          <w:tcPr>
            <w:tcW w:w="6096" w:type="dxa"/>
            <w:vAlign w:val="center"/>
          </w:tcPr>
          <w:p w14:paraId="76456F66">
            <w:pPr>
              <w:spacing w:line="500" w:lineRule="exact"/>
              <w:ind w:firstLine="424" w:firstLineChars="200"/>
              <w:rPr>
                <w:rFonts w:ascii="宋体" w:hAnsi="宋体"/>
                <w:sz w:val="24"/>
              </w:rPr>
            </w:pPr>
          </w:p>
        </w:tc>
        <w:tc>
          <w:tcPr>
            <w:tcW w:w="2409" w:type="dxa"/>
            <w:vAlign w:val="center"/>
          </w:tcPr>
          <w:p w14:paraId="60CFA09A">
            <w:pPr>
              <w:spacing w:line="500" w:lineRule="exact"/>
              <w:ind w:firstLine="424" w:firstLineChars="200"/>
              <w:rPr>
                <w:rFonts w:ascii="宋体" w:hAnsi="宋体"/>
                <w:sz w:val="24"/>
              </w:rPr>
            </w:pPr>
          </w:p>
        </w:tc>
        <w:tc>
          <w:tcPr>
            <w:tcW w:w="2268" w:type="dxa"/>
            <w:vAlign w:val="center"/>
          </w:tcPr>
          <w:p w14:paraId="18511A3A">
            <w:pPr>
              <w:spacing w:line="500" w:lineRule="exact"/>
              <w:ind w:firstLine="424" w:firstLineChars="200"/>
              <w:rPr>
                <w:rFonts w:ascii="宋体" w:hAnsi="宋体"/>
                <w:sz w:val="24"/>
              </w:rPr>
            </w:pPr>
          </w:p>
        </w:tc>
      </w:tr>
    </w:tbl>
    <w:p w14:paraId="691F1875">
      <w:pPr>
        <w:spacing w:line="500" w:lineRule="exact"/>
        <w:ind w:firstLine="424" w:firstLineChars="200"/>
        <w:rPr>
          <w:rFonts w:ascii="宋体" w:hAnsi="宋体"/>
          <w:sz w:val="24"/>
        </w:rPr>
        <w:sectPr>
          <w:pgSz w:w="16840" w:h="11907" w:orient="landscape"/>
          <w:pgMar w:top="1327" w:right="1522" w:bottom="1520" w:left="1140" w:header="964" w:footer="992" w:gutter="0"/>
          <w:pgNumType w:fmt="numberInDash"/>
          <w:cols w:space="720" w:num="1"/>
          <w:docGrid w:type="linesAndChars" w:linePitch="381" w:charSpace="-5735"/>
        </w:sectPr>
      </w:pPr>
    </w:p>
    <w:p w14:paraId="0EAE8A43">
      <w:pPr>
        <w:spacing w:line="500" w:lineRule="exact"/>
        <w:ind w:firstLine="480" w:firstLineChars="200"/>
        <w:rPr>
          <w:rFonts w:ascii="宋体" w:hAnsi="宋体"/>
          <w:sz w:val="24"/>
        </w:rPr>
      </w:pPr>
      <w:bookmarkStart w:id="197" w:name="_Toc527636859"/>
      <w:bookmarkStart w:id="198" w:name="_Toc67831034"/>
      <w:bookmarkStart w:id="199" w:name="_Toc67968938"/>
      <w:bookmarkStart w:id="200" w:name="_Toc67831730"/>
      <w:bookmarkStart w:id="201" w:name="_Toc65908708"/>
      <w:bookmarkStart w:id="202" w:name="_Toc65648955"/>
      <w:bookmarkStart w:id="203" w:name="_Toc443233540"/>
      <w:bookmarkStart w:id="204" w:name="_Toc65656155"/>
      <w:bookmarkStart w:id="205" w:name="_Toc296088418"/>
      <w:bookmarkStart w:id="206" w:name="_Toc297884605"/>
      <w:bookmarkStart w:id="207" w:name="OLE_LINK169"/>
      <w:r>
        <w:rPr>
          <w:rFonts w:hint="eastAsia" w:ascii="宋体" w:hAnsi="宋体"/>
          <w:sz w:val="24"/>
        </w:rPr>
        <w:t>附件3：保密协议</w:t>
      </w:r>
    </w:p>
    <w:p w14:paraId="58FAF5FE">
      <w:pPr>
        <w:spacing w:line="600" w:lineRule="exact"/>
        <w:ind w:firstLine="540"/>
        <w:jc w:val="center"/>
        <w:rPr>
          <w:rFonts w:ascii="宋体" w:hAnsi="宋体"/>
          <w:b/>
          <w:snapToGrid w:val="0"/>
          <w:kern w:val="0"/>
          <w:szCs w:val="28"/>
        </w:rPr>
      </w:pPr>
      <w:r>
        <w:rPr>
          <w:rFonts w:hint="eastAsia" w:ascii="宋体" w:hAnsi="宋体"/>
          <w:b/>
          <w:snapToGrid w:val="0"/>
          <w:kern w:val="0"/>
          <w:szCs w:val="28"/>
        </w:rPr>
        <w:t>保密协议</w:t>
      </w:r>
    </w:p>
    <w:p w14:paraId="2EBC0052">
      <w:pPr>
        <w:spacing w:line="600" w:lineRule="exact"/>
        <w:ind w:firstLine="422" w:firstLineChars="200"/>
        <w:rPr>
          <w:rFonts w:ascii="宋体" w:hAnsi="宋体"/>
          <w:b/>
          <w:sz w:val="21"/>
          <w:szCs w:val="21"/>
        </w:rPr>
      </w:pPr>
      <w:r>
        <w:rPr>
          <w:rFonts w:hint="eastAsia" w:ascii="宋体" w:hAnsi="宋体"/>
          <w:b/>
          <w:sz w:val="21"/>
          <w:szCs w:val="21"/>
        </w:rPr>
        <w:t>甲方：重庆市经济和信息化委员会</w:t>
      </w:r>
    </w:p>
    <w:p w14:paraId="7D65049B">
      <w:pPr>
        <w:spacing w:line="600" w:lineRule="exact"/>
        <w:ind w:firstLine="422" w:firstLineChars="200"/>
        <w:rPr>
          <w:rFonts w:ascii="宋体" w:hAnsi="宋体"/>
          <w:b/>
          <w:sz w:val="21"/>
          <w:szCs w:val="21"/>
        </w:rPr>
      </w:pPr>
      <w:r>
        <w:rPr>
          <w:rFonts w:hint="eastAsia" w:ascii="宋体" w:hAnsi="宋体"/>
          <w:b/>
          <w:sz w:val="21"/>
          <w:szCs w:val="21"/>
        </w:rPr>
        <w:t>乙方：</w:t>
      </w:r>
      <w:r>
        <w:rPr>
          <w:rFonts w:ascii="宋体" w:hAnsi="宋体"/>
          <w:b/>
          <w:sz w:val="21"/>
          <w:szCs w:val="21"/>
        </w:rPr>
        <w:t xml:space="preserve"> </w:t>
      </w:r>
    </w:p>
    <w:p w14:paraId="276E9EB4">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第一条 保密资料的范围</w:t>
      </w:r>
    </w:p>
    <w:p w14:paraId="59CB248C">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1．保密资料指</w:t>
      </w:r>
      <w:r>
        <w:rPr>
          <w:rFonts w:ascii="宋体" w:hAnsi="宋体"/>
          <w:snapToGrid w:val="0"/>
          <w:kern w:val="0"/>
          <w:sz w:val="21"/>
          <w:szCs w:val="21"/>
        </w:rPr>
        <w:t>在协议签订和履行过程中</w:t>
      </w:r>
      <w:r>
        <w:rPr>
          <w:rFonts w:hint="eastAsia" w:ascii="宋体" w:hAnsi="宋体"/>
          <w:snapToGrid w:val="0"/>
          <w:kern w:val="0"/>
          <w:sz w:val="21"/>
          <w:szCs w:val="21"/>
        </w:rPr>
        <w:t>由甲方或其授权代表以文字、图纸或任何其他形式透露给乙方，或者乙方以任何其他形式从甲方获取的与合同有关的任何资料。</w:t>
      </w:r>
    </w:p>
    <w:p w14:paraId="614601CC">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2</w:t>
      </w:r>
      <w:r>
        <w:rPr>
          <w:rFonts w:hint="eastAsia" w:ascii="宋体" w:hAnsi="宋体"/>
          <w:snapToGrid w:val="0"/>
          <w:kern w:val="0"/>
          <w:sz w:val="21"/>
          <w:szCs w:val="21"/>
        </w:rPr>
        <w:t>．任何包含保密资料的手册、说明、报告、图纸、信函、电传、电子邮件和其他资料或载体，均视为保密资料。</w:t>
      </w:r>
    </w:p>
    <w:p w14:paraId="55BFE160">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3</w:t>
      </w:r>
      <w:r>
        <w:rPr>
          <w:rFonts w:hint="eastAsia" w:ascii="宋体" w:hAnsi="宋体"/>
          <w:snapToGrid w:val="0"/>
          <w:kern w:val="0"/>
          <w:sz w:val="21"/>
          <w:szCs w:val="21"/>
        </w:rPr>
        <w:t>．在甲方告知乙方时，已经是公开资料的，不是保密资料。</w:t>
      </w:r>
    </w:p>
    <w:p w14:paraId="3D35F9CA">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第二条 保密义务的内容</w:t>
      </w:r>
    </w:p>
    <w:p w14:paraId="5ABC9306">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1．乙方应对任何保密资料保密并促使、监督其雇员对保密资料保密。</w:t>
      </w:r>
    </w:p>
    <w:p w14:paraId="0F612274">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2．未经甲方书面同意，不得向第三方透露任何关于保密资料存在的信息或为第三方使用、复制保密资料或以任何形式了解保密资料的内容提供便利。</w:t>
      </w:r>
    </w:p>
    <w:p w14:paraId="1C736461">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3．除为合同的履行外，不得将保密资料用于任何其他目的。</w:t>
      </w:r>
    </w:p>
    <w:p w14:paraId="11DEA579">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第三条  保密对象</w:t>
      </w:r>
    </w:p>
    <w:p w14:paraId="257ECA55">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lang w:bidi="ar"/>
        </w:rPr>
        <w:t>保密对象包括但不限于</w:t>
      </w:r>
      <w:r>
        <w:rPr>
          <w:rFonts w:ascii="宋体" w:hAnsi="宋体"/>
          <w:snapToGrid w:val="0"/>
          <w:kern w:val="0"/>
          <w:sz w:val="21"/>
          <w:szCs w:val="21"/>
          <w:lang w:bidi="ar"/>
        </w:rPr>
        <w:t>乙方</w:t>
      </w:r>
      <w:r>
        <w:rPr>
          <w:rFonts w:hint="eastAsia" w:ascii="宋体" w:hAnsi="宋体"/>
          <w:snapToGrid w:val="0"/>
          <w:kern w:val="0"/>
          <w:sz w:val="21"/>
          <w:szCs w:val="21"/>
          <w:lang w:bidi="ar"/>
        </w:rPr>
        <w:t>、</w:t>
      </w:r>
      <w:r>
        <w:rPr>
          <w:rFonts w:ascii="宋体" w:hAnsi="宋体"/>
          <w:snapToGrid w:val="0"/>
          <w:kern w:val="0"/>
          <w:sz w:val="21"/>
          <w:szCs w:val="21"/>
          <w:lang w:bidi="ar"/>
        </w:rPr>
        <w:t>其</w:t>
      </w:r>
      <w:r>
        <w:rPr>
          <w:rFonts w:hint="eastAsia" w:ascii="宋体" w:hAnsi="宋体"/>
          <w:snapToGrid w:val="0"/>
          <w:kern w:val="0"/>
          <w:sz w:val="21"/>
          <w:szCs w:val="21"/>
          <w:lang w:bidi="ar"/>
        </w:rPr>
        <w:t>关联公司及其相关人士。相关人士包括但不限于公司及其所属集团各自的董事、监事、高级管理人员、雇员、咨询者、代理人、顾问</w:t>
      </w:r>
      <w:r>
        <w:rPr>
          <w:rFonts w:ascii="宋体" w:hAnsi="宋体"/>
          <w:snapToGrid w:val="0"/>
          <w:kern w:val="0"/>
          <w:sz w:val="21"/>
          <w:szCs w:val="21"/>
          <w:lang w:bidi="ar"/>
        </w:rPr>
        <w:t>等。</w:t>
      </w:r>
    </w:p>
    <w:p w14:paraId="0C24DB46">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第四条  保密期限</w:t>
      </w:r>
    </w:p>
    <w:p w14:paraId="7CFCCF56">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乙方应在职责范围内对所解除的甲方资料负有保密义务，该保密义务自《采购咨询协议书》签署之日起生效，不因协议的解除或终止而失效。</w:t>
      </w:r>
    </w:p>
    <w:p w14:paraId="09AB1E51">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w:t>
      </w:r>
      <w:r>
        <w:rPr>
          <w:rFonts w:ascii="宋体" w:hAnsi="宋体"/>
          <w:b/>
          <w:snapToGrid w:val="0"/>
          <w:kern w:val="0"/>
          <w:sz w:val="21"/>
          <w:szCs w:val="21"/>
        </w:rPr>
        <w:t>五</w:t>
      </w:r>
      <w:r>
        <w:rPr>
          <w:rFonts w:hint="eastAsia" w:ascii="宋体" w:hAnsi="宋体"/>
          <w:b/>
          <w:snapToGrid w:val="0"/>
          <w:kern w:val="0"/>
          <w:sz w:val="21"/>
          <w:szCs w:val="21"/>
        </w:rPr>
        <w:t>条 其他</w:t>
      </w:r>
    </w:p>
    <w:p w14:paraId="04B6B783">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1．任何保密资料的版权，除有明确规定外，都归甲方所有。</w:t>
      </w:r>
    </w:p>
    <w:p w14:paraId="70AAC4E6">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2．当合同履行完毕或被解除时，乙方应立即将保密资料归还给甲方。</w:t>
      </w:r>
      <w:r>
        <w:rPr>
          <w:rFonts w:ascii="宋体" w:hAnsi="宋体"/>
          <w:snapToGrid w:val="0"/>
          <w:kern w:val="0"/>
          <w:sz w:val="21"/>
          <w:szCs w:val="21"/>
        </w:rPr>
        <w:t>不能归还的，应在按照甲方的要求或者在甲方指定人员的监督下将其销毁。</w:t>
      </w:r>
    </w:p>
    <w:p w14:paraId="6250A11E">
      <w:pPr>
        <w:numPr>
          <w:ilvl w:val="0"/>
          <w:numId w:val="14"/>
        </w:num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因履行合同的需要或根据本保密承诺书，保密资料需要为第三方所知时，乙方应</w:t>
      </w:r>
      <w:r>
        <w:rPr>
          <w:rFonts w:ascii="宋体" w:hAnsi="宋体"/>
          <w:snapToGrid w:val="0"/>
          <w:kern w:val="0"/>
          <w:sz w:val="21"/>
          <w:szCs w:val="21"/>
        </w:rPr>
        <w:t>取得甲方的书面同意，且</w:t>
      </w:r>
      <w:r>
        <w:rPr>
          <w:rFonts w:hint="eastAsia" w:ascii="宋体" w:hAnsi="宋体"/>
          <w:snapToGrid w:val="0"/>
          <w:kern w:val="0"/>
          <w:sz w:val="21"/>
          <w:szCs w:val="21"/>
        </w:rPr>
        <w:t>确保第三方签署一份与本保密承诺书中的保密义务相等</w:t>
      </w:r>
      <w:r>
        <w:rPr>
          <w:rFonts w:ascii="宋体" w:hAnsi="宋体"/>
          <w:snapToGrid w:val="0"/>
          <w:kern w:val="0"/>
          <w:sz w:val="21"/>
          <w:szCs w:val="21"/>
        </w:rPr>
        <w:t>的</w:t>
      </w:r>
      <w:r>
        <w:rPr>
          <w:rFonts w:hint="eastAsia" w:ascii="宋体" w:hAnsi="宋体"/>
          <w:snapToGrid w:val="0"/>
          <w:kern w:val="0"/>
          <w:sz w:val="21"/>
          <w:szCs w:val="21"/>
        </w:rPr>
        <w:t xml:space="preserve">保密承诺书。 </w:t>
      </w:r>
    </w:p>
    <w:p w14:paraId="4A41D596">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lang w:bidi="ar"/>
        </w:rPr>
        <w:t>4.</w:t>
      </w:r>
      <w:r>
        <w:rPr>
          <w:rFonts w:hint="eastAsia" w:ascii="宋体" w:hAnsi="宋体"/>
          <w:snapToGrid w:val="0"/>
          <w:kern w:val="0"/>
          <w:sz w:val="21"/>
          <w:szCs w:val="21"/>
          <w:lang w:bidi="ar"/>
        </w:rPr>
        <w:t>如乙方未按上述条款所述义务保密从而导致甲方遭受损失，乙方应承担由此造成的全部损失，包括但不限于甲方因乙方的违约行为而受到的索赔、支出、法庭或仲裁庭或任何其它监管机构作出的处罚。</w:t>
      </w:r>
    </w:p>
    <w:p w14:paraId="5AABC597">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（以下无正文）</w:t>
      </w:r>
    </w:p>
    <w:bookmarkEnd w:id="197"/>
    <w:bookmarkEnd w:id="198"/>
    <w:bookmarkEnd w:id="199"/>
    <w:bookmarkEnd w:id="200"/>
    <w:bookmarkEnd w:id="201"/>
    <w:bookmarkEnd w:id="202"/>
    <w:bookmarkEnd w:id="203"/>
    <w:bookmarkEnd w:id="204"/>
    <w:bookmarkEnd w:id="205"/>
    <w:bookmarkEnd w:id="206"/>
    <w:bookmarkEnd w:id="207"/>
    <w:p w14:paraId="0AC8137E">
      <w:pPr>
        <w:spacing w:line="600" w:lineRule="exact"/>
        <w:rPr>
          <w:rFonts w:ascii="宋体" w:hAnsi="宋体"/>
          <w:b/>
          <w:sz w:val="21"/>
          <w:szCs w:val="21"/>
        </w:rPr>
      </w:pPr>
      <w:r>
        <w:rPr>
          <w:rFonts w:hint="eastAsia" w:ascii="宋体" w:hAnsi="宋体"/>
          <w:b/>
          <w:bCs/>
          <w:sz w:val="21"/>
          <w:szCs w:val="21"/>
        </w:rPr>
        <w:t>甲方</w:t>
      </w:r>
      <w:r>
        <w:rPr>
          <w:rFonts w:hint="eastAsia" w:ascii="宋体" w:hAnsi="宋体"/>
          <w:sz w:val="21"/>
          <w:szCs w:val="21"/>
        </w:rPr>
        <w:t>：</w:t>
      </w:r>
      <w:r>
        <w:rPr>
          <w:rFonts w:hint="eastAsia" w:ascii="宋体" w:hAnsi="宋体"/>
          <w:b/>
          <w:sz w:val="21"/>
          <w:szCs w:val="21"/>
        </w:rPr>
        <w:t xml:space="preserve">重庆市经济和信息化委员会 </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乙方：</w:t>
      </w:r>
      <w:r>
        <w:rPr>
          <w:rFonts w:ascii="宋体" w:hAnsi="宋体"/>
          <w:b/>
          <w:sz w:val="21"/>
          <w:szCs w:val="21"/>
        </w:rPr>
        <w:t xml:space="preserve"> </w:t>
      </w:r>
    </w:p>
    <w:p w14:paraId="38A06FE3">
      <w:pPr>
        <w:spacing w:line="600" w:lineRule="exact"/>
        <w:jc w:val="left"/>
        <w:rPr>
          <w:rFonts w:ascii="宋体" w:hAnsi="宋体"/>
          <w:sz w:val="21"/>
          <w:szCs w:val="21"/>
        </w:rPr>
      </w:pP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p>
    <w:p w14:paraId="7DF12A42">
      <w:pPr>
        <w:spacing w:line="600" w:lineRule="exact"/>
        <w:jc w:val="left"/>
        <w:rPr>
          <w:rFonts w:ascii="宋体" w:hAnsi="宋体"/>
          <w:sz w:val="21"/>
          <w:szCs w:val="21"/>
        </w:rPr>
      </w:pPr>
      <w:r>
        <w:rPr>
          <w:rFonts w:hint="eastAsia" w:ascii="宋体" w:hAnsi="宋体"/>
          <w:sz w:val="21"/>
          <w:szCs w:val="21"/>
        </w:rPr>
        <w:t xml:space="preserve">电      话：                 </w:t>
      </w:r>
      <w:r>
        <w:rPr>
          <w:rFonts w:ascii="宋体" w:hAnsi="宋体"/>
          <w:sz w:val="21"/>
          <w:szCs w:val="21"/>
        </w:rPr>
        <w:t xml:space="preserve">                   </w:t>
      </w:r>
      <w:r>
        <w:rPr>
          <w:rFonts w:hint="eastAsia" w:ascii="宋体" w:hAnsi="宋体"/>
          <w:sz w:val="21"/>
          <w:szCs w:val="21"/>
        </w:rPr>
        <w:t>电      话：</w:t>
      </w:r>
    </w:p>
    <w:p w14:paraId="27EF1B2B">
      <w:pPr>
        <w:spacing w:line="600" w:lineRule="exact"/>
        <w:ind w:firstLine="420" w:firstLineChars="200"/>
        <w:jc w:val="left"/>
        <w:rPr>
          <w:rFonts w:ascii="宋体" w:hAnsi="宋体"/>
          <w:sz w:val="21"/>
          <w:szCs w:val="21"/>
        </w:rPr>
      </w:pPr>
      <w:r>
        <w:rPr>
          <w:rFonts w:hint="eastAsia" w:ascii="宋体" w:hAnsi="宋体"/>
          <w:sz w:val="21"/>
          <w:szCs w:val="21"/>
        </w:rPr>
        <w:t xml:space="preserve">                                                  </w:t>
      </w:r>
    </w:p>
    <w:p w14:paraId="1AF1F765">
      <w:pPr>
        <w:widowControl/>
        <w:spacing w:line="600" w:lineRule="exact"/>
        <w:jc w:val="left"/>
        <w:rPr>
          <w:rFonts w:ascii="宋体" w:hAnsi="宋体"/>
          <w:sz w:val="21"/>
          <w:szCs w:val="21"/>
        </w:rPr>
      </w:pPr>
      <w:r>
        <w:rPr>
          <w:rFonts w:hint="eastAsia" w:ascii="宋体" w:hAnsi="宋体"/>
          <w:sz w:val="21"/>
          <w:szCs w:val="21"/>
        </w:rPr>
        <w:t>签章日期：</w:t>
      </w:r>
      <w:r>
        <w:rPr>
          <w:rFonts w:ascii="宋体" w:hAnsi="宋体"/>
          <w:sz w:val="21"/>
          <w:szCs w:val="21"/>
        </w:rPr>
        <w:t xml:space="preserve">  </w:t>
      </w:r>
      <w:r>
        <w:rPr>
          <w:rFonts w:hint="eastAsia" w:ascii="宋体" w:hAnsi="宋体"/>
          <w:sz w:val="21"/>
          <w:szCs w:val="21"/>
        </w:rPr>
        <w:t xml:space="preserve">年   月   日              </w:t>
      </w:r>
      <w:r>
        <w:rPr>
          <w:rFonts w:ascii="宋体" w:hAnsi="宋体"/>
          <w:sz w:val="21"/>
          <w:szCs w:val="21"/>
        </w:rPr>
        <w:t xml:space="preserve">         </w:t>
      </w:r>
      <w:r>
        <w:rPr>
          <w:rFonts w:hint="eastAsia" w:ascii="宋体" w:hAnsi="宋体"/>
          <w:sz w:val="21"/>
          <w:szCs w:val="21"/>
        </w:rPr>
        <w:t>签 章 日期：</w:t>
      </w:r>
      <w:r>
        <w:rPr>
          <w:rFonts w:ascii="宋体" w:hAnsi="宋体"/>
          <w:sz w:val="21"/>
          <w:szCs w:val="21"/>
        </w:rPr>
        <w:t xml:space="preserve">  </w:t>
      </w:r>
      <w:r>
        <w:rPr>
          <w:rFonts w:hint="eastAsia" w:ascii="宋体" w:hAnsi="宋体"/>
          <w:sz w:val="21"/>
          <w:szCs w:val="21"/>
        </w:rPr>
        <w:t xml:space="preserve">年  月 </w:t>
      </w:r>
      <w:r>
        <w:rPr>
          <w:rFonts w:ascii="宋体" w:hAnsi="宋体"/>
          <w:sz w:val="21"/>
          <w:szCs w:val="21"/>
        </w:rPr>
        <w:t xml:space="preserve"> </w:t>
      </w:r>
      <w:r>
        <w:rPr>
          <w:rFonts w:hint="eastAsia" w:ascii="宋体" w:hAnsi="宋体"/>
          <w:sz w:val="21"/>
          <w:szCs w:val="21"/>
        </w:rPr>
        <w:t>日</w:t>
      </w:r>
    </w:p>
    <w:p w14:paraId="4FACAF10">
      <w:pPr>
        <w:pStyle w:val="2"/>
      </w:pPr>
    </w:p>
    <w:p w14:paraId="00255F5B">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4"/>
        </w:sectPr>
      </w:pPr>
    </w:p>
    <w:p w14:paraId="51535102">
      <w:pPr>
        <w:pStyle w:val="5"/>
        <w:spacing w:line="360" w:lineRule="auto"/>
        <w:jc w:val="center"/>
        <w:rPr>
          <w:rFonts w:ascii="宋体" w:hAnsi="宋体" w:eastAsia="宋体"/>
          <w:sz w:val="36"/>
          <w:szCs w:val="30"/>
        </w:rPr>
      </w:pPr>
      <w:bookmarkStart w:id="208" w:name="_Toc103264603"/>
      <w:bookmarkStart w:id="209" w:name="_Toc100755831"/>
      <w:r>
        <w:rPr>
          <w:rFonts w:ascii="宋体" w:hAnsi="宋体" w:eastAsia="宋体"/>
          <w:sz w:val="36"/>
          <w:szCs w:val="30"/>
        </w:rPr>
        <w:t>第七篇  响应文件编制要求</w:t>
      </w:r>
      <w:bookmarkEnd w:id="195"/>
      <w:bookmarkEnd w:id="208"/>
      <w:bookmarkEnd w:id="209"/>
    </w:p>
    <w:p w14:paraId="0457AA59">
      <w:pPr>
        <w:pStyle w:val="6"/>
        <w:spacing w:before="0" w:after="0" w:line="360" w:lineRule="auto"/>
        <w:ind w:firstLine="482" w:firstLineChars="200"/>
        <w:rPr>
          <w:rFonts w:ascii="宋体" w:hAnsi="宋体"/>
          <w:sz w:val="24"/>
          <w:szCs w:val="24"/>
        </w:rPr>
      </w:pPr>
      <w:bookmarkStart w:id="210" w:name="_Toc103264604"/>
      <w:bookmarkStart w:id="211" w:name="_Toc100755832"/>
      <w:r>
        <w:rPr>
          <w:rFonts w:ascii="宋体" w:hAnsi="宋体"/>
          <w:sz w:val="24"/>
          <w:szCs w:val="24"/>
        </w:rPr>
        <w:t>一、经济部分</w:t>
      </w:r>
      <w:bookmarkEnd w:id="210"/>
      <w:bookmarkEnd w:id="211"/>
    </w:p>
    <w:p w14:paraId="322ECC09">
      <w:pPr>
        <w:snapToGrid w:val="0"/>
        <w:spacing w:line="360" w:lineRule="auto"/>
        <w:ind w:firstLine="480" w:firstLineChars="200"/>
        <w:rPr>
          <w:rFonts w:ascii="宋体" w:hAnsi="宋体"/>
          <w:sz w:val="24"/>
          <w:szCs w:val="24"/>
        </w:rPr>
      </w:pPr>
      <w:r>
        <w:rPr>
          <w:rFonts w:ascii="宋体" w:hAnsi="宋体"/>
          <w:sz w:val="24"/>
          <w:szCs w:val="24"/>
        </w:rPr>
        <w:t>（一）竞争性磋商报价函</w:t>
      </w:r>
    </w:p>
    <w:p w14:paraId="4856357C">
      <w:pPr>
        <w:snapToGrid w:val="0"/>
        <w:spacing w:line="360" w:lineRule="auto"/>
        <w:ind w:firstLine="480" w:firstLineChars="200"/>
        <w:rPr>
          <w:rFonts w:ascii="宋体" w:hAnsi="宋体"/>
          <w:sz w:val="24"/>
          <w:szCs w:val="24"/>
        </w:rPr>
      </w:pPr>
      <w:r>
        <w:rPr>
          <w:rFonts w:hint="eastAsia" w:ascii="宋体" w:hAnsi="宋体"/>
          <w:sz w:val="24"/>
          <w:szCs w:val="24"/>
        </w:rPr>
        <w:t>（二）分项报价明细表</w:t>
      </w:r>
    </w:p>
    <w:p w14:paraId="2E4EA313">
      <w:pPr>
        <w:pStyle w:val="6"/>
        <w:spacing w:before="0" w:after="0" w:line="360" w:lineRule="auto"/>
        <w:ind w:firstLine="482" w:firstLineChars="200"/>
        <w:rPr>
          <w:rFonts w:ascii="宋体" w:hAnsi="宋体"/>
          <w:sz w:val="24"/>
          <w:szCs w:val="24"/>
        </w:rPr>
      </w:pPr>
      <w:bookmarkStart w:id="212" w:name="_Toc100755833"/>
      <w:bookmarkStart w:id="213" w:name="_Toc103264605"/>
      <w:bookmarkStart w:id="214" w:name="_Toc78194469"/>
      <w:r>
        <w:rPr>
          <w:rFonts w:hint="eastAsia" w:ascii="宋体" w:hAnsi="宋体"/>
          <w:sz w:val="24"/>
          <w:szCs w:val="24"/>
        </w:rPr>
        <w:t>二、服务部分</w:t>
      </w:r>
      <w:bookmarkEnd w:id="212"/>
      <w:bookmarkEnd w:id="213"/>
      <w:bookmarkEnd w:id="214"/>
    </w:p>
    <w:p w14:paraId="19D2DF41">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49CB81CD">
      <w:pPr>
        <w:snapToGrid w:val="0"/>
        <w:spacing w:line="360" w:lineRule="auto"/>
        <w:ind w:firstLine="480" w:firstLineChars="200"/>
        <w:rPr>
          <w:rFonts w:ascii="宋体" w:hAnsi="宋体"/>
          <w:sz w:val="24"/>
          <w:szCs w:val="24"/>
        </w:rPr>
      </w:pPr>
      <w:r>
        <w:rPr>
          <w:rFonts w:hint="eastAsia" w:ascii="宋体" w:hAnsi="宋体"/>
          <w:sz w:val="24"/>
          <w:szCs w:val="24"/>
        </w:rPr>
        <w:t>（二）服务响应偏离表</w:t>
      </w:r>
    </w:p>
    <w:p w14:paraId="1F3F705D">
      <w:pPr>
        <w:pStyle w:val="6"/>
        <w:spacing w:before="0" w:after="0" w:line="360" w:lineRule="auto"/>
        <w:ind w:firstLine="482" w:firstLineChars="200"/>
        <w:rPr>
          <w:rFonts w:ascii="宋体" w:hAnsi="宋体"/>
          <w:sz w:val="24"/>
          <w:szCs w:val="24"/>
        </w:rPr>
      </w:pPr>
      <w:bookmarkStart w:id="215" w:name="_Toc100755834"/>
      <w:bookmarkStart w:id="216" w:name="_Toc103264606"/>
      <w:r>
        <w:rPr>
          <w:rFonts w:ascii="宋体" w:hAnsi="宋体"/>
          <w:sz w:val="24"/>
          <w:szCs w:val="24"/>
        </w:rPr>
        <w:t>三、商务部分</w:t>
      </w:r>
      <w:bookmarkEnd w:id="215"/>
      <w:bookmarkEnd w:id="216"/>
    </w:p>
    <w:p w14:paraId="5FC65FEC">
      <w:pPr>
        <w:snapToGrid w:val="0"/>
        <w:spacing w:line="360" w:lineRule="auto"/>
        <w:ind w:firstLine="480" w:firstLineChars="200"/>
        <w:rPr>
          <w:rFonts w:ascii="宋体" w:hAnsi="宋体"/>
          <w:sz w:val="24"/>
          <w:szCs w:val="24"/>
        </w:rPr>
      </w:pPr>
      <w:r>
        <w:rPr>
          <w:rFonts w:ascii="宋体" w:hAnsi="宋体"/>
          <w:sz w:val="24"/>
          <w:szCs w:val="24"/>
        </w:rPr>
        <w:t>（一）</w:t>
      </w:r>
      <w:r>
        <w:rPr>
          <w:rFonts w:hint="eastAsia" w:ascii="宋体" w:hAnsi="宋体"/>
          <w:sz w:val="24"/>
          <w:szCs w:val="24"/>
        </w:rPr>
        <w:t>商务条款差异表</w:t>
      </w:r>
    </w:p>
    <w:p w14:paraId="585ACD28">
      <w:pPr>
        <w:snapToGrid w:val="0"/>
        <w:spacing w:line="360" w:lineRule="auto"/>
        <w:ind w:firstLine="480" w:firstLineChars="200"/>
        <w:rPr>
          <w:rFonts w:ascii="宋体" w:hAnsi="宋体"/>
          <w:sz w:val="24"/>
          <w:szCs w:val="24"/>
        </w:rPr>
      </w:pPr>
      <w:r>
        <w:rPr>
          <w:rFonts w:ascii="宋体" w:hAnsi="宋体"/>
          <w:sz w:val="24"/>
          <w:szCs w:val="24"/>
        </w:rPr>
        <w:t>（二）</w:t>
      </w:r>
      <w:r>
        <w:rPr>
          <w:rFonts w:hint="eastAsia" w:ascii="宋体" w:hAnsi="宋体"/>
          <w:sz w:val="24"/>
          <w:szCs w:val="24"/>
        </w:rPr>
        <w:t>其它优惠服务承诺</w:t>
      </w:r>
    </w:p>
    <w:p w14:paraId="2E7D4B01">
      <w:pPr>
        <w:pStyle w:val="6"/>
        <w:spacing w:before="0" w:after="0" w:line="360" w:lineRule="auto"/>
        <w:ind w:firstLine="482" w:firstLineChars="200"/>
        <w:rPr>
          <w:rFonts w:ascii="宋体" w:hAnsi="宋体"/>
          <w:sz w:val="24"/>
          <w:szCs w:val="24"/>
        </w:rPr>
      </w:pPr>
      <w:bookmarkStart w:id="217" w:name="_Toc103264607"/>
      <w:bookmarkStart w:id="218" w:name="_Toc100755835"/>
      <w:r>
        <w:rPr>
          <w:rFonts w:ascii="宋体" w:hAnsi="宋体"/>
          <w:sz w:val="24"/>
          <w:szCs w:val="24"/>
        </w:rPr>
        <w:t>四、资格条件及其他</w:t>
      </w:r>
      <w:bookmarkEnd w:id="217"/>
      <w:bookmarkEnd w:id="218"/>
    </w:p>
    <w:p w14:paraId="17B3262E">
      <w:pPr>
        <w:snapToGrid w:val="0"/>
        <w:spacing w:line="360" w:lineRule="auto"/>
        <w:ind w:firstLine="480" w:firstLineChars="200"/>
        <w:rPr>
          <w:rFonts w:ascii="宋体" w:hAnsi="宋体"/>
          <w:sz w:val="24"/>
          <w:szCs w:val="24"/>
        </w:rPr>
      </w:pPr>
      <w:r>
        <w:rPr>
          <w:rFonts w:ascii="宋体" w:hAnsi="宋体"/>
          <w:sz w:val="24"/>
          <w:szCs w:val="24"/>
        </w:rPr>
        <w:t>（一）基本资格条件</w:t>
      </w:r>
    </w:p>
    <w:p w14:paraId="4ECC6AC2">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法人营业执照（副本）或社会团体法人登记证书（副本）或民办非企业单位法人登记证书（副本）或事业单位法人证书（副本）或个体工商户营业执照或有效的自然人身份证明</w:t>
      </w:r>
    </w:p>
    <w:p w14:paraId="13286939">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105973E5">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.法定代表人授权委托书（格式）</w:t>
      </w:r>
    </w:p>
    <w:p w14:paraId="52BFD6E8">
      <w:pPr>
        <w:snapToGrid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上一</w:t>
      </w:r>
      <w:r>
        <w:rPr>
          <w:rFonts w:ascii="宋体" w:hAnsi="宋体"/>
          <w:sz w:val="24"/>
          <w:szCs w:val="24"/>
        </w:rPr>
        <w:t>年度财务状况报告（表）复印件，本年度新成立或成立不满一年的组织和自然人无法提供财务状况报告（表）的，可提供银行出具的资信证明复印件。</w:t>
      </w:r>
    </w:p>
    <w:p w14:paraId="24A45D65">
      <w:pPr>
        <w:snapToGrid w:val="0"/>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.书面声明（格式）</w:t>
      </w:r>
    </w:p>
    <w:p w14:paraId="509FC0BC">
      <w:pPr>
        <w:snapToGrid w:val="0"/>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.税务登记证（副本）复印件</w:t>
      </w:r>
    </w:p>
    <w:p w14:paraId="1BB1CC5C">
      <w:pPr>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0EF993A8">
      <w:pPr>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7A24A48">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供应商按“多证合一”登记制度办理营业执照的，税务登记证（副本）和社会保险登记证以供应商所提供的营业执照（副本）复印件为准。</w:t>
      </w:r>
    </w:p>
    <w:p w14:paraId="4808731D">
      <w:pPr>
        <w:snapToGrid w:val="0"/>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）其他应提供的资料</w:t>
      </w:r>
    </w:p>
    <w:p w14:paraId="0734F9E7">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中小</w:t>
      </w:r>
      <w:r>
        <w:rPr>
          <w:rFonts w:ascii="宋体" w:hAnsi="宋体"/>
          <w:sz w:val="24"/>
          <w:szCs w:val="24"/>
        </w:rPr>
        <w:t>企业</w:t>
      </w:r>
      <w:r>
        <w:rPr>
          <w:rFonts w:hint="eastAsia" w:ascii="宋体" w:hAnsi="宋体"/>
          <w:sz w:val="24"/>
          <w:szCs w:val="24"/>
        </w:rPr>
        <w:t>声明函</w:t>
      </w:r>
      <w:r>
        <w:rPr>
          <w:rFonts w:ascii="宋体" w:hAnsi="宋体"/>
          <w:sz w:val="24"/>
          <w:szCs w:val="24"/>
        </w:rPr>
        <w:t>、监狱企业证明文件、残疾人福利性单位声明函</w:t>
      </w:r>
    </w:p>
    <w:p w14:paraId="1663C8A5">
      <w:pPr>
        <w:snapToGrid w:val="0"/>
        <w:spacing w:line="360" w:lineRule="auto"/>
        <w:ind w:firstLine="480" w:firstLineChars="200"/>
        <w:rPr>
          <w:rFonts w:ascii="宋体" w:hAnsi="宋体"/>
          <w:sz w:val="24"/>
          <w:szCs w:val="24"/>
        </w:rPr>
      </w:pPr>
      <w:r>
        <w:rPr>
          <w:rFonts w:ascii="宋体" w:hAnsi="宋体"/>
          <w:sz w:val="24"/>
          <w:szCs w:val="24"/>
        </w:rPr>
        <w:t>2.其他与项目有关的资料（自附）</w:t>
      </w:r>
    </w:p>
    <w:p w14:paraId="0AD3CF0C">
      <w:pPr>
        <w:spacing w:line="440" w:lineRule="exact"/>
        <w:ind w:firstLine="480" w:firstLineChars="200"/>
        <w:rPr>
          <w:rFonts w:ascii="宋体" w:hAnsi="宋体"/>
          <w:sz w:val="24"/>
          <w:szCs w:val="24"/>
        </w:rPr>
        <w:sectPr>
          <w:headerReference r:id="rId11" w:type="default"/>
          <w:pgSz w:w="11907" w:h="16840"/>
          <w:pgMar w:top="1134" w:right="1191" w:bottom="1134" w:left="1191" w:header="851" w:footer="992" w:gutter="0"/>
          <w:pgNumType w:fmt="numberInDash"/>
          <w:cols w:space="720" w:num="1"/>
          <w:docGrid w:linePitch="381" w:charSpace="-5734"/>
        </w:sectPr>
      </w:pPr>
    </w:p>
    <w:p w14:paraId="7E3F4BE4">
      <w:pPr>
        <w:pageBreakBefore/>
        <w:tabs>
          <w:tab w:val="left" w:pos="6300"/>
        </w:tabs>
        <w:snapToGrid w:val="0"/>
        <w:spacing w:line="360" w:lineRule="auto"/>
        <w:rPr>
          <w:rFonts w:ascii="宋体" w:hAnsi="宋体"/>
          <w:b/>
          <w:sz w:val="24"/>
          <w:szCs w:val="24"/>
        </w:rPr>
      </w:pPr>
      <w:bookmarkStart w:id="219" w:name="_Toc313008356"/>
      <w:bookmarkStart w:id="220" w:name="_Toc342913419"/>
      <w:bookmarkStart w:id="221" w:name="_Toc313888360"/>
      <w:bookmarkStart w:id="222" w:name="_Toc23764522"/>
      <w:bookmarkStart w:id="223" w:name="_Toc12789073"/>
      <w:bookmarkStart w:id="224" w:name="_Toc283382454"/>
      <w:r>
        <w:rPr>
          <w:rFonts w:ascii="宋体" w:hAnsi="宋体"/>
          <w:b/>
          <w:sz w:val="24"/>
          <w:szCs w:val="24"/>
        </w:rPr>
        <w:t>一、经济部分</w:t>
      </w:r>
      <w:bookmarkEnd w:id="219"/>
      <w:bookmarkEnd w:id="220"/>
      <w:bookmarkEnd w:id="221"/>
      <w:bookmarkEnd w:id="222"/>
    </w:p>
    <w:bookmarkEnd w:id="223"/>
    <w:bookmarkEnd w:id="224"/>
    <w:p w14:paraId="5D4F69A8">
      <w:pPr>
        <w:tabs>
          <w:tab w:val="left" w:pos="6300"/>
        </w:tabs>
        <w:snapToGrid w:val="0"/>
        <w:spacing w:line="520" w:lineRule="exact"/>
        <w:ind w:firstLine="480" w:firstLineChars="200"/>
        <w:rPr>
          <w:rFonts w:ascii="宋体" w:hAnsi="宋体"/>
          <w:sz w:val="24"/>
          <w:szCs w:val="24"/>
        </w:rPr>
      </w:pPr>
      <w:r>
        <w:rPr>
          <w:rFonts w:ascii="宋体" w:hAnsi="宋体"/>
          <w:sz w:val="24"/>
          <w:szCs w:val="24"/>
        </w:rPr>
        <w:t>（一）竞争性磋商报价函</w:t>
      </w:r>
    </w:p>
    <w:p w14:paraId="4A952760">
      <w:pPr>
        <w:tabs>
          <w:tab w:val="left" w:pos="6300"/>
        </w:tabs>
        <w:snapToGrid w:val="0"/>
        <w:spacing w:line="520" w:lineRule="exact"/>
        <w:jc w:val="center"/>
        <w:outlineLvl w:val="0"/>
        <w:rPr>
          <w:rFonts w:ascii="宋体" w:hAnsi="宋体"/>
          <w:b/>
          <w:szCs w:val="28"/>
        </w:rPr>
      </w:pPr>
      <w:r>
        <w:rPr>
          <w:rFonts w:ascii="宋体" w:hAnsi="宋体"/>
          <w:b/>
          <w:szCs w:val="28"/>
        </w:rPr>
        <w:t>竞争性磋商报价函</w:t>
      </w:r>
    </w:p>
    <w:p w14:paraId="57146371">
      <w:pPr>
        <w:tabs>
          <w:tab w:val="left" w:pos="6300"/>
        </w:tabs>
        <w:snapToGrid w:val="0"/>
        <w:spacing w:line="520" w:lineRule="exact"/>
        <w:rPr>
          <w:rFonts w:ascii="宋体" w:hAnsi="宋体"/>
          <w:sz w:val="24"/>
          <w:szCs w:val="24"/>
        </w:rPr>
      </w:pPr>
      <w:r>
        <w:rPr>
          <w:rFonts w:ascii="宋体" w:hAnsi="宋体"/>
          <w:sz w:val="24"/>
          <w:szCs w:val="24"/>
          <w:u w:val="single"/>
        </w:rPr>
        <w:t>（采购代理机构名称）</w:t>
      </w:r>
      <w:r>
        <w:rPr>
          <w:rFonts w:ascii="宋体" w:hAnsi="宋体"/>
          <w:sz w:val="24"/>
          <w:szCs w:val="24"/>
        </w:rPr>
        <w:t>：</w:t>
      </w:r>
    </w:p>
    <w:p w14:paraId="4437D086">
      <w:pPr>
        <w:tabs>
          <w:tab w:val="left" w:pos="6300"/>
        </w:tabs>
        <w:snapToGrid w:val="0"/>
        <w:spacing w:line="520" w:lineRule="exact"/>
        <w:ind w:firstLine="480" w:firstLineChars="200"/>
        <w:rPr>
          <w:rFonts w:ascii="宋体" w:hAnsi="宋体"/>
          <w:sz w:val="24"/>
          <w:szCs w:val="24"/>
        </w:rPr>
      </w:pPr>
      <w:r>
        <w:rPr>
          <w:rFonts w:ascii="宋体" w:hAnsi="宋体"/>
          <w:sz w:val="24"/>
          <w:szCs w:val="24"/>
        </w:rPr>
        <w:t>我方收到____________________________（项目名称）的竞争性磋商文件，经详细研究，决定参加该项目的磋商。</w:t>
      </w:r>
    </w:p>
    <w:p w14:paraId="2C4782CB">
      <w:pPr>
        <w:tabs>
          <w:tab w:val="left" w:pos="6300"/>
        </w:tabs>
        <w:snapToGrid w:val="0"/>
        <w:spacing w:line="520" w:lineRule="exact"/>
        <w:ind w:firstLine="480" w:firstLineChars="200"/>
        <w:rPr>
          <w:rFonts w:ascii="宋体" w:hAnsi="宋体"/>
          <w:sz w:val="24"/>
          <w:szCs w:val="24"/>
        </w:rPr>
      </w:pPr>
      <w:r>
        <w:rPr>
          <w:rFonts w:ascii="宋体" w:hAnsi="宋体"/>
          <w:sz w:val="24"/>
          <w:szCs w:val="24"/>
        </w:rPr>
        <w:t>1.愿意按照竞争性磋商文件中的一切要求，提供本项目的服务，初始报价为人民币大写：元整；人民币小写：元。以我公司最后报价为准。</w:t>
      </w:r>
    </w:p>
    <w:p w14:paraId="4E715E9E">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hint="eastAsia" w:ascii="宋体" w:hAnsi="宋体"/>
          <w:sz w:val="24"/>
          <w:szCs w:val="24"/>
        </w:rPr>
        <w:t xml:space="preserve"> </w:t>
      </w:r>
      <w:r>
        <w:rPr>
          <w:rFonts w:ascii="宋体" w:hAnsi="宋体"/>
          <w:sz w:val="24"/>
          <w:szCs w:val="24"/>
        </w:rPr>
        <w:t>份，副本</w:t>
      </w:r>
      <w:r>
        <w:rPr>
          <w:rFonts w:hint="eastAsia" w:ascii="宋体" w:hAnsi="宋体"/>
          <w:sz w:val="24"/>
          <w:szCs w:val="24"/>
        </w:rPr>
        <w:t xml:space="preserve"> </w:t>
      </w:r>
      <w:r>
        <w:rPr>
          <w:rFonts w:ascii="宋体" w:hAnsi="宋体"/>
          <w:sz w:val="24"/>
          <w:szCs w:val="24"/>
        </w:rPr>
        <w:t>份</w:t>
      </w:r>
      <w:r>
        <w:rPr>
          <w:rFonts w:hint="eastAsia" w:ascii="宋体" w:hAnsi="宋体"/>
          <w:sz w:val="24"/>
          <w:szCs w:val="24"/>
        </w:rPr>
        <w:t xml:space="preserve">，电子文档 </w:t>
      </w:r>
      <w:r>
        <w:rPr>
          <w:rFonts w:ascii="宋体" w:hAnsi="宋体"/>
          <w:sz w:val="24"/>
          <w:szCs w:val="24"/>
        </w:rPr>
        <w:t>份 。</w:t>
      </w:r>
    </w:p>
    <w:p w14:paraId="6E47A811">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14:paraId="4E0777C1">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14:paraId="0F8A1064">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14:paraId="3EA387AC">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14:paraId="2298A5EE">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7.我方同意按竞争性磋商文件规定，交纳竞争性磋商文件要求的磋商保证金。如果我方成为成交供应商，保证在接到成交通知书后，</w:t>
      </w:r>
      <w:r>
        <w:rPr>
          <w:rFonts w:hint="eastAsia" w:ascii="宋体" w:hAnsi="宋体"/>
          <w:sz w:val="24"/>
          <w:szCs w:val="24"/>
        </w:rPr>
        <w:t>按</w:t>
      </w:r>
      <w:r>
        <w:rPr>
          <w:rFonts w:ascii="宋体" w:hAnsi="宋体"/>
          <w:sz w:val="24"/>
          <w:szCs w:val="24"/>
        </w:rPr>
        <w:t>竞争性磋商文件规定</w:t>
      </w:r>
      <w:r>
        <w:rPr>
          <w:rFonts w:hint="eastAsia" w:ascii="宋体" w:hAnsi="宋体"/>
          <w:sz w:val="24"/>
          <w:szCs w:val="24"/>
        </w:rPr>
        <w:t>缴纳</w:t>
      </w:r>
      <w:r>
        <w:rPr>
          <w:rFonts w:ascii="宋体" w:hAnsi="宋体"/>
          <w:sz w:val="24"/>
          <w:szCs w:val="24"/>
        </w:rPr>
        <w:t>采购代理服务费。</w:t>
      </w:r>
    </w:p>
    <w:p w14:paraId="55226A22">
      <w:pPr>
        <w:tabs>
          <w:tab w:val="left" w:pos="6300"/>
        </w:tabs>
        <w:snapToGrid w:val="0"/>
        <w:spacing w:line="520" w:lineRule="exact"/>
        <w:ind w:firstLine="480" w:firstLineChars="200"/>
        <w:rPr>
          <w:rFonts w:ascii="宋体" w:hAnsi="宋体"/>
          <w:sz w:val="24"/>
          <w:szCs w:val="24"/>
        </w:rPr>
      </w:pPr>
      <w:r>
        <w:rPr>
          <w:rFonts w:ascii="宋体" w:hAnsi="宋体"/>
          <w:sz w:val="24"/>
          <w:szCs w:val="24"/>
        </w:rPr>
        <w:t>8.</w:t>
      </w:r>
      <w:r>
        <w:rPr>
          <w:rFonts w:ascii="宋体" w:hAnsi="宋体"/>
          <w:sz w:val="24"/>
          <w:szCs w:val="28"/>
        </w:rPr>
        <w:t>我方未</w:t>
      </w:r>
      <w:r>
        <w:rPr>
          <w:rFonts w:ascii="宋体" w:hAnsi="宋体"/>
          <w:sz w:val="24"/>
          <w:szCs w:val="24"/>
        </w:rPr>
        <w:t>为采购项目提供整体设计、规范编制或者项目管理、监理、检测等服务。</w:t>
      </w:r>
    </w:p>
    <w:p w14:paraId="244E8FEB">
      <w:pPr>
        <w:tabs>
          <w:tab w:val="left" w:pos="6300"/>
        </w:tabs>
        <w:snapToGrid w:val="0"/>
        <w:spacing w:line="520" w:lineRule="exact"/>
        <w:ind w:firstLine="570"/>
        <w:rPr>
          <w:rFonts w:ascii="宋体" w:hAnsi="宋体"/>
          <w:sz w:val="24"/>
          <w:szCs w:val="24"/>
        </w:rPr>
      </w:pPr>
      <w:r>
        <w:rPr>
          <w:rFonts w:ascii="宋体" w:hAnsi="宋体"/>
          <w:sz w:val="24"/>
          <w:szCs w:val="24"/>
        </w:rPr>
        <w:t>供应商（公章）：</w:t>
      </w:r>
    </w:p>
    <w:p w14:paraId="74F3DD9F">
      <w:pPr>
        <w:tabs>
          <w:tab w:val="left" w:pos="6300"/>
        </w:tabs>
        <w:snapToGrid w:val="0"/>
        <w:spacing w:line="520" w:lineRule="exact"/>
        <w:ind w:firstLine="570"/>
        <w:rPr>
          <w:rFonts w:ascii="宋体" w:hAnsi="宋体"/>
          <w:sz w:val="24"/>
          <w:szCs w:val="24"/>
        </w:rPr>
      </w:pPr>
      <w:r>
        <w:rPr>
          <w:rFonts w:ascii="宋体" w:hAnsi="宋体"/>
          <w:sz w:val="24"/>
          <w:szCs w:val="24"/>
        </w:rPr>
        <w:t>地址：</w:t>
      </w:r>
    </w:p>
    <w:p w14:paraId="4A89FFE4">
      <w:pPr>
        <w:tabs>
          <w:tab w:val="left" w:pos="6300"/>
        </w:tabs>
        <w:snapToGrid w:val="0"/>
        <w:spacing w:line="520" w:lineRule="exact"/>
        <w:ind w:firstLine="570"/>
        <w:rPr>
          <w:rFonts w:ascii="宋体" w:hAnsi="宋体"/>
          <w:sz w:val="24"/>
          <w:szCs w:val="24"/>
        </w:rPr>
      </w:pPr>
      <w:r>
        <w:rPr>
          <w:rFonts w:ascii="宋体" w:hAnsi="宋体"/>
          <w:sz w:val="24"/>
          <w:szCs w:val="24"/>
        </w:rPr>
        <w:t>电话：传真：</w:t>
      </w:r>
    </w:p>
    <w:p w14:paraId="2B2AB3A8">
      <w:pPr>
        <w:tabs>
          <w:tab w:val="left" w:pos="6300"/>
        </w:tabs>
        <w:snapToGrid w:val="0"/>
        <w:spacing w:line="520" w:lineRule="exact"/>
        <w:ind w:firstLine="570"/>
        <w:rPr>
          <w:rFonts w:ascii="宋体" w:hAnsi="宋体"/>
          <w:sz w:val="24"/>
          <w:szCs w:val="24"/>
        </w:rPr>
      </w:pPr>
      <w:r>
        <w:rPr>
          <w:rFonts w:ascii="宋体" w:hAnsi="宋体"/>
          <w:sz w:val="24"/>
          <w:szCs w:val="24"/>
        </w:rPr>
        <w:t>网址：邮编：</w:t>
      </w:r>
    </w:p>
    <w:p w14:paraId="203B081A">
      <w:pPr>
        <w:tabs>
          <w:tab w:val="left" w:pos="6300"/>
        </w:tabs>
        <w:snapToGrid w:val="0"/>
        <w:spacing w:line="520" w:lineRule="exact"/>
        <w:ind w:firstLine="570"/>
        <w:rPr>
          <w:rFonts w:ascii="宋体" w:hAnsi="宋体"/>
          <w:sz w:val="24"/>
          <w:szCs w:val="24"/>
        </w:rPr>
      </w:pPr>
      <w:r>
        <w:rPr>
          <w:rFonts w:ascii="宋体" w:hAnsi="宋体"/>
          <w:sz w:val="24"/>
          <w:szCs w:val="24"/>
        </w:rPr>
        <w:t>联系人：</w:t>
      </w:r>
    </w:p>
    <w:p w14:paraId="13B29FA5">
      <w:pPr>
        <w:tabs>
          <w:tab w:val="left" w:pos="6300"/>
        </w:tabs>
        <w:snapToGrid w:val="0"/>
        <w:spacing w:line="520" w:lineRule="exact"/>
        <w:ind w:firstLine="570"/>
        <w:rPr>
          <w:rFonts w:ascii="宋体" w:hAnsi="宋体"/>
          <w:sz w:val="24"/>
          <w:szCs w:val="24"/>
        </w:rPr>
      </w:pPr>
    </w:p>
    <w:p w14:paraId="46A33A62">
      <w:pPr>
        <w:snapToGrid w:val="0"/>
        <w:spacing w:line="520" w:lineRule="exact"/>
        <w:ind w:firstLine="480" w:firstLineChars="200"/>
        <w:jc w:val="right"/>
        <w:rPr>
          <w:rFonts w:ascii="宋体" w:hAnsi="宋体"/>
          <w:sz w:val="24"/>
          <w:szCs w:val="24"/>
        </w:rPr>
      </w:pPr>
      <w:r>
        <w:rPr>
          <w:rFonts w:ascii="宋体" w:hAnsi="宋体"/>
          <w:sz w:val="24"/>
          <w:szCs w:val="24"/>
        </w:rPr>
        <w:t>年</w:t>
      </w:r>
      <w:r>
        <w:rPr>
          <w:rFonts w:hint="eastAsia" w:ascii="宋体" w:hAnsi="宋体"/>
          <w:sz w:val="24"/>
          <w:szCs w:val="24"/>
        </w:rPr>
        <w:t xml:space="preserve"> </w:t>
      </w:r>
      <w:r>
        <w:rPr>
          <w:rFonts w:ascii="宋体" w:hAnsi="宋体"/>
          <w:sz w:val="24"/>
          <w:szCs w:val="24"/>
        </w:rPr>
        <w:t xml:space="preserve"> 月</w:t>
      </w:r>
      <w:r>
        <w:rPr>
          <w:rFonts w:hint="eastAsia" w:ascii="宋体" w:hAnsi="宋体"/>
          <w:sz w:val="24"/>
          <w:szCs w:val="24"/>
        </w:rPr>
        <w:t xml:space="preserve"> </w:t>
      </w:r>
      <w:r>
        <w:rPr>
          <w:rFonts w:ascii="宋体" w:hAnsi="宋体"/>
          <w:sz w:val="24"/>
          <w:szCs w:val="24"/>
        </w:rPr>
        <w:t xml:space="preserve"> 日</w:t>
      </w:r>
    </w:p>
    <w:p w14:paraId="7F039957">
      <w:pPr>
        <w:snapToGrid w:val="0"/>
        <w:spacing w:line="520" w:lineRule="exact"/>
        <w:ind w:firstLine="480" w:firstLineChars="200"/>
        <w:rPr>
          <w:rFonts w:ascii="宋体" w:hAnsi="宋体"/>
          <w:sz w:val="24"/>
          <w:szCs w:val="24"/>
        </w:rPr>
      </w:pPr>
    </w:p>
    <w:p w14:paraId="153F0997">
      <w:pPr>
        <w:snapToGrid w:val="0"/>
        <w:spacing w:line="520" w:lineRule="exact"/>
        <w:ind w:firstLine="480" w:firstLineChars="200"/>
        <w:rPr>
          <w:rFonts w:ascii="宋体" w:hAnsi="宋体"/>
          <w:sz w:val="24"/>
          <w:szCs w:val="24"/>
        </w:rPr>
        <w:sectPr>
          <w:pgSz w:w="11907" w:h="16840"/>
          <w:pgMar w:top="1134" w:right="1191" w:bottom="1134" w:left="1191" w:header="851" w:footer="992" w:gutter="0"/>
          <w:pgNumType w:fmt="numberInDash"/>
          <w:cols w:space="720" w:num="1"/>
          <w:docGrid w:linePitch="380" w:charSpace="-5734"/>
        </w:sectPr>
      </w:pPr>
    </w:p>
    <w:p w14:paraId="580770CE">
      <w:pPr>
        <w:pageBreakBefore/>
        <w:snapToGrid w:val="0"/>
        <w:spacing w:line="360" w:lineRule="auto"/>
        <w:ind w:firstLine="480" w:firstLineChars="200"/>
        <w:jc w:val="left"/>
        <w:rPr>
          <w:rFonts w:ascii="宋体" w:hAnsi="宋体"/>
          <w:sz w:val="24"/>
          <w:szCs w:val="24"/>
        </w:rPr>
      </w:pPr>
      <w:bookmarkStart w:id="225" w:name="_Toc342913420"/>
      <w:bookmarkStart w:id="226" w:name="_Toc313888361"/>
      <w:bookmarkStart w:id="227" w:name="_Toc313008357"/>
      <w:bookmarkStart w:id="228" w:name="_Toc23764523"/>
      <w:r>
        <w:rPr>
          <w:rFonts w:hint="eastAsia" w:ascii="宋体" w:hAnsi="宋体"/>
          <w:sz w:val="24"/>
          <w:szCs w:val="24"/>
        </w:rPr>
        <w:t>（二）分项报价明细表</w:t>
      </w:r>
    </w:p>
    <w:p w14:paraId="307F86DF">
      <w:pPr>
        <w:jc w:val="center"/>
        <w:rPr>
          <w:rFonts w:ascii="宋体" w:hAnsi="宋体"/>
          <w:b/>
          <w:szCs w:val="28"/>
        </w:rPr>
      </w:pPr>
      <w:r>
        <w:rPr>
          <w:rFonts w:hint="eastAsia" w:ascii="宋体" w:hAnsi="宋体"/>
          <w:b/>
          <w:szCs w:val="28"/>
        </w:rPr>
        <w:t>分项报价明细表</w:t>
      </w:r>
    </w:p>
    <w:p w14:paraId="2765F267">
      <w:pPr>
        <w:snapToGrid w:val="0"/>
        <w:rPr>
          <w:rFonts w:ascii="宋体" w:hAnsi="宋体"/>
          <w:sz w:val="24"/>
          <w:szCs w:val="24"/>
        </w:rPr>
      </w:pPr>
      <w:r>
        <w:rPr>
          <w:rFonts w:hint="eastAsia" w:ascii="宋体" w:hAnsi="宋体"/>
          <w:sz w:val="24"/>
          <w:szCs w:val="24"/>
        </w:rPr>
        <w:t>项目号：</w:t>
      </w:r>
    </w:p>
    <w:p w14:paraId="0D1127A6">
      <w:pPr>
        <w:snapToGrid w:val="0"/>
        <w:rPr>
          <w:rFonts w:ascii="宋体" w:hAnsi="宋体"/>
          <w:sz w:val="24"/>
          <w:szCs w:val="24"/>
        </w:rPr>
      </w:pPr>
      <w:r>
        <w:rPr>
          <w:rFonts w:hint="eastAsia" w:ascii="宋体" w:hAnsi="宋体"/>
          <w:sz w:val="24"/>
          <w:szCs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3062"/>
        <w:gridCol w:w="2001"/>
        <w:gridCol w:w="1235"/>
        <w:gridCol w:w="1235"/>
        <w:gridCol w:w="1235"/>
      </w:tblGrid>
      <w:tr w14:paraId="7BAF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75" w:type="dxa"/>
            <w:vAlign w:val="center"/>
          </w:tcPr>
          <w:p w14:paraId="662AB0B1">
            <w:pPr>
              <w:jc w:val="center"/>
              <w:rPr>
                <w:rFonts w:ascii="宋体" w:hAnsi="宋体"/>
                <w:b/>
                <w:sz w:val="21"/>
                <w:szCs w:val="21"/>
              </w:rPr>
            </w:pPr>
            <w:r>
              <w:rPr>
                <w:rFonts w:hint="eastAsia" w:ascii="宋体" w:hAnsi="宋体"/>
                <w:b/>
                <w:sz w:val="21"/>
                <w:szCs w:val="21"/>
              </w:rPr>
              <w:t>序号</w:t>
            </w:r>
          </w:p>
        </w:tc>
        <w:tc>
          <w:tcPr>
            <w:tcW w:w="3062" w:type="dxa"/>
            <w:vAlign w:val="center"/>
          </w:tcPr>
          <w:p w14:paraId="0EC968A5">
            <w:pPr>
              <w:jc w:val="center"/>
              <w:rPr>
                <w:rFonts w:ascii="宋体" w:hAnsi="宋体"/>
                <w:b/>
                <w:sz w:val="21"/>
                <w:szCs w:val="21"/>
              </w:rPr>
            </w:pPr>
            <w:r>
              <w:rPr>
                <w:rFonts w:hint="eastAsia" w:ascii="宋体" w:hAnsi="宋体"/>
                <w:b/>
                <w:sz w:val="21"/>
                <w:szCs w:val="21"/>
              </w:rPr>
              <w:t>名称</w:t>
            </w:r>
          </w:p>
        </w:tc>
        <w:tc>
          <w:tcPr>
            <w:tcW w:w="2001" w:type="dxa"/>
            <w:vAlign w:val="center"/>
          </w:tcPr>
          <w:p w14:paraId="5FC03C75">
            <w:pPr>
              <w:jc w:val="center"/>
              <w:rPr>
                <w:rFonts w:ascii="宋体" w:hAnsi="宋体"/>
                <w:b/>
                <w:sz w:val="21"/>
                <w:szCs w:val="21"/>
              </w:rPr>
            </w:pPr>
            <w:r>
              <w:rPr>
                <w:rFonts w:hint="eastAsia" w:ascii="宋体" w:hAnsi="宋体"/>
                <w:b/>
                <w:sz w:val="21"/>
                <w:szCs w:val="21"/>
              </w:rPr>
              <w:t>相关信息</w:t>
            </w:r>
          </w:p>
        </w:tc>
        <w:tc>
          <w:tcPr>
            <w:tcW w:w="1235" w:type="dxa"/>
            <w:vAlign w:val="center"/>
          </w:tcPr>
          <w:p w14:paraId="6CDC4F62">
            <w:pPr>
              <w:jc w:val="center"/>
              <w:rPr>
                <w:rFonts w:ascii="宋体" w:hAnsi="宋体"/>
                <w:b/>
                <w:sz w:val="21"/>
                <w:szCs w:val="21"/>
              </w:rPr>
            </w:pPr>
            <w:r>
              <w:rPr>
                <w:rFonts w:hint="eastAsia" w:ascii="宋体" w:hAnsi="宋体"/>
                <w:b/>
                <w:sz w:val="21"/>
                <w:szCs w:val="21"/>
              </w:rPr>
              <w:t>数量</w:t>
            </w:r>
          </w:p>
        </w:tc>
        <w:tc>
          <w:tcPr>
            <w:tcW w:w="1235" w:type="dxa"/>
            <w:vAlign w:val="center"/>
          </w:tcPr>
          <w:p w14:paraId="5ADE5E9B">
            <w:pPr>
              <w:jc w:val="center"/>
              <w:rPr>
                <w:rFonts w:ascii="宋体" w:hAnsi="宋体"/>
                <w:b/>
                <w:sz w:val="21"/>
                <w:szCs w:val="21"/>
              </w:rPr>
            </w:pPr>
            <w:r>
              <w:rPr>
                <w:rFonts w:hint="eastAsia" w:ascii="宋体" w:hAnsi="宋体"/>
                <w:b/>
                <w:sz w:val="21"/>
                <w:szCs w:val="21"/>
              </w:rPr>
              <w:t>单价</w:t>
            </w:r>
          </w:p>
        </w:tc>
        <w:tc>
          <w:tcPr>
            <w:tcW w:w="1235" w:type="dxa"/>
            <w:vAlign w:val="center"/>
          </w:tcPr>
          <w:p w14:paraId="1FE051D4">
            <w:pPr>
              <w:jc w:val="center"/>
              <w:rPr>
                <w:rFonts w:ascii="宋体" w:hAnsi="宋体"/>
                <w:b/>
                <w:sz w:val="21"/>
                <w:szCs w:val="21"/>
              </w:rPr>
            </w:pPr>
            <w:r>
              <w:rPr>
                <w:rFonts w:hint="eastAsia" w:ascii="宋体" w:hAnsi="宋体"/>
                <w:b/>
                <w:sz w:val="21"/>
                <w:szCs w:val="21"/>
              </w:rPr>
              <w:t>合计</w:t>
            </w:r>
          </w:p>
        </w:tc>
      </w:tr>
      <w:tr w14:paraId="45AD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75" w:type="dxa"/>
            <w:vAlign w:val="center"/>
          </w:tcPr>
          <w:p w14:paraId="2714F829">
            <w:pPr>
              <w:jc w:val="center"/>
              <w:rPr>
                <w:rFonts w:ascii="宋体" w:hAnsi="宋体"/>
                <w:bCs/>
                <w:sz w:val="21"/>
                <w:szCs w:val="21"/>
              </w:rPr>
            </w:pPr>
            <w:r>
              <w:rPr>
                <w:rFonts w:hint="eastAsia" w:ascii="宋体" w:hAnsi="宋体"/>
                <w:bCs/>
                <w:sz w:val="21"/>
                <w:szCs w:val="21"/>
              </w:rPr>
              <w:t>1</w:t>
            </w:r>
          </w:p>
        </w:tc>
        <w:tc>
          <w:tcPr>
            <w:tcW w:w="3062" w:type="dxa"/>
            <w:vAlign w:val="center"/>
          </w:tcPr>
          <w:p w14:paraId="6A810E7D">
            <w:pPr>
              <w:snapToGrid w:val="0"/>
              <w:spacing w:line="240" w:lineRule="exact"/>
              <w:jc w:val="left"/>
              <w:rPr>
                <w:rFonts w:ascii="宋体" w:hAnsi="宋体"/>
                <w:bCs/>
                <w:sz w:val="21"/>
                <w:szCs w:val="21"/>
              </w:rPr>
            </w:pPr>
            <w:r>
              <w:rPr>
                <w:rFonts w:hint="eastAsia" w:ascii="宋体" w:hAnsi="宋体"/>
                <w:sz w:val="21"/>
                <w:szCs w:val="21"/>
              </w:rPr>
              <w:t>智博会互联网平台内容信息总体策划设计</w:t>
            </w:r>
          </w:p>
        </w:tc>
        <w:tc>
          <w:tcPr>
            <w:tcW w:w="2001" w:type="dxa"/>
          </w:tcPr>
          <w:p w14:paraId="7415CA31">
            <w:pPr>
              <w:jc w:val="center"/>
              <w:rPr>
                <w:rFonts w:ascii="宋体" w:hAnsi="宋体"/>
                <w:sz w:val="21"/>
                <w:szCs w:val="21"/>
              </w:rPr>
            </w:pPr>
          </w:p>
        </w:tc>
        <w:tc>
          <w:tcPr>
            <w:tcW w:w="1235" w:type="dxa"/>
            <w:vAlign w:val="center"/>
          </w:tcPr>
          <w:p w14:paraId="02FAB284">
            <w:pPr>
              <w:jc w:val="center"/>
              <w:rPr>
                <w:rFonts w:ascii="宋体" w:hAnsi="宋体"/>
                <w:sz w:val="21"/>
                <w:szCs w:val="21"/>
              </w:rPr>
            </w:pPr>
          </w:p>
        </w:tc>
        <w:tc>
          <w:tcPr>
            <w:tcW w:w="1235" w:type="dxa"/>
          </w:tcPr>
          <w:p w14:paraId="669F170A">
            <w:pPr>
              <w:jc w:val="center"/>
              <w:rPr>
                <w:rFonts w:ascii="宋体" w:hAnsi="宋体"/>
                <w:sz w:val="21"/>
                <w:szCs w:val="21"/>
              </w:rPr>
            </w:pPr>
          </w:p>
        </w:tc>
        <w:tc>
          <w:tcPr>
            <w:tcW w:w="1235" w:type="dxa"/>
          </w:tcPr>
          <w:p w14:paraId="0043D778">
            <w:pPr>
              <w:jc w:val="center"/>
              <w:rPr>
                <w:rFonts w:ascii="宋体" w:hAnsi="宋体"/>
                <w:sz w:val="21"/>
                <w:szCs w:val="21"/>
              </w:rPr>
            </w:pPr>
          </w:p>
        </w:tc>
      </w:tr>
      <w:tr w14:paraId="6338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75" w:type="dxa"/>
            <w:vAlign w:val="center"/>
          </w:tcPr>
          <w:p w14:paraId="3867381E">
            <w:pPr>
              <w:jc w:val="center"/>
              <w:rPr>
                <w:rFonts w:ascii="宋体" w:hAnsi="宋体"/>
                <w:bCs/>
                <w:sz w:val="21"/>
                <w:szCs w:val="21"/>
              </w:rPr>
            </w:pPr>
            <w:r>
              <w:rPr>
                <w:rFonts w:hint="eastAsia" w:ascii="宋体" w:hAnsi="宋体"/>
                <w:bCs/>
                <w:sz w:val="21"/>
                <w:szCs w:val="21"/>
              </w:rPr>
              <w:t>2</w:t>
            </w:r>
          </w:p>
        </w:tc>
        <w:tc>
          <w:tcPr>
            <w:tcW w:w="3062" w:type="dxa"/>
            <w:vAlign w:val="center"/>
          </w:tcPr>
          <w:p w14:paraId="6AE0A379">
            <w:pPr>
              <w:snapToGrid w:val="0"/>
              <w:spacing w:line="240" w:lineRule="exact"/>
              <w:jc w:val="left"/>
              <w:rPr>
                <w:rFonts w:ascii="宋体" w:hAnsi="宋体"/>
                <w:bCs/>
                <w:sz w:val="21"/>
                <w:szCs w:val="21"/>
              </w:rPr>
            </w:pPr>
            <w:r>
              <w:rPr>
                <w:rFonts w:hint="eastAsia" w:ascii="宋体" w:hAnsi="宋体" w:cs="宋体"/>
                <w:color w:val="000000"/>
                <w:kern w:val="0"/>
                <w:sz w:val="21"/>
                <w:szCs w:val="21"/>
              </w:rPr>
              <w:t>内容维护应急服务</w:t>
            </w:r>
          </w:p>
        </w:tc>
        <w:tc>
          <w:tcPr>
            <w:tcW w:w="2001" w:type="dxa"/>
          </w:tcPr>
          <w:p w14:paraId="46EC4B39">
            <w:pPr>
              <w:jc w:val="center"/>
              <w:rPr>
                <w:rFonts w:ascii="宋体" w:hAnsi="宋体"/>
                <w:sz w:val="21"/>
                <w:szCs w:val="21"/>
              </w:rPr>
            </w:pPr>
          </w:p>
        </w:tc>
        <w:tc>
          <w:tcPr>
            <w:tcW w:w="1235" w:type="dxa"/>
            <w:vAlign w:val="center"/>
          </w:tcPr>
          <w:p w14:paraId="720EA3B1">
            <w:pPr>
              <w:jc w:val="center"/>
              <w:rPr>
                <w:rFonts w:ascii="宋体" w:hAnsi="宋体"/>
                <w:sz w:val="21"/>
                <w:szCs w:val="21"/>
              </w:rPr>
            </w:pPr>
          </w:p>
        </w:tc>
        <w:tc>
          <w:tcPr>
            <w:tcW w:w="1235" w:type="dxa"/>
          </w:tcPr>
          <w:p w14:paraId="36AAC346">
            <w:pPr>
              <w:jc w:val="center"/>
              <w:rPr>
                <w:rFonts w:ascii="宋体" w:hAnsi="宋体"/>
                <w:sz w:val="21"/>
                <w:szCs w:val="21"/>
              </w:rPr>
            </w:pPr>
          </w:p>
        </w:tc>
        <w:tc>
          <w:tcPr>
            <w:tcW w:w="1235" w:type="dxa"/>
          </w:tcPr>
          <w:p w14:paraId="50122594">
            <w:pPr>
              <w:jc w:val="center"/>
              <w:rPr>
                <w:rFonts w:ascii="宋体" w:hAnsi="宋体"/>
                <w:sz w:val="21"/>
                <w:szCs w:val="21"/>
              </w:rPr>
            </w:pPr>
          </w:p>
        </w:tc>
      </w:tr>
      <w:tr w14:paraId="0AB5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775" w:type="dxa"/>
            <w:vAlign w:val="center"/>
          </w:tcPr>
          <w:p w14:paraId="06D6D6BD">
            <w:pPr>
              <w:jc w:val="center"/>
              <w:rPr>
                <w:rFonts w:ascii="宋体" w:hAnsi="宋体"/>
                <w:bCs/>
                <w:sz w:val="21"/>
                <w:szCs w:val="21"/>
              </w:rPr>
            </w:pPr>
            <w:r>
              <w:rPr>
                <w:rFonts w:hint="eastAsia" w:ascii="宋体" w:hAnsi="宋体"/>
                <w:bCs/>
                <w:sz w:val="21"/>
                <w:szCs w:val="21"/>
              </w:rPr>
              <w:t>3</w:t>
            </w:r>
          </w:p>
        </w:tc>
        <w:tc>
          <w:tcPr>
            <w:tcW w:w="3062" w:type="dxa"/>
            <w:vAlign w:val="center"/>
          </w:tcPr>
          <w:p w14:paraId="7AF8B36C">
            <w:pPr>
              <w:snapToGrid w:val="0"/>
              <w:spacing w:line="240" w:lineRule="exact"/>
              <w:jc w:val="left"/>
              <w:rPr>
                <w:rFonts w:ascii="宋体" w:hAnsi="宋体"/>
                <w:bCs/>
                <w:sz w:val="21"/>
                <w:szCs w:val="21"/>
              </w:rPr>
            </w:pPr>
            <w:r>
              <w:rPr>
                <w:rFonts w:hint="eastAsia" w:ascii="宋体" w:hAnsi="宋体" w:cs="宋体"/>
                <w:color w:val="000000"/>
                <w:kern w:val="0"/>
                <w:sz w:val="21"/>
                <w:szCs w:val="21"/>
              </w:rPr>
              <w:t>智博会web网站及APP图文信息制作、发布及运维</w:t>
            </w:r>
          </w:p>
        </w:tc>
        <w:tc>
          <w:tcPr>
            <w:tcW w:w="2001" w:type="dxa"/>
          </w:tcPr>
          <w:p w14:paraId="3208413A">
            <w:pPr>
              <w:jc w:val="center"/>
              <w:rPr>
                <w:rFonts w:ascii="宋体" w:hAnsi="宋体"/>
                <w:sz w:val="21"/>
                <w:szCs w:val="21"/>
              </w:rPr>
            </w:pPr>
          </w:p>
        </w:tc>
        <w:tc>
          <w:tcPr>
            <w:tcW w:w="1235" w:type="dxa"/>
            <w:vAlign w:val="center"/>
          </w:tcPr>
          <w:p w14:paraId="01BB25D1">
            <w:pPr>
              <w:jc w:val="center"/>
              <w:rPr>
                <w:rFonts w:ascii="宋体" w:hAnsi="宋体"/>
                <w:sz w:val="21"/>
                <w:szCs w:val="21"/>
              </w:rPr>
            </w:pPr>
          </w:p>
        </w:tc>
        <w:tc>
          <w:tcPr>
            <w:tcW w:w="1235" w:type="dxa"/>
          </w:tcPr>
          <w:p w14:paraId="03A66AF1">
            <w:pPr>
              <w:jc w:val="center"/>
              <w:rPr>
                <w:rFonts w:ascii="宋体" w:hAnsi="宋体"/>
                <w:sz w:val="21"/>
                <w:szCs w:val="21"/>
              </w:rPr>
            </w:pPr>
          </w:p>
        </w:tc>
        <w:tc>
          <w:tcPr>
            <w:tcW w:w="1235" w:type="dxa"/>
          </w:tcPr>
          <w:p w14:paraId="226152E2">
            <w:pPr>
              <w:jc w:val="center"/>
              <w:rPr>
                <w:rFonts w:ascii="宋体" w:hAnsi="宋体"/>
                <w:sz w:val="21"/>
                <w:szCs w:val="21"/>
              </w:rPr>
            </w:pPr>
          </w:p>
        </w:tc>
      </w:tr>
      <w:tr w14:paraId="077F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775" w:type="dxa"/>
            <w:vAlign w:val="center"/>
          </w:tcPr>
          <w:p w14:paraId="6AA930E9">
            <w:pPr>
              <w:jc w:val="center"/>
              <w:rPr>
                <w:rFonts w:ascii="宋体" w:hAnsi="宋体"/>
                <w:bCs/>
                <w:sz w:val="21"/>
                <w:szCs w:val="21"/>
              </w:rPr>
            </w:pPr>
            <w:r>
              <w:rPr>
                <w:rFonts w:hint="eastAsia" w:ascii="宋体" w:hAnsi="宋体"/>
                <w:bCs/>
                <w:sz w:val="21"/>
                <w:szCs w:val="21"/>
              </w:rPr>
              <w:t>4</w:t>
            </w:r>
          </w:p>
        </w:tc>
        <w:tc>
          <w:tcPr>
            <w:tcW w:w="3062" w:type="dxa"/>
            <w:vAlign w:val="center"/>
          </w:tcPr>
          <w:p w14:paraId="77C63D82">
            <w:pPr>
              <w:snapToGrid w:val="0"/>
              <w:spacing w:line="240" w:lineRule="exact"/>
              <w:jc w:val="left"/>
              <w:rPr>
                <w:rFonts w:ascii="宋体" w:hAnsi="宋体"/>
                <w:bCs/>
                <w:sz w:val="21"/>
                <w:szCs w:val="21"/>
              </w:rPr>
            </w:pPr>
            <w:r>
              <w:rPr>
                <w:rFonts w:hint="eastAsia" w:ascii="宋体" w:hAnsi="宋体" w:cs="宋体"/>
                <w:color w:val="000000"/>
                <w:kern w:val="0"/>
                <w:sz w:val="21"/>
                <w:szCs w:val="21"/>
              </w:rPr>
              <w:t>智博会微信及小程序图文信息制作、发布及运维</w:t>
            </w:r>
          </w:p>
        </w:tc>
        <w:tc>
          <w:tcPr>
            <w:tcW w:w="2001" w:type="dxa"/>
          </w:tcPr>
          <w:p w14:paraId="0B32AB1A">
            <w:pPr>
              <w:jc w:val="center"/>
              <w:rPr>
                <w:rFonts w:ascii="宋体" w:hAnsi="宋体"/>
                <w:sz w:val="21"/>
                <w:szCs w:val="21"/>
              </w:rPr>
            </w:pPr>
          </w:p>
        </w:tc>
        <w:tc>
          <w:tcPr>
            <w:tcW w:w="1235" w:type="dxa"/>
            <w:vAlign w:val="center"/>
          </w:tcPr>
          <w:p w14:paraId="31DAB620">
            <w:pPr>
              <w:jc w:val="center"/>
              <w:rPr>
                <w:rFonts w:ascii="宋体" w:hAnsi="宋体"/>
                <w:sz w:val="21"/>
                <w:szCs w:val="21"/>
              </w:rPr>
            </w:pPr>
          </w:p>
        </w:tc>
        <w:tc>
          <w:tcPr>
            <w:tcW w:w="1235" w:type="dxa"/>
          </w:tcPr>
          <w:p w14:paraId="2E89AD83">
            <w:pPr>
              <w:jc w:val="center"/>
              <w:rPr>
                <w:rFonts w:ascii="宋体" w:hAnsi="宋体"/>
                <w:sz w:val="21"/>
                <w:szCs w:val="21"/>
              </w:rPr>
            </w:pPr>
          </w:p>
        </w:tc>
        <w:tc>
          <w:tcPr>
            <w:tcW w:w="1235" w:type="dxa"/>
          </w:tcPr>
          <w:p w14:paraId="72D243CB">
            <w:pPr>
              <w:jc w:val="center"/>
              <w:rPr>
                <w:rFonts w:ascii="宋体" w:hAnsi="宋体"/>
                <w:sz w:val="21"/>
                <w:szCs w:val="21"/>
              </w:rPr>
            </w:pPr>
          </w:p>
        </w:tc>
      </w:tr>
      <w:tr w14:paraId="273D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775" w:type="dxa"/>
            <w:vAlign w:val="center"/>
          </w:tcPr>
          <w:p w14:paraId="48503983">
            <w:pPr>
              <w:jc w:val="center"/>
              <w:rPr>
                <w:rFonts w:ascii="宋体" w:hAnsi="宋体"/>
                <w:bCs/>
                <w:sz w:val="21"/>
                <w:szCs w:val="21"/>
              </w:rPr>
            </w:pPr>
            <w:r>
              <w:rPr>
                <w:rFonts w:hint="eastAsia" w:ascii="宋体" w:hAnsi="宋体"/>
                <w:bCs/>
                <w:sz w:val="21"/>
                <w:szCs w:val="21"/>
              </w:rPr>
              <w:t>5</w:t>
            </w:r>
          </w:p>
        </w:tc>
        <w:tc>
          <w:tcPr>
            <w:tcW w:w="3062" w:type="dxa"/>
            <w:vAlign w:val="center"/>
          </w:tcPr>
          <w:p w14:paraId="48BB44BC">
            <w:pPr>
              <w:snapToGrid w:val="0"/>
              <w:spacing w:line="240" w:lineRule="exact"/>
              <w:jc w:val="left"/>
              <w:rPr>
                <w:rFonts w:ascii="宋体" w:hAnsi="宋体"/>
                <w:bCs/>
                <w:sz w:val="21"/>
                <w:szCs w:val="21"/>
              </w:rPr>
            </w:pPr>
            <w:r>
              <w:rPr>
                <w:rFonts w:hint="eastAsia" w:ascii="宋体" w:hAnsi="宋体" w:cs="宋体"/>
                <w:color w:val="000000"/>
                <w:kern w:val="0"/>
                <w:sz w:val="21"/>
                <w:szCs w:val="21"/>
              </w:rPr>
              <w:t>智博会微博图文信息制作、发布及运维</w:t>
            </w:r>
          </w:p>
        </w:tc>
        <w:tc>
          <w:tcPr>
            <w:tcW w:w="2001" w:type="dxa"/>
          </w:tcPr>
          <w:p w14:paraId="5348BA96">
            <w:pPr>
              <w:jc w:val="center"/>
              <w:rPr>
                <w:rFonts w:ascii="宋体" w:hAnsi="宋体"/>
                <w:sz w:val="21"/>
                <w:szCs w:val="21"/>
              </w:rPr>
            </w:pPr>
          </w:p>
        </w:tc>
        <w:tc>
          <w:tcPr>
            <w:tcW w:w="1235" w:type="dxa"/>
            <w:vAlign w:val="center"/>
          </w:tcPr>
          <w:p w14:paraId="282AE19D">
            <w:pPr>
              <w:jc w:val="center"/>
              <w:rPr>
                <w:rFonts w:ascii="宋体" w:hAnsi="宋体"/>
                <w:sz w:val="21"/>
                <w:szCs w:val="21"/>
              </w:rPr>
            </w:pPr>
          </w:p>
        </w:tc>
        <w:tc>
          <w:tcPr>
            <w:tcW w:w="1235" w:type="dxa"/>
          </w:tcPr>
          <w:p w14:paraId="101E04B4">
            <w:pPr>
              <w:jc w:val="center"/>
              <w:rPr>
                <w:rFonts w:ascii="宋体" w:hAnsi="宋体"/>
                <w:sz w:val="21"/>
                <w:szCs w:val="21"/>
              </w:rPr>
            </w:pPr>
          </w:p>
        </w:tc>
        <w:tc>
          <w:tcPr>
            <w:tcW w:w="1235" w:type="dxa"/>
          </w:tcPr>
          <w:p w14:paraId="6AA71780">
            <w:pPr>
              <w:jc w:val="center"/>
              <w:rPr>
                <w:rFonts w:ascii="宋体" w:hAnsi="宋体"/>
                <w:sz w:val="21"/>
                <w:szCs w:val="21"/>
              </w:rPr>
            </w:pPr>
          </w:p>
        </w:tc>
      </w:tr>
      <w:tr w14:paraId="7554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79918CD8">
            <w:pPr>
              <w:jc w:val="center"/>
              <w:rPr>
                <w:rFonts w:ascii="宋体" w:hAnsi="宋体"/>
                <w:bCs/>
                <w:sz w:val="21"/>
                <w:szCs w:val="21"/>
              </w:rPr>
            </w:pPr>
            <w:r>
              <w:rPr>
                <w:rFonts w:hint="eastAsia" w:ascii="宋体" w:hAnsi="宋体"/>
                <w:bCs/>
                <w:sz w:val="21"/>
                <w:szCs w:val="21"/>
              </w:rPr>
              <w:t>6</w:t>
            </w:r>
          </w:p>
        </w:tc>
        <w:tc>
          <w:tcPr>
            <w:tcW w:w="3062" w:type="dxa"/>
            <w:vAlign w:val="center"/>
          </w:tcPr>
          <w:p w14:paraId="5FD52697">
            <w:pPr>
              <w:snapToGrid w:val="0"/>
              <w:spacing w:line="240" w:lineRule="exact"/>
              <w:jc w:val="left"/>
              <w:rPr>
                <w:rFonts w:ascii="宋体" w:hAnsi="宋体"/>
                <w:bCs/>
                <w:sz w:val="21"/>
                <w:szCs w:val="21"/>
              </w:rPr>
            </w:pPr>
            <w:r>
              <w:rPr>
                <w:rFonts w:hint="eastAsia" w:ascii="宋体" w:hAnsi="宋体" w:cs="宋体"/>
                <w:color w:val="000000"/>
                <w:kern w:val="0"/>
                <w:sz w:val="21"/>
                <w:szCs w:val="21"/>
              </w:rPr>
              <w:t>原创稿件采写</w:t>
            </w:r>
          </w:p>
        </w:tc>
        <w:tc>
          <w:tcPr>
            <w:tcW w:w="2001" w:type="dxa"/>
          </w:tcPr>
          <w:p w14:paraId="0F364CE5">
            <w:pPr>
              <w:jc w:val="center"/>
              <w:rPr>
                <w:rFonts w:ascii="宋体" w:hAnsi="宋体"/>
                <w:sz w:val="21"/>
                <w:szCs w:val="21"/>
              </w:rPr>
            </w:pPr>
          </w:p>
        </w:tc>
        <w:tc>
          <w:tcPr>
            <w:tcW w:w="1235" w:type="dxa"/>
            <w:vAlign w:val="center"/>
          </w:tcPr>
          <w:p w14:paraId="31309F18">
            <w:pPr>
              <w:jc w:val="center"/>
              <w:rPr>
                <w:rFonts w:ascii="宋体" w:hAnsi="宋体"/>
                <w:sz w:val="21"/>
                <w:szCs w:val="21"/>
              </w:rPr>
            </w:pPr>
          </w:p>
        </w:tc>
        <w:tc>
          <w:tcPr>
            <w:tcW w:w="1235" w:type="dxa"/>
          </w:tcPr>
          <w:p w14:paraId="31543483">
            <w:pPr>
              <w:jc w:val="center"/>
              <w:rPr>
                <w:rFonts w:ascii="宋体" w:hAnsi="宋体"/>
                <w:sz w:val="21"/>
                <w:szCs w:val="21"/>
              </w:rPr>
            </w:pPr>
          </w:p>
        </w:tc>
        <w:tc>
          <w:tcPr>
            <w:tcW w:w="1235" w:type="dxa"/>
          </w:tcPr>
          <w:p w14:paraId="066F426F">
            <w:pPr>
              <w:jc w:val="center"/>
              <w:rPr>
                <w:rFonts w:ascii="宋体" w:hAnsi="宋体"/>
                <w:sz w:val="21"/>
                <w:szCs w:val="21"/>
              </w:rPr>
            </w:pPr>
          </w:p>
        </w:tc>
      </w:tr>
      <w:tr w14:paraId="2E35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415A9C8E">
            <w:pPr>
              <w:jc w:val="center"/>
              <w:rPr>
                <w:rFonts w:ascii="宋体" w:hAnsi="宋体"/>
                <w:bCs/>
                <w:sz w:val="21"/>
                <w:szCs w:val="21"/>
              </w:rPr>
            </w:pPr>
            <w:r>
              <w:rPr>
                <w:rFonts w:hint="eastAsia" w:ascii="宋体" w:hAnsi="宋体"/>
                <w:bCs/>
                <w:sz w:val="21"/>
                <w:szCs w:val="21"/>
              </w:rPr>
              <w:t>7</w:t>
            </w:r>
          </w:p>
        </w:tc>
        <w:tc>
          <w:tcPr>
            <w:tcW w:w="3062" w:type="dxa"/>
            <w:vAlign w:val="center"/>
          </w:tcPr>
          <w:p w14:paraId="4C34CA6D">
            <w:pPr>
              <w:snapToGrid w:val="0"/>
              <w:spacing w:line="240" w:lineRule="exact"/>
              <w:jc w:val="left"/>
              <w:rPr>
                <w:rFonts w:ascii="宋体" w:hAnsi="宋体"/>
                <w:bCs/>
                <w:sz w:val="21"/>
                <w:szCs w:val="21"/>
              </w:rPr>
            </w:pPr>
            <w:r>
              <w:rPr>
                <w:rFonts w:hint="eastAsia" w:ascii="宋体" w:hAnsi="宋体" w:cs="宋体"/>
                <w:color w:val="000000"/>
                <w:kern w:val="0"/>
                <w:sz w:val="21"/>
                <w:szCs w:val="21"/>
              </w:rPr>
              <w:t>H5静态展示信息制作与发布</w:t>
            </w:r>
          </w:p>
        </w:tc>
        <w:tc>
          <w:tcPr>
            <w:tcW w:w="2001" w:type="dxa"/>
          </w:tcPr>
          <w:p w14:paraId="2046A572">
            <w:pPr>
              <w:jc w:val="center"/>
              <w:rPr>
                <w:rFonts w:ascii="宋体" w:hAnsi="宋体"/>
                <w:sz w:val="21"/>
                <w:szCs w:val="21"/>
              </w:rPr>
            </w:pPr>
          </w:p>
        </w:tc>
        <w:tc>
          <w:tcPr>
            <w:tcW w:w="1235" w:type="dxa"/>
            <w:vAlign w:val="center"/>
          </w:tcPr>
          <w:p w14:paraId="5145C4D4">
            <w:pPr>
              <w:jc w:val="center"/>
              <w:rPr>
                <w:rFonts w:ascii="宋体" w:hAnsi="宋体"/>
                <w:sz w:val="21"/>
                <w:szCs w:val="21"/>
              </w:rPr>
            </w:pPr>
          </w:p>
        </w:tc>
        <w:tc>
          <w:tcPr>
            <w:tcW w:w="1235" w:type="dxa"/>
          </w:tcPr>
          <w:p w14:paraId="7C9CDE9D">
            <w:pPr>
              <w:jc w:val="center"/>
              <w:rPr>
                <w:rFonts w:ascii="宋体" w:hAnsi="宋体"/>
                <w:sz w:val="21"/>
                <w:szCs w:val="21"/>
              </w:rPr>
            </w:pPr>
          </w:p>
        </w:tc>
        <w:tc>
          <w:tcPr>
            <w:tcW w:w="1235" w:type="dxa"/>
          </w:tcPr>
          <w:p w14:paraId="291538EE">
            <w:pPr>
              <w:jc w:val="center"/>
              <w:rPr>
                <w:rFonts w:ascii="宋体" w:hAnsi="宋体"/>
                <w:sz w:val="21"/>
                <w:szCs w:val="21"/>
              </w:rPr>
            </w:pPr>
          </w:p>
        </w:tc>
      </w:tr>
      <w:tr w14:paraId="6368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5E498195">
            <w:pPr>
              <w:jc w:val="center"/>
              <w:rPr>
                <w:rFonts w:ascii="宋体" w:hAnsi="宋体"/>
                <w:bCs/>
                <w:sz w:val="21"/>
                <w:szCs w:val="21"/>
              </w:rPr>
            </w:pPr>
            <w:r>
              <w:rPr>
                <w:rFonts w:hint="eastAsia" w:ascii="宋体" w:hAnsi="宋体"/>
                <w:bCs/>
                <w:sz w:val="21"/>
                <w:szCs w:val="21"/>
              </w:rPr>
              <w:t>8</w:t>
            </w:r>
          </w:p>
        </w:tc>
        <w:tc>
          <w:tcPr>
            <w:tcW w:w="3062" w:type="dxa"/>
            <w:vAlign w:val="center"/>
          </w:tcPr>
          <w:p w14:paraId="44FD0F50">
            <w:pPr>
              <w:snapToGrid w:val="0"/>
              <w:spacing w:line="240" w:lineRule="exact"/>
              <w:jc w:val="left"/>
              <w:rPr>
                <w:rFonts w:ascii="宋体" w:hAnsi="宋体"/>
                <w:bCs/>
                <w:sz w:val="21"/>
                <w:szCs w:val="21"/>
              </w:rPr>
            </w:pPr>
            <w:r>
              <w:rPr>
                <w:rFonts w:hint="eastAsia" w:ascii="宋体" w:hAnsi="宋体" w:cs="宋体"/>
                <w:color w:val="000000"/>
                <w:kern w:val="0"/>
                <w:sz w:val="21"/>
                <w:szCs w:val="21"/>
              </w:rPr>
              <w:t>信息长图</w:t>
            </w:r>
          </w:p>
        </w:tc>
        <w:tc>
          <w:tcPr>
            <w:tcW w:w="2001" w:type="dxa"/>
          </w:tcPr>
          <w:p w14:paraId="3B415644">
            <w:pPr>
              <w:jc w:val="center"/>
              <w:rPr>
                <w:rFonts w:ascii="宋体" w:hAnsi="宋体"/>
                <w:sz w:val="21"/>
                <w:szCs w:val="21"/>
              </w:rPr>
            </w:pPr>
          </w:p>
        </w:tc>
        <w:tc>
          <w:tcPr>
            <w:tcW w:w="1235" w:type="dxa"/>
            <w:vAlign w:val="center"/>
          </w:tcPr>
          <w:p w14:paraId="54973F40">
            <w:pPr>
              <w:jc w:val="center"/>
              <w:rPr>
                <w:rFonts w:ascii="宋体" w:hAnsi="宋体"/>
                <w:sz w:val="21"/>
                <w:szCs w:val="21"/>
              </w:rPr>
            </w:pPr>
          </w:p>
        </w:tc>
        <w:tc>
          <w:tcPr>
            <w:tcW w:w="1235" w:type="dxa"/>
          </w:tcPr>
          <w:p w14:paraId="49625E34">
            <w:pPr>
              <w:jc w:val="center"/>
              <w:rPr>
                <w:rFonts w:ascii="宋体" w:hAnsi="宋体"/>
                <w:sz w:val="21"/>
                <w:szCs w:val="21"/>
              </w:rPr>
            </w:pPr>
          </w:p>
        </w:tc>
        <w:tc>
          <w:tcPr>
            <w:tcW w:w="1235" w:type="dxa"/>
          </w:tcPr>
          <w:p w14:paraId="5DC4D691">
            <w:pPr>
              <w:jc w:val="center"/>
              <w:rPr>
                <w:rFonts w:ascii="宋体" w:hAnsi="宋体"/>
                <w:sz w:val="21"/>
                <w:szCs w:val="21"/>
              </w:rPr>
            </w:pPr>
          </w:p>
        </w:tc>
      </w:tr>
      <w:tr w14:paraId="1B34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36FE236C">
            <w:pPr>
              <w:jc w:val="center"/>
              <w:rPr>
                <w:rFonts w:ascii="宋体" w:hAnsi="宋体"/>
                <w:bCs/>
                <w:sz w:val="21"/>
                <w:szCs w:val="21"/>
              </w:rPr>
            </w:pPr>
            <w:r>
              <w:rPr>
                <w:rFonts w:hint="eastAsia" w:ascii="宋体" w:hAnsi="宋体"/>
                <w:bCs/>
                <w:sz w:val="21"/>
                <w:szCs w:val="21"/>
              </w:rPr>
              <w:t>9</w:t>
            </w:r>
          </w:p>
        </w:tc>
        <w:tc>
          <w:tcPr>
            <w:tcW w:w="3062" w:type="dxa"/>
            <w:vAlign w:val="center"/>
          </w:tcPr>
          <w:p w14:paraId="4EA1C94A">
            <w:pPr>
              <w:snapToGrid w:val="0"/>
              <w:spacing w:line="240" w:lineRule="exact"/>
              <w:jc w:val="left"/>
              <w:rPr>
                <w:rFonts w:ascii="宋体" w:hAnsi="宋体"/>
                <w:bCs/>
                <w:sz w:val="21"/>
                <w:szCs w:val="21"/>
              </w:rPr>
            </w:pPr>
            <w:r>
              <w:rPr>
                <w:rFonts w:hint="eastAsia" w:ascii="宋体" w:hAnsi="宋体" w:cs="宋体"/>
                <w:color w:val="000000"/>
                <w:kern w:val="0"/>
                <w:sz w:val="21"/>
                <w:szCs w:val="21"/>
              </w:rPr>
              <w:t>短视频设计和制作</w:t>
            </w:r>
          </w:p>
        </w:tc>
        <w:tc>
          <w:tcPr>
            <w:tcW w:w="2001" w:type="dxa"/>
          </w:tcPr>
          <w:p w14:paraId="2FB3FAAB">
            <w:pPr>
              <w:jc w:val="center"/>
              <w:rPr>
                <w:rFonts w:ascii="宋体" w:hAnsi="宋体"/>
                <w:sz w:val="21"/>
                <w:szCs w:val="21"/>
              </w:rPr>
            </w:pPr>
          </w:p>
        </w:tc>
        <w:tc>
          <w:tcPr>
            <w:tcW w:w="1235" w:type="dxa"/>
            <w:vAlign w:val="center"/>
          </w:tcPr>
          <w:p w14:paraId="26A44358">
            <w:pPr>
              <w:jc w:val="center"/>
              <w:rPr>
                <w:rFonts w:ascii="宋体" w:hAnsi="宋体"/>
                <w:sz w:val="21"/>
                <w:szCs w:val="21"/>
              </w:rPr>
            </w:pPr>
          </w:p>
        </w:tc>
        <w:tc>
          <w:tcPr>
            <w:tcW w:w="1235" w:type="dxa"/>
          </w:tcPr>
          <w:p w14:paraId="06B85CEA">
            <w:pPr>
              <w:jc w:val="center"/>
              <w:rPr>
                <w:rFonts w:ascii="宋体" w:hAnsi="宋体"/>
                <w:sz w:val="21"/>
                <w:szCs w:val="21"/>
              </w:rPr>
            </w:pPr>
          </w:p>
        </w:tc>
        <w:tc>
          <w:tcPr>
            <w:tcW w:w="1235" w:type="dxa"/>
          </w:tcPr>
          <w:p w14:paraId="69D13D98">
            <w:pPr>
              <w:jc w:val="center"/>
              <w:rPr>
                <w:rFonts w:ascii="宋体" w:hAnsi="宋体"/>
                <w:sz w:val="21"/>
                <w:szCs w:val="21"/>
              </w:rPr>
            </w:pPr>
          </w:p>
        </w:tc>
      </w:tr>
      <w:tr w14:paraId="021F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56858D19">
            <w:pPr>
              <w:jc w:val="center"/>
              <w:rPr>
                <w:rFonts w:ascii="宋体" w:hAnsi="宋体"/>
                <w:bCs/>
                <w:sz w:val="21"/>
                <w:szCs w:val="21"/>
              </w:rPr>
            </w:pPr>
            <w:r>
              <w:rPr>
                <w:rFonts w:hint="eastAsia" w:ascii="宋体" w:hAnsi="宋体"/>
                <w:bCs/>
                <w:sz w:val="21"/>
                <w:szCs w:val="21"/>
              </w:rPr>
              <w:t>1</w:t>
            </w:r>
            <w:r>
              <w:rPr>
                <w:rFonts w:ascii="宋体" w:hAnsi="宋体"/>
                <w:bCs/>
                <w:sz w:val="21"/>
                <w:szCs w:val="21"/>
              </w:rPr>
              <w:t>0</w:t>
            </w:r>
          </w:p>
        </w:tc>
        <w:tc>
          <w:tcPr>
            <w:tcW w:w="3062" w:type="dxa"/>
            <w:vAlign w:val="center"/>
          </w:tcPr>
          <w:p w14:paraId="5C82E181">
            <w:pPr>
              <w:snapToGrid w:val="0"/>
              <w:spacing w:line="240" w:lineRule="exact"/>
              <w:jc w:val="left"/>
              <w:rPr>
                <w:rFonts w:ascii="宋体" w:hAnsi="宋体"/>
                <w:bCs/>
                <w:sz w:val="21"/>
                <w:szCs w:val="21"/>
              </w:rPr>
            </w:pPr>
            <w:r>
              <w:rPr>
                <w:rFonts w:hint="eastAsia" w:ascii="宋体" w:hAnsi="宋体" w:cs="宋体"/>
                <w:color w:val="000000"/>
                <w:kern w:val="0"/>
                <w:sz w:val="21"/>
                <w:szCs w:val="21"/>
              </w:rPr>
              <w:t>月度选题分析与宣传策划报告</w:t>
            </w:r>
          </w:p>
        </w:tc>
        <w:tc>
          <w:tcPr>
            <w:tcW w:w="2001" w:type="dxa"/>
          </w:tcPr>
          <w:p w14:paraId="24120182">
            <w:pPr>
              <w:jc w:val="center"/>
              <w:rPr>
                <w:rFonts w:ascii="宋体" w:hAnsi="宋体"/>
                <w:sz w:val="21"/>
                <w:szCs w:val="21"/>
              </w:rPr>
            </w:pPr>
          </w:p>
        </w:tc>
        <w:tc>
          <w:tcPr>
            <w:tcW w:w="1235" w:type="dxa"/>
            <w:vAlign w:val="center"/>
          </w:tcPr>
          <w:p w14:paraId="61D0A46D">
            <w:pPr>
              <w:jc w:val="center"/>
              <w:rPr>
                <w:rFonts w:ascii="宋体" w:hAnsi="宋体"/>
                <w:sz w:val="21"/>
                <w:szCs w:val="21"/>
              </w:rPr>
            </w:pPr>
          </w:p>
        </w:tc>
        <w:tc>
          <w:tcPr>
            <w:tcW w:w="1235" w:type="dxa"/>
          </w:tcPr>
          <w:p w14:paraId="1C40DF63">
            <w:pPr>
              <w:jc w:val="center"/>
              <w:rPr>
                <w:rFonts w:ascii="宋体" w:hAnsi="宋体"/>
                <w:sz w:val="21"/>
                <w:szCs w:val="21"/>
              </w:rPr>
            </w:pPr>
          </w:p>
        </w:tc>
        <w:tc>
          <w:tcPr>
            <w:tcW w:w="1235" w:type="dxa"/>
          </w:tcPr>
          <w:p w14:paraId="7FC6A11E">
            <w:pPr>
              <w:jc w:val="center"/>
              <w:rPr>
                <w:rFonts w:ascii="宋体" w:hAnsi="宋体"/>
                <w:sz w:val="21"/>
                <w:szCs w:val="21"/>
              </w:rPr>
            </w:pPr>
          </w:p>
        </w:tc>
      </w:tr>
      <w:tr w14:paraId="7FE4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1FA16892">
            <w:pPr>
              <w:jc w:val="center"/>
              <w:rPr>
                <w:rFonts w:ascii="宋体" w:hAnsi="宋体"/>
                <w:bCs/>
                <w:sz w:val="21"/>
                <w:szCs w:val="21"/>
              </w:rPr>
            </w:pPr>
            <w:r>
              <w:rPr>
                <w:rFonts w:hint="eastAsia" w:ascii="宋体" w:hAnsi="宋体"/>
                <w:bCs/>
                <w:sz w:val="21"/>
                <w:szCs w:val="21"/>
              </w:rPr>
              <w:t>1</w:t>
            </w:r>
            <w:r>
              <w:rPr>
                <w:rFonts w:ascii="宋体" w:hAnsi="宋体"/>
                <w:bCs/>
                <w:sz w:val="21"/>
                <w:szCs w:val="21"/>
              </w:rPr>
              <w:t>1</w:t>
            </w:r>
          </w:p>
        </w:tc>
        <w:tc>
          <w:tcPr>
            <w:tcW w:w="3062" w:type="dxa"/>
            <w:vAlign w:val="center"/>
          </w:tcPr>
          <w:p w14:paraId="0E357985">
            <w:pPr>
              <w:snapToGrid w:val="0"/>
              <w:spacing w:line="240" w:lineRule="exact"/>
              <w:jc w:val="left"/>
              <w:rPr>
                <w:rFonts w:ascii="宋体" w:hAnsi="宋体"/>
                <w:bCs/>
                <w:sz w:val="21"/>
                <w:szCs w:val="21"/>
              </w:rPr>
            </w:pPr>
            <w:r>
              <w:rPr>
                <w:rFonts w:hint="eastAsia" w:ascii="宋体" w:hAnsi="宋体" w:cs="宋体"/>
                <w:color w:val="000000"/>
                <w:kern w:val="0"/>
                <w:sz w:val="21"/>
                <w:szCs w:val="21"/>
              </w:rPr>
              <w:t>月度数据分析与舆情监控报告</w:t>
            </w:r>
          </w:p>
        </w:tc>
        <w:tc>
          <w:tcPr>
            <w:tcW w:w="2001" w:type="dxa"/>
          </w:tcPr>
          <w:p w14:paraId="34838A94">
            <w:pPr>
              <w:jc w:val="center"/>
              <w:rPr>
                <w:rFonts w:ascii="宋体" w:hAnsi="宋体"/>
                <w:sz w:val="21"/>
                <w:szCs w:val="21"/>
              </w:rPr>
            </w:pPr>
          </w:p>
        </w:tc>
        <w:tc>
          <w:tcPr>
            <w:tcW w:w="1235" w:type="dxa"/>
            <w:vAlign w:val="center"/>
          </w:tcPr>
          <w:p w14:paraId="35683080">
            <w:pPr>
              <w:jc w:val="center"/>
              <w:rPr>
                <w:rFonts w:ascii="宋体" w:hAnsi="宋体"/>
                <w:sz w:val="21"/>
                <w:szCs w:val="21"/>
              </w:rPr>
            </w:pPr>
          </w:p>
        </w:tc>
        <w:tc>
          <w:tcPr>
            <w:tcW w:w="1235" w:type="dxa"/>
          </w:tcPr>
          <w:p w14:paraId="79196514">
            <w:pPr>
              <w:jc w:val="center"/>
              <w:rPr>
                <w:rFonts w:ascii="宋体" w:hAnsi="宋体"/>
                <w:sz w:val="21"/>
                <w:szCs w:val="21"/>
              </w:rPr>
            </w:pPr>
          </w:p>
        </w:tc>
        <w:tc>
          <w:tcPr>
            <w:tcW w:w="1235" w:type="dxa"/>
          </w:tcPr>
          <w:p w14:paraId="5E47B483">
            <w:pPr>
              <w:jc w:val="center"/>
              <w:rPr>
                <w:rFonts w:ascii="宋体" w:hAnsi="宋体"/>
                <w:sz w:val="21"/>
                <w:szCs w:val="21"/>
              </w:rPr>
            </w:pPr>
          </w:p>
        </w:tc>
      </w:tr>
      <w:tr w14:paraId="6515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0DCBE910">
            <w:pPr>
              <w:jc w:val="center"/>
              <w:rPr>
                <w:rFonts w:ascii="宋体" w:hAnsi="宋体"/>
                <w:bCs/>
                <w:sz w:val="21"/>
                <w:szCs w:val="21"/>
              </w:rPr>
            </w:pPr>
            <w:r>
              <w:rPr>
                <w:rFonts w:hint="eastAsia" w:ascii="宋体" w:hAnsi="宋体"/>
                <w:bCs/>
                <w:sz w:val="21"/>
                <w:szCs w:val="21"/>
              </w:rPr>
              <w:t>1</w:t>
            </w:r>
            <w:r>
              <w:rPr>
                <w:rFonts w:ascii="宋体" w:hAnsi="宋体"/>
                <w:bCs/>
                <w:sz w:val="21"/>
                <w:szCs w:val="21"/>
              </w:rPr>
              <w:t>2</w:t>
            </w:r>
          </w:p>
        </w:tc>
        <w:tc>
          <w:tcPr>
            <w:tcW w:w="8768" w:type="dxa"/>
            <w:gridSpan w:val="5"/>
            <w:vAlign w:val="center"/>
          </w:tcPr>
          <w:p w14:paraId="62B8C2C8">
            <w:pPr>
              <w:jc w:val="left"/>
              <w:rPr>
                <w:rFonts w:ascii="宋体" w:hAnsi="宋体"/>
                <w:sz w:val="21"/>
                <w:szCs w:val="21"/>
              </w:rPr>
            </w:pPr>
            <w:r>
              <w:rPr>
                <w:rFonts w:hint="eastAsia" w:ascii="宋体" w:hAnsi="宋体" w:cs="宋体"/>
                <w:color w:val="000000"/>
                <w:kern w:val="0"/>
                <w:sz w:val="21"/>
                <w:szCs w:val="21"/>
              </w:rPr>
              <w:t>三审三校</w:t>
            </w:r>
          </w:p>
        </w:tc>
      </w:tr>
      <w:tr w14:paraId="29AE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0115686B">
            <w:pPr>
              <w:jc w:val="center"/>
              <w:rPr>
                <w:rFonts w:ascii="宋体" w:hAnsi="宋体"/>
                <w:bCs/>
                <w:sz w:val="21"/>
                <w:szCs w:val="21"/>
              </w:rPr>
            </w:pPr>
            <w:r>
              <w:rPr>
                <w:rFonts w:hint="eastAsia" w:ascii="宋体" w:hAnsi="宋体"/>
                <w:bCs/>
                <w:sz w:val="21"/>
                <w:szCs w:val="21"/>
              </w:rPr>
              <w:t>1</w:t>
            </w:r>
            <w:r>
              <w:rPr>
                <w:rFonts w:ascii="宋体" w:hAnsi="宋体"/>
                <w:bCs/>
                <w:sz w:val="21"/>
                <w:szCs w:val="21"/>
              </w:rPr>
              <w:t>2.1</w:t>
            </w:r>
          </w:p>
        </w:tc>
        <w:tc>
          <w:tcPr>
            <w:tcW w:w="3062" w:type="dxa"/>
            <w:vAlign w:val="center"/>
          </w:tcPr>
          <w:p w14:paraId="2D538F37">
            <w:pPr>
              <w:snapToGrid w:val="0"/>
              <w:spacing w:line="240" w:lineRule="exact"/>
              <w:jc w:val="left"/>
              <w:rPr>
                <w:rFonts w:ascii="宋体" w:hAnsi="宋体"/>
                <w:bCs/>
                <w:sz w:val="21"/>
                <w:szCs w:val="21"/>
              </w:rPr>
            </w:pPr>
            <w:r>
              <w:rPr>
                <w:rFonts w:ascii="宋体" w:hAnsi="宋体" w:cs="宋体"/>
                <w:kern w:val="0"/>
                <w:sz w:val="21"/>
                <w:szCs w:val="21"/>
              </w:rPr>
              <w:t>智博会互联网平台内容信息三审三校</w:t>
            </w:r>
          </w:p>
        </w:tc>
        <w:tc>
          <w:tcPr>
            <w:tcW w:w="2001" w:type="dxa"/>
          </w:tcPr>
          <w:p w14:paraId="79A9E940">
            <w:pPr>
              <w:jc w:val="center"/>
              <w:rPr>
                <w:rFonts w:ascii="宋体" w:hAnsi="宋体"/>
                <w:sz w:val="21"/>
                <w:szCs w:val="21"/>
              </w:rPr>
            </w:pPr>
          </w:p>
        </w:tc>
        <w:tc>
          <w:tcPr>
            <w:tcW w:w="1235" w:type="dxa"/>
            <w:vAlign w:val="center"/>
          </w:tcPr>
          <w:p w14:paraId="06663167">
            <w:pPr>
              <w:jc w:val="center"/>
              <w:rPr>
                <w:rFonts w:ascii="宋体" w:hAnsi="宋体"/>
                <w:sz w:val="21"/>
                <w:szCs w:val="21"/>
              </w:rPr>
            </w:pPr>
          </w:p>
        </w:tc>
        <w:tc>
          <w:tcPr>
            <w:tcW w:w="1235" w:type="dxa"/>
          </w:tcPr>
          <w:p w14:paraId="198202EE">
            <w:pPr>
              <w:jc w:val="center"/>
              <w:rPr>
                <w:rFonts w:ascii="宋体" w:hAnsi="宋体"/>
                <w:sz w:val="21"/>
                <w:szCs w:val="21"/>
              </w:rPr>
            </w:pPr>
          </w:p>
        </w:tc>
        <w:tc>
          <w:tcPr>
            <w:tcW w:w="1235" w:type="dxa"/>
          </w:tcPr>
          <w:p w14:paraId="2BB71504">
            <w:pPr>
              <w:jc w:val="center"/>
              <w:rPr>
                <w:rFonts w:ascii="宋体" w:hAnsi="宋体"/>
                <w:sz w:val="21"/>
                <w:szCs w:val="21"/>
              </w:rPr>
            </w:pPr>
          </w:p>
        </w:tc>
      </w:tr>
      <w:tr w14:paraId="02F5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14986694">
            <w:pPr>
              <w:jc w:val="center"/>
              <w:rPr>
                <w:rFonts w:ascii="宋体" w:hAnsi="宋体"/>
                <w:bCs/>
                <w:sz w:val="21"/>
                <w:szCs w:val="21"/>
              </w:rPr>
            </w:pPr>
            <w:r>
              <w:rPr>
                <w:rFonts w:hint="eastAsia" w:ascii="宋体" w:hAnsi="宋体"/>
                <w:bCs/>
                <w:sz w:val="21"/>
                <w:szCs w:val="21"/>
              </w:rPr>
              <w:t>1</w:t>
            </w:r>
            <w:r>
              <w:rPr>
                <w:rFonts w:ascii="宋体" w:hAnsi="宋体"/>
                <w:bCs/>
                <w:sz w:val="21"/>
                <w:szCs w:val="21"/>
              </w:rPr>
              <w:t>2.2</w:t>
            </w:r>
          </w:p>
        </w:tc>
        <w:tc>
          <w:tcPr>
            <w:tcW w:w="3062" w:type="dxa"/>
            <w:vAlign w:val="center"/>
          </w:tcPr>
          <w:p w14:paraId="35A3FB61">
            <w:pPr>
              <w:snapToGrid w:val="0"/>
              <w:spacing w:line="240" w:lineRule="exact"/>
              <w:jc w:val="left"/>
              <w:rPr>
                <w:rFonts w:ascii="宋体" w:hAnsi="宋体"/>
                <w:bCs/>
                <w:sz w:val="21"/>
                <w:szCs w:val="21"/>
              </w:rPr>
            </w:pPr>
            <w:r>
              <w:rPr>
                <w:rFonts w:ascii="宋体" w:hAnsi="宋体" w:cs="宋体"/>
                <w:kern w:val="0"/>
                <w:sz w:val="21"/>
                <w:szCs w:val="21"/>
              </w:rPr>
              <w:t>原创稿件三审三校</w:t>
            </w:r>
          </w:p>
        </w:tc>
        <w:tc>
          <w:tcPr>
            <w:tcW w:w="2001" w:type="dxa"/>
          </w:tcPr>
          <w:p w14:paraId="6EEF9A3E">
            <w:pPr>
              <w:jc w:val="center"/>
              <w:rPr>
                <w:rFonts w:ascii="宋体" w:hAnsi="宋体"/>
                <w:sz w:val="21"/>
                <w:szCs w:val="21"/>
              </w:rPr>
            </w:pPr>
          </w:p>
        </w:tc>
        <w:tc>
          <w:tcPr>
            <w:tcW w:w="1235" w:type="dxa"/>
            <w:vAlign w:val="center"/>
          </w:tcPr>
          <w:p w14:paraId="78FD2CD6">
            <w:pPr>
              <w:jc w:val="center"/>
              <w:rPr>
                <w:rFonts w:ascii="宋体" w:hAnsi="宋体"/>
                <w:sz w:val="21"/>
                <w:szCs w:val="21"/>
              </w:rPr>
            </w:pPr>
          </w:p>
        </w:tc>
        <w:tc>
          <w:tcPr>
            <w:tcW w:w="1235" w:type="dxa"/>
          </w:tcPr>
          <w:p w14:paraId="23AE18BC">
            <w:pPr>
              <w:jc w:val="center"/>
              <w:rPr>
                <w:rFonts w:ascii="宋体" w:hAnsi="宋体"/>
                <w:sz w:val="21"/>
                <w:szCs w:val="21"/>
              </w:rPr>
            </w:pPr>
          </w:p>
        </w:tc>
        <w:tc>
          <w:tcPr>
            <w:tcW w:w="1235" w:type="dxa"/>
          </w:tcPr>
          <w:p w14:paraId="68F7BC09">
            <w:pPr>
              <w:jc w:val="center"/>
              <w:rPr>
                <w:rFonts w:ascii="宋体" w:hAnsi="宋体"/>
                <w:sz w:val="21"/>
                <w:szCs w:val="21"/>
              </w:rPr>
            </w:pPr>
          </w:p>
        </w:tc>
      </w:tr>
      <w:tr w14:paraId="20C3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2322186B">
            <w:pPr>
              <w:jc w:val="center"/>
              <w:rPr>
                <w:rFonts w:ascii="宋体" w:hAnsi="宋体"/>
                <w:bCs/>
                <w:sz w:val="21"/>
                <w:szCs w:val="21"/>
              </w:rPr>
            </w:pPr>
            <w:r>
              <w:rPr>
                <w:rFonts w:hint="eastAsia" w:ascii="宋体" w:hAnsi="宋体"/>
                <w:bCs/>
                <w:sz w:val="21"/>
                <w:szCs w:val="21"/>
              </w:rPr>
              <w:t>1</w:t>
            </w:r>
            <w:r>
              <w:rPr>
                <w:rFonts w:ascii="宋体" w:hAnsi="宋体"/>
                <w:bCs/>
                <w:sz w:val="21"/>
                <w:szCs w:val="21"/>
              </w:rPr>
              <w:t>2.3</w:t>
            </w:r>
          </w:p>
        </w:tc>
        <w:tc>
          <w:tcPr>
            <w:tcW w:w="3062" w:type="dxa"/>
            <w:vAlign w:val="center"/>
          </w:tcPr>
          <w:p w14:paraId="6E0F849B">
            <w:pPr>
              <w:snapToGrid w:val="0"/>
              <w:spacing w:line="240" w:lineRule="exact"/>
              <w:jc w:val="left"/>
              <w:rPr>
                <w:rFonts w:ascii="宋体" w:hAnsi="宋体"/>
                <w:bCs/>
                <w:sz w:val="21"/>
                <w:szCs w:val="21"/>
              </w:rPr>
            </w:pPr>
            <w:r>
              <w:rPr>
                <w:rFonts w:ascii="宋体" w:hAnsi="宋体"/>
                <w:kern w:val="0"/>
                <w:sz w:val="21"/>
                <w:szCs w:val="21"/>
              </w:rPr>
              <w:t>H5</w:t>
            </w:r>
            <w:r>
              <w:rPr>
                <w:rFonts w:ascii="宋体" w:hAnsi="宋体" w:cs="宋体"/>
                <w:kern w:val="0"/>
                <w:sz w:val="21"/>
                <w:szCs w:val="21"/>
              </w:rPr>
              <w:t>静态展示信息三审三校</w:t>
            </w:r>
          </w:p>
        </w:tc>
        <w:tc>
          <w:tcPr>
            <w:tcW w:w="2001" w:type="dxa"/>
          </w:tcPr>
          <w:p w14:paraId="645F26F1">
            <w:pPr>
              <w:jc w:val="center"/>
              <w:rPr>
                <w:rFonts w:ascii="宋体" w:hAnsi="宋体"/>
                <w:sz w:val="21"/>
                <w:szCs w:val="21"/>
              </w:rPr>
            </w:pPr>
          </w:p>
        </w:tc>
        <w:tc>
          <w:tcPr>
            <w:tcW w:w="1235" w:type="dxa"/>
            <w:vAlign w:val="center"/>
          </w:tcPr>
          <w:p w14:paraId="3165D67A">
            <w:pPr>
              <w:jc w:val="center"/>
              <w:rPr>
                <w:rFonts w:ascii="宋体" w:hAnsi="宋体"/>
                <w:sz w:val="21"/>
                <w:szCs w:val="21"/>
              </w:rPr>
            </w:pPr>
          </w:p>
        </w:tc>
        <w:tc>
          <w:tcPr>
            <w:tcW w:w="1235" w:type="dxa"/>
          </w:tcPr>
          <w:p w14:paraId="2AE1C184">
            <w:pPr>
              <w:jc w:val="center"/>
              <w:rPr>
                <w:rFonts w:ascii="宋体" w:hAnsi="宋体"/>
                <w:sz w:val="21"/>
                <w:szCs w:val="21"/>
              </w:rPr>
            </w:pPr>
          </w:p>
        </w:tc>
        <w:tc>
          <w:tcPr>
            <w:tcW w:w="1235" w:type="dxa"/>
          </w:tcPr>
          <w:p w14:paraId="31C9AB76">
            <w:pPr>
              <w:jc w:val="center"/>
              <w:rPr>
                <w:rFonts w:ascii="宋体" w:hAnsi="宋体"/>
                <w:sz w:val="21"/>
                <w:szCs w:val="21"/>
              </w:rPr>
            </w:pPr>
          </w:p>
        </w:tc>
      </w:tr>
      <w:tr w14:paraId="52DA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0C958179">
            <w:pPr>
              <w:jc w:val="center"/>
              <w:rPr>
                <w:rFonts w:ascii="宋体" w:hAnsi="宋体"/>
                <w:bCs/>
                <w:sz w:val="21"/>
                <w:szCs w:val="21"/>
              </w:rPr>
            </w:pPr>
            <w:r>
              <w:rPr>
                <w:rFonts w:hint="eastAsia" w:ascii="宋体" w:hAnsi="宋体"/>
                <w:bCs/>
                <w:sz w:val="21"/>
                <w:szCs w:val="21"/>
              </w:rPr>
              <w:t>1</w:t>
            </w:r>
            <w:r>
              <w:rPr>
                <w:rFonts w:ascii="宋体" w:hAnsi="宋体"/>
                <w:bCs/>
                <w:sz w:val="21"/>
                <w:szCs w:val="21"/>
              </w:rPr>
              <w:t>2.4</w:t>
            </w:r>
          </w:p>
        </w:tc>
        <w:tc>
          <w:tcPr>
            <w:tcW w:w="3062" w:type="dxa"/>
            <w:vAlign w:val="center"/>
          </w:tcPr>
          <w:p w14:paraId="5E94B940">
            <w:pPr>
              <w:snapToGrid w:val="0"/>
              <w:spacing w:line="240" w:lineRule="exact"/>
              <w:jc w:val="left"/>
              <w:rPr>
                <w:rFonts w:ascii="宋体" w:hAnsi="宋体"/>
                <w:bCs/>
                <w:sz w:val="21"/>
                <w:szCs w:val="21"/>
              </w:rPr>
            </w:pPr>
            <w:r>
              <w:rPr>
                <w:rFonts w:ascii="宋体" w:hAnsi="宋体" w:cs="宋体"/>
                <w:kern w:val="0"/>
                <w:sz w:val="21"/>
                <w:szCs w:val="21"/>
              </w:rPr>
              <w:t>信息长图三审三校</w:t>
            </w:r>
          </w:p>
        </w:tc>
        <w:tc>
          <w:tcPr>
            <w:tcW w:w="2001" w:type="dxa"/>
          </w:tcPr>
          <w:p w14:paraId="0A93B23B">
            <w:pPr>
              <w:jc w:val="center"/>
              <w:rPr>
                <w:rFonts w:ascii="宋体" w:hAnsi="宋体"/>
                <w:sz w:val="21"/>
                <w:szCs w:val="21"/>
              </w:rPr>
            </w:pPr>
          </w:p>
        </w:tc>
        <w:tc>
          <w:tcPr>
            <w:tcW w:w="1235" w:type="dxa"/>
            <w:vAlign w:val="center"/>
          </w:tcPr>
          <w:p w14:paraId="5F293D13">
            <w:pPr>
              <w:jc w:val="center"/>
              <w:rPr>
                <w:rFonts w:ascii="宋体" w:hAnsi="宋体"/>
                <w:sz w:val="21"/>
                <w:szCs w:val="21"/>
              </w:rPr>
            </w:pPr>
          </w:p>
        </w:tc>
        <w:tc>
          <w:tcPr>
            <w:tcW w:w="1235" w:type="dxa"/>
          </w:tcPr>
          <w:p w14:paraId="4C18F238">
            <w:pPr>
              <w:jc w:val="center"/>
              <w:rPr>
                <w:rFonts w:ascii="宋体" w:hAnsi="宋体"/>
                <w:sz w:val="21"/>
                <w:szCs w:val="21"/>
              </w:rPr>
            </w:pPr>
          </w:p>
        </w:tc>
        <w:tc>
          <w:tcPr>
            <w:tcW w:w="1235" w:type="dxa"/>
          </w:tcPr>
          <w:p w14:paraId="741132E5">
            <w:pPr>
              <w:jc w:val="center"/>
              <w:rPr>
                <w:rFonts w:ascii="宋体" w:hAnsi="宋体"/>
                <w:sz w:val="21"/>
                <w:szCs w:val="21"/>
              </w:rPr>
            </w:pPr>
          </w:p>
        </w:tc>
      </w:tr>
      <w:tr w14:paraId="0399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tcPr>
          <w:p w14:paraId="215DF338">
            <w:pPr>
              <w:jc w:val="center"/>
              <w:rPr>
                <w:rFonts w:ascii="宋体" w:hAnsi="宋体"/>
                <w:sz w:val="21"/>
                <w:szCs w:val="21"/>
              </w:rPr>
            </w:pPr>
            <w:r>
              <w:rPr>
                <w:rFonts w:hint="eastAsia" w:ascii="宋体" w:hAnsi="宋体"/>
                <w:sz w:val="21"/>
                <w:szCs w:val="21"/>
              </w:rPr>
              <w:t>1</w:t>
            </w:r>
            <w:r>
              <w:rPr>
                <w:rFonts w:ascii="宋体" w:hAnsi="宋体"/>
                <w:sz w:val="21"/>
                <w:szCs w:val="21"/>
              </w:rPr>
              <w:t>2.5</w:t>
            </w:r>
          </w:p>
        </w:tc>
        <w:tc>
          <w:tcPr>
            <w:tcW w:w="3062" w:type="dxa"/>
            <w:vAlign w:val="center"/>
          </w:tcPr>
          <w:p w14:paraId="2C486963">
            <w:pPr>
              <w:spacing w:line="240" w:lineRule="exact"/>
              <w:jc w:val="left"/>
              <w:rPr>
                <w:rFonts w:ascii="宋体" w:hAnsi="宋体"/>
                <w:sz w:val="21"/>
                <w:szCs w:val="21"/>
              </w:rPr>
            </w:pPr>
            <w:r>
              <w:rPr>
                <w:rFonts w:ascii="宋体" w:hAnsi="宋体" w:cs="宋体"/>
                <w:kern w:val="0"/>
                <w:sz w:val="21"/>
                <w:szCs w:val="21"/>
              </w:rPr>
              <w:t>短视频三审三校</w:t>
            </w:r>
          </w:p>
        </w:tc>
        <w:tc>
          <w:tcPr>
            <w:tcW w:w="2001" w:type="dxa"/>
          </w:tcPr>
          <w:p w14:paraId="70FFBDB9">
            <w:pPr>
              <w:jc w:val="center"/>
              <w:rPr>
                <w:rFonts w:ascii="宋体" w:hAnsi="宋体"/>
                <w:sz w:val="21"/>
                <w:szCs w:val="21"/>
              </w:rPr>
            </w:pPr>
          </w:p>
        </w:tc>
        <w:tc>
          <w:tcPr>
            <w:tcW w:w="1235" w:type="dxa"/>
            <w:vAlign w:val="center"/>
          </w:tcPr>
          <w:p w14:paraId="1E1E5C58">
            <w:pPr>
              <w:jc w:val="center"/>
              <w:rPr>
                <w:rFonts w:ascii="宋体" w:hAnsi="宋体"/>
                <w:sz w:val="21"/>
                <w:szCs w:val="21"/>
              </w:rPr>
            </w:pPr>
          </w:p>
        </w:tc>
        <w:tc>
          <w:tcPr>
            <w:tcW w:w="1235" w:type="dxa"/>
          </w:tcPr>
          <w:p w14:paraId="0DC95272">
            <w:pPr>
              <w:jc w:val="center"/>
              <w:rPr>
                <w:rFonts w:ascii="宋体" w:hAnsi="宋体"/>
                <w:sz w:val="21"/>
                <w:szCs w:val="21"/>
              </w:rPr>
            </w:pPr>
          </w:p>
        </w:tc>
        <w:tc>
          <w:tcPr>
            <w:tcW w:w="1235" w:type="dxa"/>
          </w:tcPr>
          <w:p w14:paraId="7F6C94E9">
            <w:pPr>
              <w:jc w:val="center"/>
              <w:rPr>
                <w:rFonts w:ascii="宋体" w:hAnsi="宋体"/>
                <w:sz w:val="21"/>
                <w:szCs w:val="21"/>
              </w:rPr>
            </w:pPr>
          </w:p>
        </w:tc>
      </w:tr>
      <w:tr w14:paraId="676B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tcPr>
          <w:p w14:paraId="380F6103">
            <w:pPr>
              <w:jc w:val="center"/>
              <w:rPr>
                <w:rFonts w:ascii="宋体" w:hAnsi="宋体"/>
                <w:sz w:val="21"/>
                <w:szCs w:val="21"/>
              </w:rPr>
            </w:pPr>
          </w:p>
        </w:tc>
        <w:tc>
          <w:tcPr>
            <w:tcW w:w="3062" w:type="dxa"/>
            <w:vAlign w:val="center"/>
          </w:tcPr>
          <w:p w14:paraId="41098F66">
            <w:pPr>
              <w:spacing w:line="240" w:lineRule="exact"/>
              <w:jc w:val="center"/>
              <w:rPr>
                <w:rFonts w:ascii="宋体" w:hAnsi="宋体" w:cs="宋体"/>
                <w:kern w:val="0"/>
                <w:sz w:val="21"/>
                <w:szCs w:val="21"/>
              </w:rPr>
            </w:pPr>
          </w:p>
        </w:tc>
        <w:tc>
          <w:tcPr>
            <w:tcW w:w="2001" w:type="dxa"/>
          </w:tcPr>
          <w:p w14:paraId="26CF17B2">
            <w:pPr>
              <w:jc w:val="center"/>
              <w:rPr>
                <w:rFonts w:ascii="宋体" w:hAnsi="宋体"/>
                <w:sz w:val="21"/>
                <w:szCs w:val="21"/>
              </w:rPr>
            </w:pPr>
          </w:p>
        </w:tc>
        <w:tc>
          <w:tcPr>
            <w:tcW w:w="1235" w:type="dxa"/>
            <w:vAlign w:val="center"/>
          </w:tcPr>
          <w:p w14:paraId="71CCC0C2">
            <w:pPr>
              <w:jc w:val="center"/>
              <w:rPr>
                <w:rFonts w:ascii="宋体" w:hAnsi="宋体"/>
                <w:sz w:val="21"/>
                <w:szCs w:val="21"/>
              </w:rPr>
            </w:pPr>
          </w:p>
        </w:tc>
        <w:tc>
          <w:tcPr>
            <w:tcW w:w="1235" w:type="dxa"/>
          </w:tcPr>
          <w:p w14:paraId="570BBC0D">
            <w:pPr>
              <w:jc w:val="center"/>
              <w:rPr>
                <w:rFonts w:ascii="宋体" w:hAnsi="宋体"/>
                <w:sz w:val="21"/>
                <w:szCs w:val="21"/>
              </w:rPr>
            </w:pPr>
          </w:p>
        </w:tc>
        <w:tc>
          <w:tcPr>
            <w:tcW w:w="1235" w:type="dxa"/>
          </w:tcPr>
          <w:p w14:paraId="783A1603">
            <w:pPr>
              <w:jc w:val="center"/>
              <w:rPr>
                <w:rFonts w:ascii="宋体" w:hAnsi="宋体"/>
                <w:sz w:val="21"/>
                <w:szCs w:val="21"/>
              </w:rPr>
            </w:pPr>
          </w:p>
        </w:tc>
      </w:tr>
      <w:tr w14:paraId="7979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tcPr>
          <w:p w14:paraId="1DAA15A8">
            <w:pPr>
              <w:jc w:val="center"/>
              <w:rPr>
                <w:rFonts w:ascii="宋体" w:hAnsi="宋体"/>
                <w:sz w:val="21"/>
                <w:szCs w:val="21"/>
              </w:rPr>
            </w:pPr>
          </w:p>
        </w:tc>
        <w:tc>
          <w:tcPr>
            <w:tcW w:w="3062" w:type="dxa"/>
            <w:vAlign w:val="center"/>
          </w:tcPr>
          <w:p w14:paraId="210D8F85">
            <w:pPr>
              <w:jc w:val="center"/>
              <w:rPr>
                <w:rFonts w:ascii="宋体" w:hAnsi="宋体"/>
                <w:sz w:val="21"/>
                <w:szCs w:val="21"/>
              </w:rPr>
            </w:pPr>
            <w:r>
              <w:rPr>
                <w:rFonts w:hint="eastAsia" w:ascii="宋体" w:hAnsi="宋体"/>
                <w:sz w:val="21"/>
                <w:szCs w:val="21"/>
              </w:rPr>
              <w:t>总计</w:t>
            </w:r>
          </w:p>
        </w:tc>
        <w:tc>
          <w:tcPr>
            <w:tcW w:w="5706" w:type="dxa"/>
            <w:gridSpan w:val="4"/>
          </w:tcPr>
          <w:p w14:paraId="2047B1B7">
            <w:pPr>
              <w:rPr>
                <w:rFonts w:ascii="宋体" w:hAnsi="宋体"/>
                <w:sz w:val="21"/>
                <w:szCs w:val="21"/>
              </w:rPr>
            </w:pPr>
          </w:p>
        </w:tc>
      </w:tr>
    </w:tbl>
    <w:p w14:paraId="4782E90E">
      <w:pPr>
        <w:spacing w:line="360" w:lineRule="auto"/>
        <w:ind w:firstLine="600" w:firstLineChars="250"/>
        <w:rPr>
          <w:rFonts w:ascii="宋体" w:hAnsi="宋体"/>
          <w:sz w:val="24"/>
          <w:szCs w:val="28"/>
        </w:rPr>
      </w:pPr>
    </w:p>
    <w:p w14:paraId="0433A9E9">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4D0A11BB">
      <w:pPr>
        <w:spacing w:line="360" w:lineRule="auto"/>
        <w:rPr>
          <w:rFonts w:ascii="宋体" w:hAnsi="宋体"/>
          <w:sz w:val="24"/>
          <w:szCs w:val="28"/>
        </w:rPr>
      </w:pPr>
    </w:p>
    <w:p w14:paraId="165714B8">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25C28BE5">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37D9ABF">
      <w:pPr>
        <w:snapToGrid w:val="0"/>
        <w:spacing w:line="500" w:lineRule="exact"/>
        <w:ind w:firstLine="480" w:firstLineChars="200"/>
        <w:rPr>
          <w:rFonts w:ascii="宋体" w:hAnsi="宋体"/>
          <w:sz w:val="24"/>
          <w:szCs w:val="28"/>
        </w:rPr>
      </w:pPr>
    </w:p>
    <w:p w14:paraId="74A660F5">
      <w:pPr>
        <w:snapToGrid w:val="0"/>
        <w:spacing w:line="360" w:lineRule="auto"/>
        <w:ind w:firstLine="480" w:firstLineChars="200"/>
        <w:rPr>
          <w:rFonts w:ascii="宋体" w:hAnsi="宋体"/>
          <w:sz w:val="24"/>
          <w:szCs w:val="28"/>
        </w:rPr>
      </w:pPr>
      <w:r>
        <w:rPr>
          <w:rFonts w:hint="eastAsia" w:ascii="宋体" w:hAnsi="宋体"/>
          <w:sz w:val="24"/>
          <w:szCs w:val="28"/>
        </w:rPr>
        <w:t>注：</w:t>
      </w:r>
    </w:p>
    <w:p w14:paraId="2DE29376">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683FE477">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762C97D2">
      <w:pPr>
        <w:snapToGrid w:val="0"/>
        <w:spacing w:line="360" w:lineRule="auto"/>
        <w:ind w:firstLine="480" w:firstLineChars="200"/>
        <w:rPr>
          <w:rFonts w:ascii="宋体" w:hAnsi="宋体"/>
          <w:sz w:val="24"/>
          <w:szCs w:val="28"/>
        </w:rPr>
      </w:pPr>
      <w:r>
        <w:rPr>
          <w:rFonts w:hint="eastAsia" w:ascii="宋体" w:hAnsi="宋体"/>
          <w:sz w:val="24"/>
          <w:szCs w:val="28"/>
        </w:rPr>
        <w:t>3</w:t>
      </w:r>
      <w:r>
        <w:rPr>
          <w:rFonts w:ascii="宋体" w:hAnsi="宋体"/>
          <w:sz w:val="24"/>
          <w:szCs w:val="28"/>
        </w:rPr>
        <w:t>.</w:t>
      </w:r>
      <w:r>
        <w:rPr>
          <w:rFonts w:hint="eastAsia" w:ascii="宋体" w:hAnsi="宋体"/>
          <w:sz w:val="24"/>
          <w:szCs w:val="28"/>
        </w:rPr>
        <w:t>供应商的分项报价应包含“</w:t>
      </w:r>
      <w:r>
        <w:rPr>
          <w:rFonts w:hint="eastAsia" w:ascii="宋体" w:hAnsi="宋体"/>
          <w:b/>
          <w:bCs/>
          <w:sz w:val="24"/>
          <w:szCs w:val="28"/>
        </w:rPr>
        <w:t>第三篇  项目商务需求 二、报价要求（一）”所列的所有费用</w:t>
      </w:r>
      <w:r>
        <w:rPr>
          <w:rFonts w:hint="eastAsia" w:ascii="宋体" w:hAnsi="宋体"/>
          <w:sz w:val="24"/>
          <w:szCs w:val="28"/>
        </w:rPr>
        <w:t>，响应文件中提供的分项报价表明细至少包括以上内容，且单项价格不得超过分项限价。</w:t>
      </w:r>
    </w:p>
    <w:p w14:paraId="27C95764">
      <w:pPr>
        <w:snapToGrid w:val="0"/>
        <w:spacing w:line="360" w:lineRule="auto"/>
        <w:ind w:firstLine="482" w:firstLineChars="200"/>
        <w:rPr>
          <w:rFonts w:ascii="宋体" w:hAnsi="宋体"/>
          <w:b/>
          <w:bCs/>
          <w:sz w:val="24"/>
          <w:szCs w:val="28"/>
        </w:rPr>
      </w:pPr>
      <w:r>
        <w:rPr>
          <w:rFonts w:hint="eastAsia" w:ascii="宋体" w:hAnsi="宋体"/>
          <w:b/>
          <w:bCs/>
          <w:sz w:val="24"/>
          <w:szCs w:val="28"/>
        </w:rPr>
        <w:t>4</w:t>
      </w:r>
      <w:r>
        <w:rPr>
          <w:rFonts w:ascii="宋体" w:hAnsi="宋体"/>
          <w:b/>
          <w:bCs/>
          <w:sz w:val="24"/>
          <w:szCs w:val="28"/>
        </w:rPr>
        <w:t>.</w:t>
      </w:r>
      <w:r>
        <w:rPr>
          <w:rFonts w:hint="eastAsia" w:ascii="宋体" w:hAnsi="宋体"/>
          <w:b/>
          <w:bCs/>
          <w:sz w:val="24"/>
          <w:szCs w:val="28"/>
        </w:rPr>
        <w:t>供应商须在响应文件“明细报价表”的“相关信息”一栏中详细列出明细报价组成情况。若明细内容较多的，供应商可自行增加列表。</w:t>
      </w:r>
    </w:p>
    <w:p w14:paraId="722A53CB">
      <w:pPr>
        <w:snapToGrid w:val="0"/>
        <w:spacing w:line="360" w:lineRule="auto"/>
        <w:ind w:firstLine="480" w:firstLineChars="200"/>
        <w:rPr>
          <w:rFonts w:ascii="宋体" w:hAnsi="宋体"/>
          <w:sz w:val="24"/>
          <w:szCs w:val="28"/>
        </w:rPr>
      </w:pPr>
    </w:p>
    <w:p w14:paraId="5CDD82FD">
      <w:pPr>
        <w:snapToGrid w:val="0"/>
        <w:spacing w:line="360" w:lineRule="auto"/>
        <w:ind w:firstLine="480" w:firstLineChars="200"/>
        <w:rPr>
          <w:rFonts w:ascii="宋体" w:hAnsi="宋体"/>
          <w:sz w:val="24"/>
          <w:szCs w:val="28"/>
        </w:rPr>
      </w:pPr>
    </w:p>
    <w:p w14:paraId="38F701A5">
      <w:pPr>
        <w:snapToGrid w:val="0"/>
        <w:spacing w:line="360" w:lineRule="auto"/>
        <w:ind w:firstLine="480" w:firstLineChars="200"/>
        <w:rPr>
          <w:rFonts w:ascii="宋体" w:hAnsi="宋体"/>
          <w:sz w:val="24"/>
          <w:szCs w:val="28"/>
        </w:rPr>
      </w:pPr>
    </w:p>
    <w:p w14:paraId="7706F9B2">
      <w:pPr>
        <w:snapToGrid w:val="0"/>
        <w:spacing w:line="360" w:lineRule="auto"/>
        <w:ind w:firstLine="480" w:firstLineChars="200"/>
        <w:rPr>
          <w:rFonts w:ascii="宋体" w:hAnsi="宋体"/>
          <w:sz w:val="24"/>
          <w:szCs w:val="28"/>
        </w:rPr>
      </w:pPr>
    </w:p>
    <w:p w14:paraId="61A60AF0">
      <w:pPr>
        <w:snapToGrid w:val="0"/>
        <w:spacing w:line="360" w:lineRule="auto"/>
        <w:ind w:firstLine="480" w:firstLineChars="200"/>
        <w:rPr>
          <w:rFonts w:ascii="宋体" w:hAnsi="宋体"/>
          <w:sz w:val="24"/>
          <w:szCs w:val="28"/>
        </w:rPr>
      </w:pPr>
    </w:p>
    <w:p w14:paraId="39FE7AF8">
      <w:pPr>
        <w:pageBreakBefore/>
        <w:tabs>
          <w:tab w:val="left" w:pos="6300"/>
        </w:tabs>
        <w:snapToGrid w:val="0"/>
        <w:spacing w:line="360" w:lineRule="auto"/>
        <w:rPr>
          <w:rFonts w:ascii="宋体" w:hAnsi="宋体"/>
          <w:b/>
          <w:sz w:val="24"/>
          <w:szCs w:val="24"/>
        </w:rPr>
      </w:pPr>
      <w:r>
        <w:rPr>
          <w:rFonts w:ascii="宋体" w:hAnsi="宋体"/>
          <w:b/>
          <w:sz w:val="24"/>
          <w:szCs w:val="24"/>
        </w:rPr>
        <w:t>二、</w:t>
      </w:r>
      <w:r>
        <w:rPr>
          <w:rFonts w:hint="eastAsia" w:ascii="宋体" w:hAnsi="宋体"/>
          <w:b/>
          <w:sz w:val="24"/>
          <w:szCs w:val="24"/>
        </w:rPr>
        <w:t>服务</w:t>
      </w:r>
      <w:r>
        <w:rPr>
          <w:rFonts w:ascii="宋体" w:hAnsi="宋体"/>
          <w:b/>
          <w:sz w:val="24"/>
          <w:szCs w:val="24"/>
        </w:rPr>
        <w:t>部分</w:t>
      </w:r>
      <w:bookmarkEnd w:id="225"/>
      <w:bookmarkEnd w:id="226"/>
      <w:bookmarkEnd w:id="227"/>
      <w:bookmarkEnd w:id="228"/>
    </w:p>
    <w:p w14:paraId="72C05781">
      <w:pPr>
        <w:snapToGrid w:val="0"/>
        <w:spacing w:line="360" w:lineRule="auto"/>
        <w:rPr>
          <w:rFonts w:ascii="宋体" w:hAnsi="宋体"/>
          <w:sz w:val="24"/>
          <w:szCs w:val="24"/>
        </w:rPr>
      </w:pPr>
      <w:r>
        <w:rPr>
          <w:rFonts w:hint="eastAsia" w:ascii="宋体" w:hAnsi="宋体"/>
          <w:sz w:val="24"/>
          <w:szCs w:val="24"/>
        </w:rPr>
        <w:t>（一）服务方案</w:t>
      </w:r>
    </w:p>
    <w:p w14:paraId="57E9E0C7">
      <w:pPr>
        <w:snapToGrid w:val="0"/>
        <w:spacing w:line="360" w:lineRule="auto"/>
        <w:rPr>
          <w:rFonts w:ascii="宋体" w:hAnsi="宋体"/>
          <w:sz w:val="24"/>
          <w:szCs w:val="24"/>
        </w:rPr>
      </w:pPr>
      <w:r>
        <w:rPr>
          <w:rFonts w:hint="eastAsia" w:ascii="宋体" w:hAnsi="宋体"/>
          <w:sz w:val="24"/>
          <w:szCs w:val="24"/>
        </w:rPr>
        <w:t xml:space="preserve">    （二）服务响应偏离表</w:t>
      </w:r>
    </w:p>
    <w:p w14:paraId="4261284E">
      <w:pPr>
        <w:tabs>
          <w:tab w:val="left" w:pos="6300"/>
        </w:tabs>
        <w:snapToGrid w:val="0"/>
        <w:spacing w:line="360" w:lineRule="auto"/>
        <w:jc w:val="center"/>
        <w:rPr>
          <w:rFonts w:ascii="宋体" w:hAnsi="宋体"/>
          <w:szCs w:val="24"/>
        </w:rPr>
      </w:pPr>
      <w:bookmarkStart w:id="229" w:name="_Hlk71831631"/>
      <w:r>
        <w:rPr>
          <w:rFonts w:hint="eastAsia" w:ascii="宋体" w:hAnsi="宋体"/>
          <w:szCs w:val="24"/>
        </w:rPr>
        <w:t>服务</w:t>
      </w:r>
      <w:bookmarkEnd w:id="229"/>
      <w:r>
        <w:rPr>
          <w:rFonts w:hint="eastAsia" w:ascii="宋体" w:hAnsi="宋体"/>
          <w:szCs w:val="24"/>
        </w:rPr>
        <w:t>响应偏离表</w:t>
      </w:r>
    </w:p>
    <w:p w14:paraId="24541566">
      <w:pPr>
        <w:pStyle w:val="34"/>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48C5B475">
      <w:pPr>
        <w:pStyle w:val="34"/>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0AA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3A8D481">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5EED3732">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4D6B6D4D">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067" w:type="dxa"/>
            <w:vAlign w:val="center"/>
          </w:tcPr>
          <w:p w14:paraId="2D4D11A5">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0591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D9399CB">
            <w:pPr>
              <w:tabs>
                <w:tab w:val="left" w:pos="6300"/>
              </w:tabs>
              <w:snapToGrid w:val="0"/>
              <w:jc w:val="center"/>
              <w:outlineLvl w:val="0"/>
              <w:rPr>
                <w:rFonts w:ascii="宋体" w:hAnsi="宋体"/>
                <w:sz w:val="21"/>
                <w:szCs w:val="21"/>
              </w:rPr>
            </w:pPr>
          </w:p>
        </w:tc>
        <w:tc>
          <w:tcPr>
            <w:tcW w:w="2658" w:type="dxa"/>
            <w:vAlign w:val="center"/>
          </w:tcPr>
          <w:p w14:paraId="127FC409">
            <w:pPr>
              <w:tabs>
                <w:tab w:val="left" w:pos="6300"/>
              </w:tabs>
              <w:snapToGrid w:val="0"/>
              <w:jc w:val="center"/>
              <w:outlineLvl w:val="0"/>
              <w:rPr>
                <w:rFonts w:ascii="宋体" w:hAnsi="宋体"/>
                <w:sz w:val="21"/>
                <w:szCs w:val="21"/>
              </w:rPr>
            </w:pPr>
          </w:p>
        </w:tc>
        <w:tc>
          <w:tcPr>
            <w:tcW w:w="2759" w:type="dxa"/>
            <w:vAlign w:val="center"/>
          </w:tcPr>
          <w:p w14:paraId="4A905098">
            <w:pPr>
              <w:tabs>
                <w:tab w:val="left" w:pos="6300"/>
              </w:tabs>
              <w:snapToGrid w:val="0"/>
              <w:jc w:val="center"/>
              <w:outlineLvl w:val="0"/>
              <w:rPr>
                <w:rFonts w:ascii="宋体" w:hAnsi="宋体"/>
                <w:sz w:val="21"/>
                <w:szCs w:val="21"/>
              </w:rPr>
            </w:pPr>
          </w:p>
        </w:tc>
        <w:tc>
          <w:tcPr>
            <w:tcW w:w="2067" w:type="dxa"/>
            <w:vAlign w:val="center"/>
          </w:tcPr>
          <w:p w14:paraId="1D70A5B5">
            <w:pPr>
              <w:tabs>
                <w:tab w:val="left" w:pos="6300"/>
              </w:tabs>
              <w:snapToGrid w:val="0"/>
              <w:jc w:val="center"/>
              <w:outlineLvl w:val="0"/>
              <w:rPr>
                <w:rFonts w:ascii="宋体" w:hAnsi="宋体"/>
                <w:sz w:val="21"/>
                <w:szCs w:val="21"/>
              </w:rPr>
            </w:pPr>
          </w:p>
        </w:tc>
      </w:tr>
      <w:tr w14:paraId="1180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88B8A48">
            <w:pPr>
              <w:tabs>
                <w:tab w:val="left" w:pos="6300"/>
              </w:tabs>
              <w:snapToGrid w:val="0"/>
              <w:jc w:val="center"/>
              <w:outlineLvl w:val="0"/>
              <w:rPr>
                <w:rFonts w:ascii="宋体" w:hAnsi="宋体"/>
                <w:sz w:val="21"/>
                <w:szCs w:val="21"/>
              </w:rPr>
            </w:pPr>
          </w:p>
        </w:tc>
        <w:tc>
          <w:tcPr>
            <w:tcW w:w="2658" w:type="dxa"/>
            <w:vAlign w:val="center"/>
          </w:tcPr>
          <w:p w14:paraId="2C44BD3B">
            <w:pPr>
              <w:tabs>
                <w:tab w:val="left" w:pos="6300"/>
              </w:tabs>
              <w:snapToGrid w:val="0"/>
              <w:jc w:val="center"/>
              <w:outlineLvl w:val="0"/>
              <w:rPr>
                <w:rFonts w:ascii="宋体" w:hAnsi="宋体"/>
                <w:sz w:val="21"/>
                <w:szCs w:val="21"/>
              </w:rPr>
            </w:pPr>
          </w:p>
        </w:tc>
        <w:tc>
          <w:tcPr>
            <w:tcW w:w="2759" w:type="dxa"/>
            <w:vAlign w:val="center"/>
          </w:tcPr>
          <w:p w14:paraId="641C4870">
            <w:pPr>
              <w:tabs>
                <w:tab w:val="left" w:pos="6300"/>
              </w:tabs>
              <w:snapToGrid w:val="0"/>
              <w:jc w:val="center"/>
              <w:outlineLvl w:val="0"/>
              <w:rPr>
                <w:rFonts w:ascii="宋体" w:hAnsi="宋体"/>
                <w:sz w:val="21"/>
                <w:szCs w:val="21"/>
              </w:rPr>
            </w:pPr>
          </w:p>
        </w:tc>
        <w:tc>
          <w:tcPr>
            <w:tcW w:w="2067" w:type="dxa"/>
            <w:vAlign w:val="center"/>
          </w:tcPr>
          <w:p w14:paraId="2C13DFE2">
            <w:pPr>
              <w:tabs>
                <w:tab w:val="left" w:pos="6300"/>
              </w:tabs>
              <w:snapToGrid w:val="0"/>
              <w:jc w:val="center"/>
              <w:outlineLvl w:val="0"/>
              <w:rPr>
                <w:rFonts w:ascii="宋体" w:hAnsi="宋体"/>
                <w:sz w:val="21"/>
                <w:szCs w:val="21"/>
              </w:rPr>
            </w:pPr>
          </w:p>
        </w:tc>
      </w:tr>
      <w:tr w14:paraId="608C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011EB6">
            <w:pPr>
              <w:tabs>
                <w:tab w:val="left" w:pos="6300"/>
              </w:tabs>
              <w:snapToGrid w:val="0"/>
              <w:jc w:val="center"/>
              <w:outlineLvl w:val="0"/>
              <w:rPr>
                <w:rFonts w:ascii="宋体" w:hAnsi="宋体"/>
                <w:sz w:val="21"/>
                <w:szCs w:val="21"/>
              </w:rPr>
            </w:pPr>
          </w:p>
        </w:tc>
        <w:tc>
          <w:tcPr>
            <w:tcW w:w="2658" w:type="dxa"/>
            <w:vAlign w:val="center"/>
          </w:tcPr>
          <w:p w14:paraId="1603F207">
            <w:pPr>
              <w:tabs>
                <w:tab w:val="left" w:pos="6300"/>
              </w:tabs>
              <w:snapToGrid w:val="0"/>
              <w:jc w:val="center"/>
              <w:outlineLvl w:val="0"/>
              <w:rPr>
                <w:rFonts w:ascii="宋体" w:hAnsi="宋体"/>
                <w:sz w:val="21"/>
                <w:szCs w:val="21"/>
              </w:rPr>
            </w:pPr>
          </w:p>
        </w:tc>
        <w:tc>
          <w:tcPr>
            <w:tcW w:w="2759" w:type="dxa"/>
            <w:vAlign w:val="center"/>
          </w:tcPr>
          <w:p w14:paraId="3068BC14">
            <w:pPr>
              <w:tabs>
                <w:tab w:val="left" w:pos="6300"/>
              </w:tabs>
              <w:snapToGrid w:val="0"/>
              <w:jc w:val="center"/>
              <w:outlineLvl w:val="0"/>
              <w:rPr>
                <w:rFonts w:ascii="宋体" w:hAnsi="宋体"/>
                <w:sz w:val="21"/>
                <w:szCs w:val="21"/>
              </w:rPr>
            </w:pPr>
          </w:p>
        </w:tc>
        <w:tc>
          <w:tcPr>
            <w:tcW w:w="2067" w:type="dxa"/>
            <w:vAlign w:val="center"/>
          </w:tcPr>
          <w:p w14:paraId="3D041452">
            <w:pPr>
              <w:tabs>
                <w:tab w:val="left" w:pos="6300"/>
              </w:tabs>
              <w:snapToGrid w:val="0"/>
              <w:jc w:val="center"/>
              <w:outlineLvl w:val="0"/>
              <w:rPr>
                <w:rFonts w:ascii="宋体" w:hAnsi="宋体"/>
                <w:sz w:val="21"/>
                <w:szCs w:val="21"/>
              </w:rPr>
            </w:pPr>
          </w:p>
        </w:tc>
      </w:tr>
      <w:tr w14:paraId="183F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602F692">
            <w:pPr>
              <w:tabs>
                <w:tab w:val="left" w:pos="6300"/>
              </w:tabs>
              <w:snapToGrid w:val="0"/>
              <w:jc w:val="center"/>
              <w:outlineLvl w:val="0"/>
              <w:rPr>
                <w:rFonts w:ascii="宋体" w:hAnsi="宋体"/>
                <w:sz w:val="21"/>
                <w:szCs w:val="21"/>
              </w:rPr>
            </w:pPr>
          </w:p>
        </w:tc>
        <w:tc>
          <w:tcPr>
            <w:tcW w:w="2658" w:type="dxa"/>
            <w:vAlign w:val="center"/>
          </w:tcPr>
          <w:p w14:paraId="3AB9DFB5">
            <w:pPr>
              <w:tabs>
                <w:tab w:val="left" w:pos="6300"/>
              </w:tabs>
              <w:snapToGrid w:val="0"/>
              <w:jc w:val="center"/>
              <w:outlineLvl w:val="0"/>
              <w:rPr>
                <w:rFonts w:ascii="宋体" w:hAnsi="宋体"/>
                <w:sz w:val="21"/>
                <w:szCs w:val="21"/>
              </w:rPr>
            </w:pPr>
          </w:p>
        </w:tc>
        <w:tc>
          <w:tcPr>
            <w:tcW w:w="2759" w:type="dxa"/>
            <w:vAlign w:val="center"/>
          </w:tcPr>
          <w:p w14:paraId="07C80417">
            <w:pPr>
              <w:tabs>
                <w:tab w:val="left" w:pos="6300"/>
              </w:tabs>
              <w:snapToGrid w:val="0"/>
              <w:jc w:val="center"/>
              <w:outlineLvl w:val="0"/>
              <w:rPr>
                <w:rFonts w:ascii="宋体" w:hAnsi="宋体"/>
                <w:sz w:val="21"/>
                <w:szCs w:val="21"/>
              </w:rPr>
            </w:pPr>
          </w:p>
        </w:tc>
        <w:tc>
          <w:tcPr>
            <w:tcW w:w="2067" w:type="dxa"/>
            <w:vAlign w:val="center"/>
          </w:tcPr>
          <w:p w14:paraId="1F5197F6">
            <w:pPr>
              <w:tabs>
                <w:tab w:val="left" w:pos="6300"/>
              </w:tabs>
              <w:snapToGrid w:val="0"/>
              <w:jc w:val="center"/>
              <w:outlineLvl w:val="0"/>
              <w:rPr>
                <w:rFonts w:ascii="宋体" w:hAnsi="宋体"/>
                <w:sz w:val="21"/>
                <w:szCs w:val="21"/>
              </w:rPr>
            </w:pPr>
          </w:p>
        </w:tc>
      </w:tr>
      <w:tr w14:paraId="2A6A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833ED8">
            <w:pPr>
              <w:tabs>
                <w:tab w:val="left" w:pos="6300"/>
              </w:tabs>
              <w:snapToGrid w:val="0"/>
              <w:jc w:val="center"/>
              <w:outlineLvl w:val="0"/>
              <w:rPr>
                <w:rFonts w:ascii="宋体" w:hAnsi="宋体"/>
                <w:sz w:val="21"/>
                <w:szCs w:val="21"/>
              </w:rPr>
            </w:pPr>
          </w:p>
        </w:tc>
        <w:tc>
          <w:tcPr>
            <w:tcW w:w="2658" w:type="dxa"/>
            <w:vAlign w:val="center"/>
          </w:tcPr>
          <w:p w14:paraId="270ECFB1">
            <w:pPr>
              <w:tabs>
                <w:tab w:val="left" w:pos="6300"/>
              </w:tabs>
              <w:snapToGrid w:val="0"/>
              <w:jc w:val="center"/>
              <w:outlineLvl w:val="0"/>
              <w:rPr>
                <w:rFonts w:ascii="宋体" w:hAnsi="宋体"/>
                <w:sz w:val="21"/>
                <w:szCs w:val="21"/>
              </w:rPr>
            </w:pPr>
          </w:p>
        </w:tc>
        <w:tc>
          <w:tcPr>
            <w:tcW w:w="2759" w:type="dxa"/>
            <w:vAlign w:val="center"/>
          </w:tcPr>
          <w:p w14:paraId="7E42905D">
            <w:pPr>
              <w:tabs>
                <w:tab w:val="left" w:pos="6300"/>
              </w:tabs>
              <w:snapToGrid w:val="0"/>
              <w:jc w:val="center"/>
              <w:outlineLvl w:val="0"/>
              <w:rPr>
                <w:rFonts w:ascii="宋体" w:hAnsi="宋体"/>
                <w:sz w:val="21"/>
                <w:szCs w:val="21"/>
              </w:rPr>
            </w:pPr>
          </w:p>
        </w:tc>
        <w:tc>
          <w:tcPr>
            <w:tcW w:w="2067" w:type="dxa"/>
            <w:vAlign w:val="center"/>
          </w:tcPr>
          <w:p w14:paraId="5AA94289">
            <w:pPr>
              <w:tabs>
                <w:tab w:val="left" w:pos="6300"/>
              </w:tabs>
              <w:snapToGrid w:val="0"/>
              <w:jc w:val="center"/>
              <w:outlineLvl w:val="0"/>
              <w:rPr>
                <w:rFonts w:ascii="宋体" w:hAnsi="宋体"/>
                <w:sz w:val="21"/>
                <w:szCs w:val="21"/>
              </w:rPr>
            </w:pPr>
          </w:p>
        </w:tc>
      </w:tr>
      <w:tr w14:paraId="05F0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D1583AC">
            <w:pPr>
              <w:tabs>
                <w:tab w:val="left" w:pos="6300"/>
              </w:tabs>
              <w:snapToGrid w:val="0"/>
              <w:jc w:val="center"/>
              <w:outlineLvl w:val="0"/>
              <w:rPr>
                <w:rFonts w:ascii="宋体" w:hAnsi="宋体"/>
                <w:sz w:val="21"/>
                <w:szCs w:val="21"/>
              </w:rPr>
            </w:pPr>
          </w:p>
        </w:tc>
        <w:tc>
          <w:tcPr>
            <w:tcW w:w="2658" w:type="dxa"/>
            <w:vAlign w:val="center"/>
          </w:tcPr>
          <w:p w14:paraId="4D693453">
            <w:pPr>
              <w:tabs>
                <w:tab w:val="left" w:pos="6300"/>
              </w:tabs>
              <w:snapToGrid w:val="0"/>
              <w:jc w:val="center"/>
              <w:outlineLvl w:val="0"/>
              <w:rPr>
                <w:rFonts w:ascii="宋体" w:hAnsi="宋体"/>
                <w:sz w:val="21"/>
                <w:szCs w:val="21"/>
              </w:rPr>
            </w:pPr>
          </w:p>
        </w:tc>
        <w:tc>
          <w:tcPr>
            <w:tcW w:w="2759" w:type="dxa"/>
            <w:vAlign w:val="center"/>
          </w:tcPr>
          <w:p w14:paraId="580941FF">
            <w:pPr>
              <w:tabs>
                <w:tab w:val="left" w:pos="6300"/>
              </w:tabs>
              <w:snapToGrid w:val="0"/>
              <w:jc w:val="center"/>
              <w:outlineLvl w:val="0"/>
              <w:rPr>
                <w:rFonts w:ascii="宋体" w:hAnsi="宋体"/>
                <w:sz w:val="21"/>
                <w:szCs w:val="21"/>
              </w:rPr>
            </w:pPr>
          </w:p>
        </w:tc>
        <w:tc>
          <w:tcPr>
            <w:tcW w:w="2067" w:type="dxa"/>
            <w:vAlign w:val="center"/>
          </w:tcPr>
          <w:p w14:paraId="7635B86A">
            <w:pPr>
              <w:tabs>
                <w:tab w:val="left" w:pos="6300"/>
              </w:tabs>
              <w:snapToGrid w:val="0"/>
              <w:jc w:val="center"/>
              <w:outlineLvl w:val="0"/>
              <w:rPr>
                <w:rFonts w:ascii="宋体" w:hAnsi="宋体"/>
                <w:sz w:val="21"/>
                <w:szCs w:val="21"/>
              </w:rPr>
            </w:pPr>
          </w:p>
        </w:tc>
      </w:tr>
      <w:tr w14:paraId="3AC8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B3B37B2">
            <w:pPr>
              <w:tabs>
                <w:tab w:val="left" w:pos="6300"/>
              </w:tabs>
              <w:snapToGrid w:val="0"/>
              <w:jc w:val="center"/>
              <w:outlineLvl w:val="0"/>
              <w:rPr>
                <w:rFonts w:ascii="宋体" w:hAnsi="宋体"/>
                <w:sz w:val="21"/>
                <w:szCs w:val="21"/>
              </w:rPr>
            </w:pPr>
          </w:p>
        </w:tc>
        <w:tc>
          <w:tcPr>
            <w:tcW w:w="2658" w:type="dxa"/>
            <w:vAlign w:val="center"/>
          </w:tcPr>
          <w:p w14:paraId="29D4AC97">
            <w:pPr>
              <w:tabs>
                <w:tab w:val="left" w:pos="6300"/>
              </w:tabs>
              <w:snapToGrid w:val="0"/>
              <w:jc w:val="center"/>
              <w:outlineLvl w:val="0"/>
              <w:rPr>
                <w:rFonts w:ascii="宋体" w:hAnsi="宋体"/>
                <w:sz w:val="21"/>
                <w:szCs w:val="21"/>
              </w:rPr>
            </w:pPr>
          </w:p>
        </w:tc>
        <w:tc>
          <w:tcPr>
            <w:tcW w:w="2759" w:type="dxa"/>
            <w:vAlign w:val="center"/>
          </w:tcPr>
          <w:p w14:paraId="5EEDD952">
            <w:pPr>
              <w:tabs>
                <w:tab w:val="left" w:pos="6300"/>
              </w:tabs>
              <w:snapToGrid w:val="0"/>
              <w:jc w:val="center"/>
              <w:outlineLvl w:val="0"/>
              <w:rPr>
                <w:rFonts w:ascii="宋体" w:hAnsi="宋体"/>
                <w:sz w:val="21"/>
                <w:szCs w:val="21"/>
              </w:rPr>
            </w:pPr>
          </w:p>
        </w:tc>
        <w:tc>
          <w:tcPr>
            <w:tcW w:w="2067" w:type="dxa"/>
            <w:vAlign w:val="center"/>
          </w:tcPr>
          <w:p w14:paraId="65B70F08">
            <w:pPr>
              <w:tabs>
                <w:tab w:val="left" w:pos="6300"/>
              </w:tabs>
              <w:snapToGrid w:val="0"/>
              <w:jc w:val="center"/>
              <w:outlineLvl w:val="0"/>
              <w:rPr>
                <w:rFonts w:ascii="宋体" w:hAnsi="宋体"/>
                <w:sz w:val="21"/>
                <w:szCs w:val="21"/>
              </w:rPr>
            </w:pPr>
          </w:p>
        </w:tc>
      </w:tr>
    </w:tbl>
    <w:p w14:paraId="39694D98">
      <w:pPr>
        <w:spacing w:line="360" w:lineRule="auto"/>
        <w:ind w:firstLine="480" w:firstLineChars="200"/>
        <w:rPr>
          <w:rFonts w:ascii="宋体" w:hAnsi="宋体"/>
          <w:sz w:val="24"/>
          <w:szCs w:val="28"/>
        </w:rPr>
      </w:pPr>
    </w:p>
    <w:p w14:paraId="17D28B60">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03399C79">
      <w:pPr>
        <w:spacing w:line="360" w:lineRule="auto"/>
        <w:ind w:firstLine="600" w:firstLineChars="250"/>
        <w:rPr>
          <w:rFonts w:ascii="宋体" w:hAnsi="宋体"/>
          <w:sz w:val="24"/>
          <w:szCs w:val="28"/>
        </w:rPr>
      </w:pPr>
    </w:p>
    <w:p w14:paraId="54348315">
      <w:pPr>
        <w:spacing w:line="360" w:lineRule="auto"/>
        <w:rPr>
          <w:rFonts w:ascii="宋体" w:hAnsi="宋体"/>
          <w:sz w:val="24"/>
          <w:szCs w:val="28"/>
        </w:rPr>
      </w:pPr>
      <w:r>
        <w:rPr>
          <w:rFonts w:hint="eastAsia" w:ascii="宋体" w:hAnsi="宋体"/>
          <w:sz w:val="24"/>
          <w:szCs w:val="28"/>
        </w:rPr>
        <w:t xml:space="preserve">   （供应商公章）                               （签字或盖章）</w:t>
      </w:r>
    </w:p>
    <w:p w14:paraId="7D958E26">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6D7B509F">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2ED0D7AD">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项目技术规格、数量及质量要求”中所列技术要求进行比较和响应；</w:t>
      </w:r>
    </w:p>
    <w:p w14:paraId="1CEEE1B0">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1354EE9D">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3C52B010">
      <w:pPr>
        <w:pageBreakBefore/>
        <w:tabs>
          <w:tab w:val="left" w:pos="6300"/>
        </w:tabs>
        <w:snapToGrid w:val="0"/>
        <w:spacing w:line="360" w:lineRule="auto"/>
        <w:rPr>
          <w:rFonts w:ascii="宋体" w:hAnsi="宋体"/>
          <w:b/>
          <w:sz w:val="24"/>
          <w:szCs w:val="24"/>
        </w:rPr>
      </w:pPr>
      <w:bookmarkStart w:id="230" w:name="_Toc313008358"/>
      <w:bookmarkStart w:id="231" w:name="_Toc342913421"/>
      <w:bookmarkStart w:id="232" w:name="_Toc23764524"/>
      <w:bookmarkStart w:id="233" w:name="_Toc313888362"/>
      <w:r>
        <w:rPr>
          <w:rFonts w:ascii="宋体" w:hAnsi="宋体"/>
          <w:b/>
          <w:sz w:val="24"/>
          <w:szCs w:val="24"/>
        </w:rPr>
        <w:t>三、商务部分</w:t>
      </w:r>
      <w:bookmarkEnd w:id="230"/>
      <w:bookmarkEnd w:id="231"/>
      <w:bookmarkEnd w:id="232"/>
      <w:bookmarkEnd w:id="233"/>
    </w:p>
    <w:p w14:paraId="4B39240A">
      <w:pPr>
        <w:tabs>
          <w:tab w:val="left" w:pos="6300"/>
        </w:tabs>
        <w:snapToGrid w:val="0"/>
        <w:spacing w:line="360" w:lineRule="auto"/>
        <w:rPr>
          <w:rFonts w:ascii="宋体" w:hAnsi="宋体"/>
          <w:sz w:val="24"/>
          <w:szCs w:val="24"/>
        </w:rPr>
      </w:pPr>
      <w:r>
        <w:rPr>
          <w:rFonts w:hint="eastAsia" w:ascii="宋体" w:hAnsi="宋体"/>
          <w:sz w:val="24"/>
          <w:szCs w:val="24"/>
        </w:rPr>
        <w:t>（一）商务要求响应情况（格式自定）：</w:t>
      </w:r>
    </w:p>
    <w:p w14:paraId="6A285F62">
      <w:pPr>
        <w:tabs>
          <w:tab w:val="left" w:pos="6300"/>
        </w:tabs>
        <w:snapToGrid w:val="0"/>
        <w:spacing w:line="360" w:lineRule="auto"/>
        <w:rPr>
          <w:rFonts w:ascii="宋体" w:hAnsi="宋体"/>
          <w:sz w:val="24"/>
          <w:szCs w:val="24"/>
        </w:rPr>
      </w:pPr>
      <w:r>
        <w:rPr>
          <w:rFonts w:hint="eastAsia" w:ascii="宋体" w:hAnsi="宋体"/>
          <w:sz w:val="24"/>
          <w:szCs w:val="24"/>
        </w:rPr>
        <w:t>（二）商务响应偏离表</w:t>
      </w:r>
    </w:p>
    <w:p w14:paraId="29E024F2">
      <w:pPr>
        <w:tabs>
          <w:tab w:val="left" w:pos="6300"/>
        </w:tabs>
        <w:snapToGrid w:val="0"/>
        <w:spacing w:line="360" w:lineRule="auto"/>
        <w:jc w:val="center"/>
        <w:rPr>
          <w:rFonts w:ascii="宋体" w:hAnsi="宋体"/>
          <w:szCs w:val="28"/>
        </w:rPr>
      </w:pPr>
      <w:r>
        <w:rPr>
          <w:rFonts w:hint="eastAsia" w:ascii="宋体" w:hAnsi="宋体"/>
          <w:szCs w:val="28"/>
        </w:rPr>
        <w:t>商务条款差异表</w:t>
      </w:r>
    </w:p>
    <w:p w14:paraId="16F6127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792E00D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采购项目名称：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1140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74E3341C">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4B5307B0">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4B5ACBF8">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754FCB8C">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7A1D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9519F06">
            <w:pPr>
              <w:tabs>
                <w:tab w:val="left" w:pos="6300"/>
              </w:tabs>
              <w:snapToGrid w:val="0"/>
              <w:ind w:firstLine="420" w:firstLineChars="200"/>
              <w:rPr>
                <w:rFonts w:ascii="宋体" w:hAnsi="宋体"/>
                <w:sz w:val="21"/>
                <w:szCs w:val="21"/>
              </w:rPr>
            </w:pPr>
          </w:p>
        </w:tc>
        <w:tc>
          <w:tcPr>
            <w:tcW w:w="2428" w:type="dxa"/>
            <w:vAlign w:val="center"/>
          </w:tcPr>
          <w:p w14:paraId="4B4EA975">
            <w:pPr>
              <w:tabs>
                <w:tab w:val="left" w:pos="6300"/>
              </w:tabs>
              <w:snapToGrid w:val="0"/>
              <w:ind w:firstLine="420" w:firstLineChars="200"/>
              <w:rPr>
                <w:rFonts w:ascii="宋体" w:hAnsi="宋体"/>
                <w:sz w:val="21"/>
                <w:szCs w:val="21"/>
              </w:rPr>
            </w:pPr>
          </w:p>
        </w:tc>
        <w:tc>
          <w:tcPr>
            <w:tcW w:w="2520" w:type="dxa"/>
            <w:vAlign w:val="center"/>
          </w:tcPr>
          <w:p w14:paraId="23C7C625">
            <w:pPr>
              <w:tabs>
                <w:tab w:val="left" w:pos="6300"/>
              </w:tabs>
              <w:snapToGrid w:val="0"/>
              <w:ind w:firstLine="420" w:firstLineChars="200"/>
              <w:rPr>
                <w:rFonts w:ascii="宋体" w:hAnsi="宋体"/>
                <w:sz w:val="21"/>
                <w:szCs w:val="21"/>
              </w:rPr>
            </w:pPr>
          </w:p>
        </w:tc>
        <w:tc>
          <w:tcPr>
            <w:tcW w:w="2416" w:type="dxa"/>
            <w:vAlign w:val="center"/>
          </w:tcPr>
          <w:p w14:paraId="42094EB6">
            <w:pPr>
              <w:tabs>
                <w:tab w:val="left" w:pos="6300"/>
              </w:tabs>
              <w:snapToGrid w:val="0"/>
              <w:ind w:firstLine="420" w:firstLineChars="200"/>
              <w:rPr>
                <w:rFonts w:ascii="宋体" w:hAnsi="宋体"/>
                <w:sz w:val="21"/>
                <w:szCs w:val="21"/>
              </w:rPr>
            </w:pPr>
          </w:p>
        </w:tc>
      </w:tr>
      <w:tr w14:paraId="02DC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593DD13">
            <w:pPr>
              <w:tabs>
                <w:tab w:val="left" w:pos="6300"/>
              </w:tabs>
              <w:snapToGrid w:val="0"/>
              <w:ind w:firstLine="420" w:firstLineChars="200"/>
              <w:rPr>
                <w:rFonts w:ascii="宋体" w:hAnsi="宋体"/>
                <w:sz w:val="21"/>
                <w:szCs w:val="21"/>
              </w:rPr>
            </w:pPr>
          </w:p>
        </w:tc>
        <w:tc>
          <w:tcPr>
            <w:tcW w:w="2428" w:type="dxa"/>
            <w:vAlign w:val="center"/>
          </w:tcPr>
          <w:p w14:paraId="2494FFA4">
            <w:pPr>
              <w:tabs>
                <w:tab w:val="left" w:pos="6300"/>
              </w:tabs>
              <w:snapToGrid w:val="0"/>
              <w:ind w:firstLine="420" w:firstLineChars="200"/>
              <w:rPr>
                <w:rFonts w:ascii="宋体" w:hAnsi="宋体"/>
                <w:sz w:val="21"/>
                <w:szCs w:val="21"/>
              </w:rPr>
            </w:pPr>
          </w:p>
        </w:tc>
        <w:tc>
          <w:tcPr>
            <w:tcW w:w="2520" w:type="dxa"/>
            <w:vAlign w:val="center"/>
          </w:tcPr>
          <w:p w14:paraId="031FF2F9">
            <w:pPr>
              <w:tabs>
                <w:tab w:val="left" w:pos="6300"/>
              </w:tabs>
              <w:snapToGrid w:val="0"/>
              <w:ind w:firstLine="420" w:firstLineChars="200"/>
              <w:rPr>
                <w:rFonts w:ascii="宋体" w:hAnsi="宋体"/>
                <w:sz w:val="21"/>
                <w:szCs w:val="21"/>
              </w:rPr>
            </w:pPr>
          </w:p>
        </w:tc>
        <w:tc>
          <w:tcPr>
            <w:tcW w:w="2416" w:type="dxa"/>
            <w:vAlign w:val="center"/>
          </w:tcPr>
          <w:p w14:paraId="7BB8FD5D">
            <w:pPr>
              <w:tabs>
                <w:tab w:val="left" w:pos="6300"/>
              </w:tabs>
              <w:snapToGrid w:val="0"/>
              <w:ind w:firstLine="420" w:firstLineChars="200"/>
              <w:rPr>
                <w:rFonts w:ascii="宋体" w:hAnsi="宋体"/>
                <w:sz w:val="21"/>
                <w:szCs w:val="21"/>
              </w:rPr>
            </w:pPr>
          </w:p>
        </w:tc>
      </w:tr>
      <w:tr w14:paraId="444C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EAB1D14">
            <w:pPr>
              <w:tabs>
                <w:tab w:val="left" w:pos="6300"/>
              </w:tabs>
              <w:snapToGrid w:val="0"/>
              <w:ind w:firstLine="420" w:firstLineChars="200"/>
              <w:rPr>
                <w:rFonts w:ascii="宋体" w:hAnsi="宋体"/>
                <w:sz w:val="21"/>
                <w:szCs w:val="21"/>
              </w:rPr>
            </w:pPr>
          </w:p>
        </w:tc>
        <w:tc>
          <w:tcPr>
            <w:tcW w:w="2428" w:type="dxa"/>
            <w:vAlign w:val="center"/>
          </w:tcPr>
          <w:p w14:paraId="35877B35">
            <w:pPr>
              <w:tabs>
                <w:tab w:val="left" w:pos="6300"/>
              </w:tabs>
              <w:snapToGrid w:val="0"/>
              <w:ind w:firstLine="420" w:firstLineChars="200"/>
              <w:rPr>
                <w:rFonts w:ascii="宋体" w:hAnsi="宋体"/>
                <w:sz w:val="21"/>
                <w:szCs w:val="21"/>
              </w:rPr>
            </w:pPr>
          </w:p>
        </w:tc>
        <w:tc>
          <w:tcPr>
            <w:tcW w:w="2520" w:type="dxa"/>
            <w:vAlign w:val="center"/>
          </w:tcPr>
          <w:p w14:paraId="298E833C">
            <w:pPr>
              <w:tabs>
                <w:tab w:val="left" w:pos="6300"/>
              </w:tabs>
              <w:snapToGrid w:val="0"/>
              <w:ind w:firstLine="420" w:firstLineChars="200"/>
              <w:rPr>
                <w:rFonts w:ascii="宋体" w:hAnsi="宋体"/>
                <w:sz w:val="21"/>
                <w:szCs w:val="21"/>
              </w:rPr>
            </w:pPr>
          </w:p>
        </w:tc>
        <w:tc>
          <w:tcPr>
            <w:tcW w:w="2416" w:type="dxa"/>
            <w:vAlign w:val="center"/>
          </w:tcPr>
          <w:p w14:paraId="5B4D6C9D">
            <w:pPr>
              <w:tabs>
                <w:tab w:val="left" w:pos="6300"/>
              </w:tabs>
              <w:snapToGrid w:val="0"/>
              <w:ind w:firstLine="420" w:firstLineChars="200"/>
              <w:rPr>
                <w:rFonts w:ascii="宋体" w:hAnsi="宋体"/>
                <w:sz w:val="21"/>
                <w:szCs w:val="21"/>
              </w:rPr>
            </w:pPr>
          </w:p>
        </w:tc>
      </w:tr>
      <w:tr w14:paraId="63C6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97E96CE">
            <w:pPr>
              <w:tabs>
                <w:tab w:val="left" w:pos="6300"/>
              </w:tabs>
              <w:snapToGrid w:val="0"/>
              <w:ind w:firstLine="420" w:firstLineChars="200"/>
              <w:rPr>
                <w:rFonts w:ascii="宋体" w:hAnsi="宋体"/>
                <w:sz w:val="21"/>
                <w:szCs w:val="21"/>
              </w:rPr>
            </w:pPr>
          </w:p>
        </w:tc>
        <w:tc>
          <w:tcPr>
            <w:tcW w:w="2428" w:type="dxa"/>
            <w:vAlign w:val="center"/>
          </w:tcPr>
          <w:p w14:paraId="186C4750">
            <w:pPr>
              <w:tabs>
                <w:tab w:val="left" w:pos="6300"/>
              </w:tabs>
              <w:snapToGrid w:val="0"/>
              <w:ind w:firstLine="420" w:firstLineChars="200"/>
              <w:rPr>
                <w:rFonts w:ascii="宋体" w:hAnsi="宋体"/>
                <w:sz w:val="21"/>
                <w:szCs w:val="21"/>
              </w:rPr>
            </w:pPr>
          </w:p>
        </w:tc>
        <w:tc>
          <w:tcPr>
            <w:tcW w:w="2520" w:type="dxa"/>
            <w:vAlign w:val="center"/>
          </w:tcPr>
          <w:p w14:paraId="0CF87FD0">
            <w:pPr>
              <w:tabs>
                <w:tab w:val="left" w:pos="6300"/>
              </w:tabs>
              <w:snapToGrid w:val="0"/>
              <w:ind w:firstLine="420" w:firstLineChars="200"/>
              <w:rPr>
                <w:rFonts w:ascii="宋体" w:hAnsi="宋体"/>
                <w:sz w:val="21"/>
                <w:szCs w:val="21"/>
              </w:rPr>
            </w:pPr>
          </w:p>
        </w:tc>
        <w:tc>
          <w:tcPr>
            <w:tcW w:w="2416" w:type="dxa"/>
            <w:vAlign w:val="center"/>
          </w:tcPr>
          <w:p w14:paraId="344C076F">
            <w:pPr>
              <w:tabs>
                <w:tab w:val="left" w:pos="6300"/>
              </w:tabs>
              <w:snapToGrid w:val="0"/>
              <w:ind w:firstLine="420" w:firstLineChars="200"/>
              <w:rPr>
                <w:rFonts w:ascii="宋体" w:hAnsi="宋体"/>
                <w:sz w:val="21"/>
                <w:szCs w:val="21"/>
              </w:rPr>
            </w:pPr>
          </w:p>
        </w:tc>
      </w:tr>
      <w:tr w14:paraId="2DEF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E4750DB">
            <w:pPr>
              <w:tabs>
                <w:tab w:val="left" w:pos="6300"/>
              </w:tabs>
              <w:snapToGrid w:val="0"/>
              <w:ind w:firstLine="420" w:firstLineChars="200"/>
              <w:rPr>
                <w:rFonts w:ascii="宋体" w:hAnsi="宋体"/>
                <w:sz w:val="21"/>
                <w:szCs w:val="21"/>
              </w:rPr>
            </w:pPr>
          </w:p>
        </w:tc>
        <w:tc>
          <w:tcPr>
            <w:tcW w:w="2428" w:type="dxa"/>
            <w:vAlign w:val="center"/>
          </w:tcPr>
          <w:p w14:paraId="50F5A465">
            <w:pPr>
              <w:tabs>
                <w:tab w:val="left" w:pos="6300"/>
              </w:tabs>
              <w:snapToGrid w:val="0"/>
              <w:ind w:firstLine="420" w:firstLineChars="200"/>
              <w:rPr>
                <w:rFonts w:ascii="宋体" w:hAnsi="宋体"/>
                <w:sz w:val="21"/>
                <w:szCs w:val="21"/>
              </w:rPr>
            </w:pPr>
          </w:p>
        </w:tc>
        <w:tc>
          <w:tcPr>
            <w:tcW w:w="2520" w:type="dxa"/>
            <w:vAlign w:val="center"/>
          </w:tcPr>
          <w:p w14:paraId="7AB0916D">
            <w:pPr>
              <w:tabs>
                <w:tab w:val="left" w:pos="6300"/>
              </w:tabs>
              <w:snapToGrid w:val="0"/>
              <w:ind w:firstLine="420" w:firstLineChars="200"/>
              <w:rPr>
                <w:rFonts w:ascii="宋体" w:hAnsi="宋体"/>
                <w:sz w:val="21"/>
                <w:szCs w:val="21"/>
              </w:rPr>
            </w:pPr>
          </w:p>
        </w:tc>
        <w:tc>
          <w:tcPr>
            <w:tcW w:w="2416" w:type="dxa"/>
            <w:vAlign w:val="center"/>
          </w:tcPr>
          <w:p w14:paraId="62C80186">
            <w:pPr>
              <w:tabs>
                <w:tab w:val="left" w:pos="6300"/>
              </w:tabs>
              <w:snapToGrid w:val="0"/>
              <w:ind w:firstLine="420" w:firstLineChars="200"/>
              <w:rPr>
                <w:rFonts w:ascii="宋体" w:hAnsi="宋体"/>
                <w:sz w:val="21"/>
                <w:szCs w:val="21"/>
              </w:rPr>
            </w:pPr>
          </w:p>
        </w:tc>
      </w:tr>
      <w:tr w14:paraId="088E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43BD06E">
            <w:pPr>
              <w:tabs>
                <w:tab w:val="left" w:pos="6300"/>
              </w:tabs>
              <w:snapToGrid w:val="0"/>
              <w:ind w:firstLine="420" w:firstLineChars="200"/>
              <w:rPr>
                <w:rFonts w:ascii="宋体" w:hAnsi="宋体"/>
                <w:sz w:val="21"/>
                <w:szCs w:val="21"/>
              </w:rPr>
            </w:pPr>
          </w:p>
        </w:tc>
        <w:tc>
          <w:tcPr>
            <w:tcW w:w="2428" w:type="dxa"/>
            <w:vAlign w:val="center"/>
          </w:tcPr>
          <w:p w14:paraId="15B7F1F1">
            <w:pPr>
              <w:tabs>
                <w:tab w:val="left" w:pos="6300"/>
              </w:tabs>
              <w:snapToGrid w:val="0"/>
              <w:ind w:firstLine="420" w:firstLineChars="200"/>
              <w:rPr>
                <w:rFonts w:ascii="宋体" w:hAnsi="宋体"/>
                <w:sz w:val="21"/>
                <w:szCs w:val="21"/>
              </w:rPr>
            </w:pPr>
          </w:p>
        </w:tc>
        <w:tc>
          <w:tcPr>
            <w:tcW w:w="2520" w:type="dxa"/>
            <w:vAlign w:val="center"/>
          </w:tcPr>
          <w:p w14:paraId="4CC96631">
            <w:pPr>
              <w:tabs>
                <w:tab w:val="left" w:pos="6300"/>
              </w:tabs>
              <w:snapToGrid w:val="0"/>
              <w:ind w:firstLine="420" w:firstLineChars="200"/>
              <w:rPr>
                <w:rFonts w:ascii="宋体" w:hAnsi="宋体"/>
                <w:sz w:val="21"/>
                <w:szCs w:val="21"/>
              </w:rPr>
            </w:pPr>
          </w:p>
        </w:tc>
        <w:tc>
          <w:tcPr>
            <w:tcW w:w="2416" w:type="dxa"/>
            <w:vAlign w:val="center"/>
          </w:tcPr>
          <w:p w14:paraId="6562561E">
            <w:pPr>
              <w:tabs>
                <w:tab w:val="left" w:pos="6300"/>
              </w:tabs>
              <w:snapToGrid w:val="0"/>
              <w:ind w:firstLine="420" w:firstLineChars="200"/>
              <w:rPr>
                <w:rFonts w:ascii="宋体" w:hAnsi="宋体"/>
                <w:sz w:val="21"/>
                <w:szCs w:val="21"/>
              </w:rPr>
            </w:pPr>
          </w:p>
        </w:tc>
      </w:tr>
      <w:tr w14:paraId="62A5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2D4AFD6">
            <w:pPr>
              <w:tabs>
                <w:tab w:val="left" w:pos="6300"/>
              </w:tabs>
              <w:snapToGrid w:val="0"/>
              <w:ind w:firstLine="420" w:firstLineChars="200"/>
              <w:rPr>
                <w:rFonts w:ascii="宋体" w:hAnsi="宋体"/>
                <w:sz w:val="21"/>
                <w:szCs w:val="21"/>
              </w:rPr>
            </w:pPr>
          </w:p>
        </w:tc>
        <w:tc>
          <w:tcPr>
            <w:tcW w:w="2428" w:type="dxa"/>
            <w:vAlign w:val="center"/>
          </w:tcPr>
          <w:p w14:paraId="146A96A3">
            <w:pPr>
              <w:tabs>
                <w:tab w:val="left" w:pos="6300"/>
              </w:tabs>
              <w:snapToGrid w:val="0"/>
              <w:ind w:firstLine="420" w:firstLineChars="200"/>
              <w:rPr>
                <w:rFonts w:ascii="宋体" w:hAnsi="宋体"/>
                <w:sz w:val="21"/>
                <w:szCs w:val="21"/>
              </w:rPr>
            </w:pPr>
          </w:p>
        </w:tc>
        <w:tc>
          <w:tcPr>
            <w:tcW w:w="2520" w:type="dxa"/>
            <w:vAlign w:val="center"/>
          </w:tcPr>
          <w:p w14:paraId="5821A249">
            <w:pPr>
              <w:tabs>
                <w:tab w:val="left" w:pos="6300"/>
              </w:tabs>
              <w:snapToGrid w:val="0"/>
              <w:ind w:firstLine="420" w:firstLineChars="200"/>
              <w:rPr>
                <w:rFonts w:ascii="宋体" w:hAnsi="宋体"/>
                <w:sz w:val="21"/>
                <w:szCs w:val="21"/>
              </w:rPr>
            </w:pPr>
          </w:p>
        </w:tc>
        <w:tc>
          <w:tcPr>
            <w:tcW w:w="2416" w:type="dxa"/>
            <w:vAlign w:val="center"/>
          </w:tcPr>
          <w:p w14:paraId="1D5BB7C4">
            <w:pPr>
              <w:tabs>
                <w:tab w:val="left" w:pos="6300"/>
              </w:tabs>
              <w:snapToGrid w:val="0"/>
              <w:ind w:firstLine="420" w:firstLineChars="200"/>
              <w:rPr>
                <w:rFonts w:ascii="宋体" w:hAnsi="宋体"/>
                <w:sz w:val="21"/>
                <w:szCs w:val="21"/>
              </w:rPr>
            </w:pPr>
          </w:p>
        </w:tc>
      </w:tr>
      <w:tr w14:paraId="391B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901A6CB">
            <w:pPr>
              <w:tabs>
                <w:tab w:val="left" w:pos="6300"/>
              </w:tabs>
              <w:snapToGrid w:val="0"/>
              <w:ind w:firstLine="420" w:firstLineChars="200"/>
              <w:rPr>
                <w:rFonts w:ascii="宋体" w:hAnsi="宋体"/>
                <w:sz w:val="21"/>
                <w:szCs w:val="21"/>
              </w:rPr>
            </w:pPr>
          </w:p>
        </w:tc>
        <w:tc>
          <w:tcPr>
            <w:tcW w:w="2428" w:type="dxa"/>
            <w:vAlign w:val="center"/>
          </w:tcPr>
          <w:p w14:paraId="1F6875EA">
            <w:pPr>
              <w:tabs>
                <w:tab w:val="left" w:pos="6300"/>
              </w:tabs>
              <w:snapToGrid w:val="0"/>
              <w:ind w:firstLine="420" w:firstLineChars="200"/>
              <w:rPr>
                <w:rFonts w:ascii="宋体" w:hAnsi="宋体"/>
                <w:sz w:val="21"/>
                <w:szCs w:val="21"/>
              </w:rPr>
            </w:pPr>
          </w:p>
        </w:tc>
        <w:tc>
          <w:tcPr>
            <w:tcW w:w="2520" w:type="dxa"/>
            <w:vAlign w:val="center"/>
          </w:tcPr>
          <w:p w14:paraId="05806662">
            <w:pPr>
              <w:tabs>
                <w:tab w:val="left" w:pos="6300"/>
              </w:tabs>
              <w:snapToGrid w:val="0"/>
              <w:ind w:firstLine="420" w:firstLineChars="200"/>
              <w:rPr>
                <w:rFonts w:ascii="宋体" w:hAnsi="宋体"/>
                <w:sz w:val="21"/>
                <w:szCs w:val="21"/>
              </w:rPr>
            </w:pPr>
          </w:p>
        </w:tc>
        <w:tc>
          <w:tcPr>
            <w:tcW w:w="2416" w:type="dxa"/>
            <w:vAlign w:val="center"/>
          </w:tcPr>
          <w:p w14:paraId="29E45EF2">
            <w:pPr>
              <w:tabs>
                <w:tab w:val="left" w:pos="6300"/>
              </w:tabs>
              <w:snapToGrid w:val="0"/>
              <w:ind w:firstLine="420" w:firstLineChars="200"/>
              <w:rPr>
                <w:rFonts w:ascii="宋体" w:hAnsi="宋体"/>
                <w:sz w:val="21"/>
                <w:szCs w:val="21"/>
              </w:rPr>
            </w:pPr>
          </w:p>
        </w:tc>
      </w:tr>
      <w:tr w14:paraId="34C8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5090009">
            <w:pPr>
              <w:tabs>
                <w:tab w:val="left" w:pos="6300"/>
              </w:tabs>
              <w:snapToGrid w:val="0"/>
              <w:ind w:firstLine="420" w:firstLineChars="200"/>
              <w:rPr>
                <w:rFonts w:ascii="宋体" w:hAnsi="宋体"/>
                <w:sz w:val="21"/>
                <w:szCs w:val="21"/>
              </w:rPr>
            </w:pPr>
          </w:p>
        </w:tc>
        <w:tc>
          <w:tcPr>
            <w:tcW w:w="2428" w:type="dxa"/>
            <w:vAlign w:val="center"/>
          </w:tcPr>
          <w:p w14:paraId="25533FEC">
            <w:pPr>
              <w:tabs>
                <w:tab w:val="left" w:pos="6300"/>
              </w:tabs>
              <w:snapToGrid w:val="0"/>
              <w:ind w:firstLine="420" w:firstLineChars="200"/>
              <w:rPr>
                <w:rFonts w:ascii="宋体" w:hAnsi="宋体"/>
                <w:sz w:val="21"/>
                <w:szCs w:val="21"/>
              </w:rPr>
            </w:pPr>
          </w:p>
        </w:tc>
        <w:tc>
          <w:tcPr>
            <w:tcW w:w="2520" w:type="dxa"/>
            <w:vAlign w:val="center"/>
          </w:tcPr>
          <w:p w14:paraId="05C814BC">
            <w:pPr>
              <w:tabs>
                <w:tab w:val="left" w:pos="6300"/>
              </w:tabs>
              <w:snapToGrid w:val="0"/>
              <w:ind w:firstLine="420" w:firstLineChars="200"/>
              <w:rPr>
                <w:rFonts w:ascii="宋体" w:hAnsi="宋体"/>
                <w:sz w:val="21"/>
                <w:szCs w:val="21"/>
              </w:rPr>
            </w:pPr>
          </w:p>
        </w:tc>
        <w:tc>
          <w:tcPr>
            <w:tcW w:w="2416" w:type="dxa"/>
            <w:vAlign w:val="center"/>
          </w:tcPr>
          <w:p w14:paraId="67D01529">
            <w:pPr>
              <w:tabs>
                <w:tab w:val="left" w:pos="6300"/>
              </w:tabs>
              <w:snapToGrid w:val="0"/>
              <w:ind w:firstLine="420" w:firstLineChars="200"/>
              <w:rPr>
                <w:rFonts w:ascii="宋体" w:hAnsi="宋体"/>
                <w:sz w:val="21"/>
                <w:szCs w:val="21"/>
              </w:rPr>
            </w:pPr>
          </w:p>
        </w:tc>
      </w:tr>
    </w:tbl>
    <w:p w14:paraId="11C128A9">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3A4186E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7EE2206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4401848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0947088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051F5E8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1F79B344">
      <w:pPr>
        <w:tabs>
          <w:tab w:val="left" w:pos="6300"/>
        </w:tabs>
        <w:snapToGrid w:val="0"/>
        <w:spacing w:line="360" w:lineRule="auto"/>
        <w:ind w:firstLine="480" w:firstLineChars="200"/>
        <w:rPr>
          <w:rFonts w:ascii="宋体" w:hAnsi="宋体"/>
          <w:sz w:val="24"/>
          <w:szCs w:val="24"/>
        </w:rPr>
      </w:pPr>
    </w:p>
    <w:p w14:paraId="1ADEEBDB">
      <w:pPr>
        <w:pStyle w:val="2"/>
        <w:rPr>
          <w:rFonts w:ascii="宋体" w:hAnsi="宋体" w:eastAsia="宋体"/>
        </w:rPr>
      </w:pPr>
    </w:p>
    <w:p w14:paraId="750AF437">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4047E302">
      <w:pPr>
        <w:pStyle w:val="2"/>
        <w:rPr>
          <w:rFonts w:ascii="宋体" w:hAnsi="宋体" w:eastAsia="宋体"/>
        </w:rPr>
      </w:pPr>
    </w:p>
    <w:p w14:paraId="20DC957A">
      <w:pPr>
        <w:pageBreakBefore/>
        <w:tabs>
          <w:tab w:val="left" w:pos="6300"/>
        </w:tabs>
        <w:snapToGrid w:val="0"/>
        <w:spacing w:line="360" w:lineRule="auto"/>
        <w:rPr>
          <w:rFonts w:ascii="宋体" w:hAnsi="宋体"/>
          <w:b/>
          <w:sz w:val="24"/>
          <w:szCs w:val="24"/>
        </w:rPr>
      </w:pPr>
      <w:bookmarkStart w:id="234" w:name="_Toc313888363"/>
      <w:bookmarkStart w:id="235" w:name="_Toc313008359"/>
      <w:bookmarkStart w:id="236" w:name="_Toc23764525"/>
      <w:bookmarkStart w:id="237" w:name="_Toc342913422"/>
      <w:r>
        <w:rPr>
          <w:rFonts w:ascii="宋体" w:hAnsi="宋体"/>
          <w:b/>
          <w:sz w:val="24"/>
          <w:szCs w:val="24"/>
        </w:rPr>
        <w:t>四、资格条件及其他</w:t>
      </w:r>
      <w:bookmarkEnd w:id="234"/>
      <w:bookmarkEnd w:id="235"/>
      <w:bookmarkEnd w:id="236"/>
      <w:bookmarkEnd w:id="237"/>
    </w:p>
    <w:p w14:paraId="495F2351">
      <w:pPr>
        <w:numPr>
          <w:ilvl w:val="0"/>
          <w:numId w:val="15"/>
        </w:numPr>
        <w:tabs>
          <w:tab w:val="left" w:pos="6300"/>
        </w:tabs>
        <w:snapToGrid w:val="0"/>
        <w:spacing w:line="360" w:lineRule="auto"/>
        <w:ind w:firstLine="480" w:firstLineChars="200"/>
        <w:rPr>
          <w:rFonts w:ascii="宋体" w:hAnsi="宋体"/>
          <w:sz w:val="24"/>
          <w:szCs w:val="24"/>
        </w:rPr>
      </w:pPr>
      <w:r>
        <w:rPr>
          <w:rFonts w:ascii="宋体" w:hAnsi="宋体"/>
          <w:sz w:val="24"/>
          <w:szCs w:val="24"/>
        </w:rPr>
        <w:t>基本资格条件</w:t>
      </w:r>
    </w:p>
    <w:p w14:paraId="61DAA487">
      <w:pPr>
        <w:tabs>
          <w:tab w:val="left" w:pos="6300"/>
        </w:tabs>
        <w:snapToGrid w:val="0"/>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法人营业执照（副本）或事业单位法人证书（副本）或个体工商户营业执照或有效的自然人身份证明或社会团体法人登记证书复印件</w:t>
      </w:r>
    </w:p>
    <w:p w14:paraId="1BE6C189">
      <w:pPr>
        <w:tabs>
          <w:tab w:val="left" w:pos="6300"/>
        </w:tabs>
        <w:snapToGrid w:val="0"/>
        <w:spacing w:line="360" w:lineRule="auto"/>
        <w:rPr>
          <w:rFonts w:ascii="宋体" w:hAnsi="宋体"/>
          <w:sz w:val="24"/>
          <w:szCs w:val="24"/>
        </w:rPr>
      </w:pPr>
    </w:p>
    <w:p w14:paraId="7E9B6D39">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2BBA1659">
      <w:pPr>
        <w:tabs>
          <w:tab w:val="left" w:pos="6300"/>
        </w:tabs>
        <w:snapToGrid w:val="0"/>
        <w:spacing w:line="500" w:lineRule="exact"/>
        <w:jc w:val="center"/>
        <w:rPr>
          <w:rFonts w:ascii="宋体" w:hAnsi="宋体"/>
        </w:rPr>
      </w:pPr>
      <w:r>
        <w:rPr>
          <w:rFonts w:ascii="宋体" w:hAnsi="宋体"/>
        </w:rPr>
        <w:t>法定代表人身份证明书</w:t>
      </w:r>
    </w:p>
    <w:p w14:paraId="1CF82AE0">
      <w:pPr>
        <w:tabs>
          <w:tab w:val="left" w:pos="6300"/>
        </w:tabs>
        <w:snapToGrid w:val="0"/>
        <w:spacing w:line="500" w:lineRule="exact"/>
        <w:jc w:val="center"/>
        <w:rPr>
          <w:rFonts w:ascii="宋体" w:hAnsi="宋体"/>
          <w:sz w:val="24"/>
          <w:szCs w:val="24"/>
        </w:rPr>
      </w:pPr>
    </w:p>
    <w:p w14:paraId="7791A558">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p>
    <w:p w14:paraId="2981163C">
      <w:pPr>
        <w:tabs>
          <w:tab w:val="left" w:pos="6300"/>
        </w:tabs>
        <w:snapToGrid w:val="0"/>
        <w:spacing w:line="500" w:lineRule="exact"/>
        <w:ind w:firstLine="570"/>
        <w:rPr>
          <w:rFonts w:ascii="宋体" w:hAnsi="宋体"/>
          <w:sz w:val="24"/>
          <w:szCs w:val="24"/>
        </w:rPr>
      </w:pPr>
    </w:p>
    <w:p w14:paraId="583EB99D">
      <w:pPr>
        <w:tabs>
          <w:tab w:val="left" w:pos="6300"/>
        </w:tabs>
        <w:snapToGrid w:val="0"/>
        <w:spacing w:line="500" w:lineRule="exact"/>
        <w:ind w:firstLine="570"/>
        <w:rPr>
          <w:rFonts w:ascii="宋体" w:hAnsi="宋体"/>
          <w:sz w:val="24"/>
          <w:szCs w:val="24"/>
        </w:rPr>
      </w:pPr>
      <w:r>
        <w:rPr>
          <w:rFonts w:ascii="宋体" w:hAnsi="宋体"/>
          <w:sz w:val="24"/>
          <w:szCs w:val="24"/>
        </w:rPr>
        <w:t>致：（采购代理机构名称）：</w:t>
      </w:r>
    </w:p>
    <w:p w14:paraId="79639040">
      <w:pPr>
        <w:tabs>
          <w:tab w:val="left" w:pos="6300"/>
        </w:tabs>
        <w:snapToGrid w:val="0"/>
        <w:spacing w:line="500" w:lineRule="exact"/>
        <w:ind w:firstLine="570"/>
        <w:rPr>
          <w:rFonts w:ascii="宋体" w:hAnsi="宋体"/>
          <w:sz w:val="24"/>
          <w:szCs w:val="24"/>
        </w:rPr>
      </w:pPr>
      <w:r>
        <w:rPr>
          <w:rFonts w:ascii="宋体" w:hAnsi="宋体"/>
          <w:sz w:val="24"/>
          <w:szCs w:val="24"/>
        </w:rPr>
        <w:t>（法定代表人姓名）在（供应商名称）任（职务名称）职务，是（供应商名称）的法定代表人。</w:t>
      </w:r>
    </w:p>
    <w:p w14:paraId="7BA1EDBE">
      <w:pPr>
        <w:tabs>
          <w:tab w:val="left" w:pos="6300"/>
        </w:tabs>
        <w:snapToGrid w:val="0"/>
        <w:spacing w:line="500" w:lineRule="exact"/>
        <w:ind w:firstLine="570"/>
        <w:rPr>
          <w:rFonts w:ascii="宋体" w:hAnsi="宋体"/>
          <w:sz w:val="24"/>
          <w:szCs w:val="24"/>
        </w:rPr>
      </w:pPr>
    </w:p>
    <w:p w14:paraId="0E2A9407">
      <w:pPr>
        <w:tabs>
          <w:tab w:val="left" w:pos="6300"/>
        </w:tabs>
        <w:snapToGrid w:val="0"/>
        <w:spacing w:line="500" w:lineRule="exact"/>
        <w:ind w:firstLine="570"/>
        <w:rPr>
          <w:rFonts w:ascii="宋体" w:hAnsi="宋体"/>
          <w:sz w:val="24"/>
          <w:szCs w:val="24"/>
        </w:rPr>
      </w:pPr>
      <w:r>
        <w:rPr>
          <w:rFonts w:ascii="宋体" w:hAnsi="宋体"/>
          <w:sz w:val="24"/>
          <w:szCs w:val="24"/>
        </w:rPr>
        <w:t>特此证明。</w:t>
      </w:r>
    </w:p>
    <w:p w14:paraId="127D89B7">
      <w:pPr>
        <w:tabs>
          <w:tab w:val="left" w:pos="6300"/>
        </w:tabs>
        <w:snapToGrid w:val="0"/>
        <w:spacing w:line="500" w:lineRule="exact"/>
        <w:ind w:firstLine="570"/>
        <w:rPr>
          <w:rFonts w:ascii="宋体" w:hAnsi="宋体"/>
          <w:sz w:val="24"/>
          <w:szCs w:val="24"/>
        </w:rPr>
      </w:pPr>
    </w:p>
    <w:p w14:paraId="7518FBA8">
      <w:pPr>
        <w:tabs>
          <w:tab w:val="left" w:pos="6300"/>
        </w:tabs>
        <w:snapToGrid w:val="0"/>
        <w:spacing w:line="500" w:lineRule="exact"/>
        <w:ind w:firstLine="570"/>
        <w:rPr>
          <w:rFonts w:ascii="宋体" w:hAnsi="宋体"/>
          <w:sz w:val="24"/>
          <w:szCs w:val="24"/>
        </w:rPr>
      </w:pPr>
    </w:p>
    <w:p w14:paraId="5A7B557D">
      <w:pPr>
        <w:tabs>
          <w:tab w:val="left" w:pos="6300"/>
        </w:tabs>
        <w:snapToGrid w:val="0"/>
        <w:spacing w:line="500" w:lineRule="exact"/>
        <w:ind w:firstLine="570"/>
        <w:rPr>
          <w:rFonts w:ascii="宋体" w:hAnsi="宋体"/>
          <w:sz w:val="24"/>
          <w:szCs w:val="24"/>
        </w:rPr>
      </w:pPr>
    </w:p>
    <w:p w14:paraId="488B872F">
      <w:pPr>
        <w:tabs>
          <w:tab w:val="left" w:pos="6300"/>
        </w:tabs>
        <w:snapToGrid w:val="0"/>
        <w:spacing w:line="500" w:lineRule="exact"/>
        <w:ind w:firstLine="570"/>
        <w:rPr>
          <w:rFonts w:ascii="宋体" w:hAnsi="宋体"/>
          <w:sz w:val="24"/>
          <w:szCs w:val="24"/>
        </w:rPr>
      </w:pPr>
      <w:r>
        <w:rPr>
          <w:rFonts w:ascii="宋体" w:hAnsi="宋体"/>
          <w:sz w:val="24"/>
          <w:szCs w:val="24"/>
        </w:rPr>
        <w:t>（供应商公章）</w:t>
      </w:r>
    </w:p>
    <w:p w14:paraId="2BCDE9B2">
      <w:pPr>
        <w:tabs>
          <w:tab w:val="left" w:pos="6300"/>
        </w:tabs>
        <w:snapToGrid w:val="0"/>
        <w:spacing w:line="500" w:lineRule="exact"/>
        <w:ind w:firstLine="570"/>
        <w:rPr>
          <w:rFonts w:ascii="宋体" w:hAnsi="宋体"/>
          <w:sz w:val="24"/>
          <w:szCs w:val="24"/>
        </w:rPr>
      </w:pPr>
    </w:p>
    <w:p w14:paraId="158B206B">
      <w:pPr>
        <w:tabs>
          <w:tab w:val="left" w:pos="6300"/>
        </w:tabs>
        <w:snapToGrid w:val="0"/>
        <w:spacing w:line="500" w:lineRule="exact"/>
        <w:ind w:firstLine="570"/>
        <w:rPr>
          <w:rFonts w:ascii="宋体" w:hAnsi="宋体"/>
          <w:sz w:val="24"/>
          <w:szCs w:val="24"/>
        </w:rPr>
      </w:pPr>
      <w:r>
        <w:rPr>
          <w:rFonts w:ascii="宋体" w:hAnsi="宋体"/>
          <w:sz w:val="24"/>
          <w:szCs w:val="24"/>
        </w:rPr>
        <w:t>年月日</w:t>
      </w:r>
    </w:p>
    <w:p w14:paraId="156758AE">
      <w:pPr>
        <w:tabs>
          <w:tab w:val="left" w:pos="6300"/>
        </w:tabs>
        <w:snapToGrid w:val="0"/>
        <w:spacing w:line="500" w:lineRule="exact"/>
        <w:ind w:firstLine="570"/>
        <w:rPr>
          <w:rFonts w:ascii="宋体" w:hAnsi="宋体"/>
          <w:sz w:val="24"/>
          <w:szCs w:val="24"/>
        </w:rPr>
      </w:pPr>
    </w:p>
    <w:p w14:paraId="38C1BA57">
      <w:pPr>
        <w:tabs>
          <w:tab w:val="left" w:pos="6300"/>
        </w:tabs>
        <w:snapToGrid w:val="0"/>
        <w:spacing w:line="500" w:lineRule="exact"/>
        <w:ind w:firstLine="570"/>
        <w:rPr>
          <w:rFonts w:ascii="宋体" w:hAnsi="宋体"/>
          <w:sz w:val="24"/>
          <w:szCs w:val="24"/>
        </w:rPr>
      </w:pPr>
      <w:r>
        <w:rPr>
          <w:rFonts w:ascii="宋体" w:hAnsi="宋体"/>
          <w:sz w:val="24"/>
          <w:szCs w:val="24"/>
        </w:rPr>
        <w:t>（附：法定代表人身份证正反面复印件）</w:t>
      </w:r>
    </w:p>
    <w:p w14:paraId="7B167F1B">
      <w:pPr>
        <w:tabs>
          <w:tab w:val="left" w:pos="6300"/>
        </w:tabs>
        <w:snapToGrid w:val="0"/>
        <w:spacing w:line="500" w:lineRule="exact"/>
        <w:ind w:firstLine="570"/>
        <w:rPr>
          <w:rFonts w:ascii="宋体" w:hAnsi="宋体"/>
          <w:sz w:val="24"/>
          <w:szCs w:val="24"/>
        </w:rPr>
      </w:pPr>
    </w:p>
    <w:p w14:paraId="29173768">
      <w:pPr>
        <w:tabs>
          <w:tab w:val="left" w:pos="6300"/>
        </w:tabs>
        <w:snapToGrid w:val="0"/>
        <w:spacing w:line="500" w:lineRule="exact"/>
        <w:ind w:firstLine="570"/>
        <w:rPr>
          <w:rFonts w:ascii="宋体" w:hAnsi="宋体"/>
          <w:sz w:val="24"/>
          <w:szCs w:val="24"/>
        </w:rPr>
      </w:pPr>
    </w:p>
    <w:p w14:paraId="7AB54959">
      <w:pPr>
        <w:tabs>
          <w:tab w:val="left" w:pos="6300"/>
        </w:tabs>
        <w:snapToGrid w:val="0"/>
        <w:spacing w:line="500" w:lineRule="exact"/>
        <w:ind w:firstLine="570"/>
        <w:rPr>
          <w:rFonts w:ascii="宋体" w:hAnsi="宋体"/>
          <w:sz w:val="24"/>
        </w:rPr>
      </w:pPr>
    </w:p>
    <w:p w14:paraId="17CBE0DB">
      <w:pPr>
        <w:tabs>
          <w:tab w:val="left" w:pos="6300"/>
        </w:tabs>
        <w:snapToGrid w:val="0"/>
        <w:spacing w:line="500" w:lineRule="exact"/>
        <w:ind w:firstLine="570"/>
        <w:rPr>
          <w:rFonts w:ascii="宋体" w:hAnsi="宋体"/>
          <w:sz w:val="24"/>
        </w:rPr>
      </w:pPr>
    </w:p>
    <w:p w14:paraId="037DFF6A">
      <w:pPr>
        <w:tabs>
          <w:tab w:val="left" w:pos="6300"/>
        </w:tabs>
        <w:snapToGrid w:val="0"/>
        <w:spacing w:line="500" w:lineRule="exact"/>
        <w:ind w:firstLine="570"/>
        <w:rPr>
          <w:rFonts w:ascii="宋体" w:hAnsi="宋体"/>
          <w:sz w:val="24"/>
        </w:rPr>
      </w:pPr>
    </w:p>
    <w:p w14:paraId="13BC2E6C">
      <w:pPr>
        <w:tabs>
          <w:tab w:val="left" w:pos="6300"/>
        </w:tabs>
        <w:snapToGrid w:val="0"/>
        <w:spacing w:line="500" w:lineRule="exact"/>
        <w:ind w:firstLine="480" w:firstLineChars="200"/>
        <w:rPr>
          <w:rFonts w:ascii="宋体" w:hAnsi="宋体"/>
          <w:sz w:val="24"/>
          <w:szCs w:val="24"/>
        </w:rPr>
      </w:pPr>
    </w:p>
    <w:p w14:paraId="354D9F74">
      <w:pPr>
        <w:pageBreakBefore/>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.法定代表人授权委托书（格式）</w:t>
      </w:r>
    </w:p>
    <w:p w14:paraId="7DEB0425">
      <w:pPr>
        <w:tabs>
          <w:tab w:val="left" w:pos="6300"/>
        </w:tabs>
        <w:snapToGrid w:val="0"/>
        <w:spacing w:line="500" w:lineRule="exact"/>
        <w:jc w:val="center"/>
        <w:rPr>
          <w:rFonts w:ascii="宋体" w:hAnsi="宋体"/>
        </w:rPr>
      </w:pPr>
      <w:r>
        <w:rPr>
          <w:rFonts w:ascii="宋体" w:hAnsi="宋体"/>
        </w:rPr>
        <w:t>法定代表人授权委托书</w:t>
      </w:r>
    </w:p>
    <w:p w14:paraId="3C0B0BEF">
      <w:pPr>
        <w:tabs>
          <w:tab w:val="left" w:pos="6300"/>
        </w:tabs>
        <w:snapToGrid w:val="0"/>
        <w:spacing w:line="500" w:lineRule="exact"/>
        <w:jc w:val="center"/>
        <w:rPr>
          <w:rFonts w:ascii="宋体" w:hAnsi="宋体"/>
          <w:sz w:val="24"/>
          <w:szCs w:val="24"/>
        </w:rPr>
      </w:pPr>
    </w:p>
    <w:p w14:paraId="0ED5997B">
      <w:pPr>
        <w:tabs>
          <w:tab w:val="left" w:pos="6300"/>
        </w:tabs>
        <w:snapToGrid w:val="0"/>
        <w:spacing w:line="500" w:lineRule="exact"/>
        <w:ind w:firstLine="480" w:firstLineChars="200"/>
        <w:rPr>
          <w:rFonts w:ascii="宋体" w:hAnsi="宋体"/>
          <w:sz w:val="24"/>
          <w:szCs w:val="24"/>
        </w:rPr>
      </w:pPr>
      <w:r>
        <w:rPr>
          <w:rFonts w:ascii="宋体" w:hAnsi="宋体"/>
          <w:sz w:val="24"/>
          <w:szCs w:val="24"/>
        </w:rPr>
        <w:t>磋商项目名称：</w:t>
      </w:r>
    </w:p>
    <w:p w14:paraId="336DCC5D">
      <w:pPr>
        <w:tabs>
          <w:tab w:val="left" w:pos="6300"/>
        </w:tabs>
        <w:snapToGrid w:val="0"/>
        <w:spacing w:line="500" w:lineRule="exact"/>
        <w:ind w:firstLine="570"/>
        <w:rPr>
          <w:rFonts w:ascii="宋体" w:hAnsi="宋体"/>
          <w:sz w:val="24"/>
          <w:szCs w:val="24"/>
        </w:rPr>
      </w:pPr>
    </w:p>
    <w:p w14:paraId="1645ECF8">
      <w:pPr>
        <w:tabs>
          <w:tab w:val="left" w:pos="6300"/>
        </w:tabs>
        <w:snapToGrid w:val="0"/>
        <w:spacing w:line="500" w:lineRule="exact"/>
        <w:ind w:firstLine="480" w:firstLineChars="200"/>
        <w:rPr>
          <w:rFonts w:ascii="宋体" w:hAnsi="宋体"/>
          <w:sz w:val="24"/>
          <w:szCs w:val="24"/>
        </w:rPr>
      </w:pPr>
      <w:r>
        <w:rPr>
          <w:rFonts w:ascii="宋体" w:hAnsi="宋体"/>
          <w:sz w:val="24"/>
          <w:szCs w:val="24"/>
        </w:rPr>
        <w:t>致：（采购代理机构名称）：</w:t>
      </w:r>
    </w:p>
    <w:p w14:paraId="13A0B020">
      <w:pPr>
        <w:tabs>
          <w:tab w:val="left" w:pos="6300"/>
        </w:tabs>
        <w:snapToGrid w:val="0"/>
        <w:spacing w:line="500" w:lineRule="exact"/>
        <w:ind w:firstLine="480" w:firstLineChars="200"/>
        <w:rPr>
          <w:rFonts w:ascii="宋体" w:hAnsi="宋体"/>
          <w:sz w:val="24"/>
          <w:szCs w:val="24"/>
        </w:rPr>
      </w:pPr>
      <w:r>
        <w:rPr>
          <w:rFonts w:ascii="宋体" w:hAnsi="宋体"/>
          <w:sz w:val="24"/>
          <w:szCs w:val="24"/>
        </w:rPr>
        <w:t>（供应商法定代表人名称）是（供应商名称）的法定代表人，特授权（被授权人姓名及身份证代码）代表我单位全权办理上述项目的投标、谈判、签约等具体工作，并签署全部有关文件、协议及合同。</w:t>
      </w:r>
    </w:p>
    <w:p w14:paraId="169180C9">
      <w:pPr>
        <w:tabs>
          <w:tab w:val="left" w:pos="6300"/>
        </w:tabs>
        <w:snapToGrid w:val="0"/>
        <w:spacing w:line="500" w:lineRule="exact"/>
        <w:ind w:firstLine="480" w:firstLineChars="200"/>
        <w:rPr>
          <w:rFonts w:ascii="宋体" w:hAnsi="宋体"/>
          <w:sz w:val="24"/>
          <w:szCs w:val="24"/>
        </w:rPr>
      </w:pPr>
      <w:r>
        <w:rPr>
          <w:rFonts w:ascii="宋体" w:hAnsi="宋体"/>
          <w:sz w:val="24"/>
          <w:szCs w:val="24"/>
        </w:rPr>
        <w:t>我单位对被授权人的签字负全部责任。</w:t>
      </w:r>
    </w:p>
    <w:p w14:paraId="67066B98">
      <w:pPr>
        <w:tabs>
          <w:tab w:val="left" w:pos="6300"/>
        </w:tabs>
        <w:snapToGrid w:val="0"/>
        <w:spacing w:line="500" w:lineRule="exact"/>
        <w:ind w:firstLine="480" w:firstLineChars="200"/>
        <w:rPr>
          <w:rFonts w:ascii="宋体" w:hAnsi="宋体"/>
          <w:sz w:val="24"/>
          <w:szCs w:val="24"/>
        </w:rPr>
      </w:pPr>
      <w:r>
        <w:rPr>
          <w:rFonts w:ascii="宋体" w:hAnsi="宋体"/>
          <w:sz w:val="24"/>
          <w:szCs w:val="24"/>
        </w:rPr>
        <w:t>在撤消授权的书面通知以前，本授权书一直有效。被授权人在授权书有效期内签署的所有文件不因授权的撤消而失效。</w:t>
      </w:r>
    </w:p>
    <w:p w14:paraId="7C5A987B">
      <w:pPr>
        <w:tabs>
          <w:tab w:val="left" w:pos="6300"/>
        </w:tabs>
        <w:snapToGrid w:val="0"/>
        <w:spacing w:line="500" w:lineRule="exact"/>
        <w:ind w:firstLine="570"/>
        <w:rPr>
          <w:rFonts w:ascii="宋体" w:hAnsi="宋体"/>
          <w:sz w:val="24"/>
          <w:szCs w:val="24"/>
        </w:rPr>
      </w:pPr>
    </w:p>
    <w:p w14:paraId="3A98A6F6">
      <w:pPr>
        <w:tabs>
          <w:tab w:val="left" w:pos="6300"/>
        </w:tabs>
        <w:snapToGrid w:val="0"/>
        <w:spacing w:line="500" w:lineRule="exact"/>
        <w:ind w:firstLine="570"/>
        <w:rPr>
          <w:rFonts w:ascii="宋体" w:hAnsi="宋体"/>
          <w:sz w:val="24"/>
          <w:szCs w:val="24"/>
        </w:rPr>
      </w:pPr>
    </w:p>
    <w:p w14:paraId="0D4A0403">
      <w:pPr>
        <w:tabs>
          <w:tab w:val="left" w:pos="6300"/>
        </w:tabs>
        <w:snapToGrid w:val="0"/>
        <w:spacing w:line="500" w:lineRule="exact"/>
        <w:ind w:firstLine="570"/>
        <w:rPr>
          <w:rFonts w:ascii="宋体" w:hAnsi="宋体"/>
          <w:sz w:val="24"/>
          <w:szCs w:val="24"/>
        </w:rPr>
      </w:pPr>
      <w:r>
        <w:rPr>
          <w:rFonts w:ascii="宋体" w:hAnsi="宋体"/>
          <w:sz w:val="24"/>
          <w:szCs w:val="24"/>
        </w:rPr>
        <w:t>被授权人：供应商法定代表人：</w:t>
      </w:r>
    </w:p>
    <w:p w14:paraId="6B8895FE">
      <w:pPr>
        <w:tabs>
          <w:tab w:val="left" w:pos="6300"/>
        </w:tabs>
        <w:snapToGrid w:val="0"/>
        <w:spacing w:line="500" w:lineRule="exact"/>
        <w:ind w:firstLine="570"/>
        <w:rPr>
          <w:rFonts w:ascii="宋体" w:hAnsi="宋体"/>
          <w:sz w:val="24"/>
          <w:szCs w:val="24"/>
        </w:rPr>
      </w:pPr>
      <w:r>
        <w:rPr>
          <w:rFonts w:ascii="宋体" w:hAnsi="宋体"/>
          <w:sz w:val="24"/>
          <w:szCs w:val="24"/>
        </w:rPr>
        <w:t>（签字或盖章）（签字或盖章）</w:t>
      </w:r>
    </w:p>
    <w:p w14:paraId="71EF263C">
      <w:pPr>
        <w:tabs>
          <w:tab w:val="left" w:pos="6300"/>
        </w:tabs>
        <w:snapToGrid w:val="0"/>
        <w:spacing w:line="500" w:lineRule="exact"/>
        <w:ind w:firstLine="570"/>
        <w:rPr>
          <w:rFonts w:ascii="宋体" w:hAnsi="宋体"/>
          <w:sz w:val="24"/>
          <w:szCs w:val="24"/>
        </w:rPr>
      </w:pPr>
    </w:p>
    <w:p w14:paraId="7E9ABA76">
      <w:pPr>
        <w:tabs>
          <w:tab w:val="left" w:pos="6300"/>
        </w:tabs>
        <w:snapToGrid w:val="0"/>
        <w:spacing w:line="500" w:lineRule="exact"/>
        <w:ind w:firstLine="570"/>
        <w:rPr>
          <w:rFonts w:ascii="宋体" w:hAnsi="宋体"/>
          <w:sz w:val="24"/>
          <w:szCs w:val="24"/>
        </w:rPr>
      </w:pPr>
    </w:p>
    <w:p w14:paraId="10F04C03">
      <w:pPr>
        <w:tabs>
          <w:tab w:val="left" w:pos="6300"/>
        </w:tabs>
        <w:snapToGrid w:val="0"/>
        <w:spacing w:line="500" w:lineRule="exact"/>
        <w:ind w:firstLine="570"/>
        <w:rPr>
          <w:rFonts w:ascii="宋体" w:hAnsi="宋体"/>
          <w:sz w:val="24"/>
          <w:szCs w:val="24"/>
        </w:rPr>
      </w:pPr>
      <w:r>
        <w:rPr>
          <w:rFonts w:ascii="宋体" w:hAnsi="宋体"/>
          <w:sz w:val="24"/>
          <w:szCs w:val="24"/>
        </w:rPr>
        <w:t>（附：被授权人身份证正反面复印件）</w:t>
      </w:r>
    </w:p>
    <w:p w14:paraId="6DA0CE67">
      <w:pPr>
        <w:tabs>
          <w:tab w:val="left" w:pos="6300"/>
        </w:tabs>
        <w:snapToGrid w:val="0"/>
        <w:spacing w:line="500" w:lineRule="exact"/>
        <w:ind w:firstLine="570"/>
        <w:rPr>
          <w:rFonts w:ascii="宋体" w:hAnsi="宋体"/>
          <w:sz w:val="24"/>
          <w:szCs w:val="24"/>
        </w:rPr>
      </w:pPr>
    </w:p>
    <w:p w14:paraId="4D1B31EA">
      <w:pPr>
        <w:tabs>
          <w:tab w:val="left" w:pos="6300"/>
        </w:tabs>
        <w:snapToGrid w:val="0"/>
        <w:spacing w:line="500" w:lineRule="exact"/>
        <w:ind w:firstLine="570"/>
        <w:rPr>
          <w:rFonts w:ascii="宋体" w:hAnsi="宋体"/>
          <w:sz w:val="24"/>
          <w:szCs w:val="24"/>
        </w:rPr>
      </w:pPr>
    </w:p>
    <w:p w14:paraId="2756B873">
      <w:pPr>
        <w:tabs>
          <w:tab w:val="left" w:pos="6300"/>
        </w:tabs>
        <w:snapToGrid w:val="0"/>
        <w:spacing w:line="500" w:lineRule="exact"/>
        <w:ind w:firstLine="570"/>
        <w:rPr>
          <w:rFonts w:ascii="宋体" w:hAnsi="宋体"/>
          <w:sz w:val="24"/>
          <w:szCs w:val="24"/>
        </w:rPr>
      </w:pPr>
    </w:p>
    <w:p w14:paraId="44EED078">
      <w:pPr>
        <w:tabs>
          <w:tab w:val="left" w:pos="6300"/>
        </w:tabs>
        <w:snapToGrid w:val="0"/>
        <w:spacing w:line="500" w:lineRule="exact"/>
        <w:ind w:right="480" w:firstLine="570"/>
        <w:jc w:val="right"/>
        <w:rPr>
          <w:rFonts w:ascii="宋体" w:hAnsi="宋体"/>
          <w:sz w:val="24"/>
          <w:szCs w:val="24"/>
        </w:rPr>
      </w:pPr>
      <w:r>
        <w:rPr>
          <w:rFonts w:ascii="宋体" w:hAnsi="宋体"/>
          <w:sz w:val="24"/>
          <w:szCs w:val="24"/>
        </w:rPr>
        <w:t>（供应商公章）</w:t>
      </w:r>
    </w:p>
    <w:p w14:paraId="18C06A61">
      <w:pPr>
        <w:tabs>
          <w:tab w:val="left" w:pos="6300"/>
        </w:tabs>
        <w:snapToGrid w:val="0"/>
        <w:spacing w:line="500" w:lineRule="exact"/>
        <w:ind w:right="480" w:firstLine="570"/>
        <w:jc w:val="right"/>
        <w:rPr>
          <w:rFonts w:ascii="宋体" w:hAnsi="宋体"/>
          <w:sz w:val="24"/>
          <w:szCs w:val="24"/>
        </w:rPr>
      </w:pPr>
      <w:r>
        <w:rPr>
          <w:rFonts w:ascii="宋体" w:hAnsi="宋体"/>
          <w:sz w:val="24"/>
          <w:szCs w:val="24"/>
        </w:rPr>
        <w:t>年月日</w:t>
      </w:r>
    </w:p>
    <w:p w14:paraId="28BDDC76">
      <w:pPr>
        <w:tabs>
          <w:tab w:val="left" w:pos="6300"/>
        </w:tabs>
        <w:snapToGrid w:val="0"/>
        <w:spacing w:line="500" w:lineRule="exact"/>
        <w:ind w:right="480" w:firstLine="570"/>
        <w:jc w:val="right"/>
        <w:rPr>
          <w:rFonts w:ascii="宋体" w:hAnsi="宋体"/>
          <w:sz w:val="24"/>
          <w:szCs w:val="24"/>
        </w:rPr>
      </w:pPr>
    </w:p>
    <w:p w14:paraId="16BF70D0">
      <w:pPr>
        <w:tabs>
          <w:tab w:val="left" w:pos="6300"/>
        </w:tabs>
        <w:snapToGrid w:val="0"/>
        <w:spacing w:line="500" w:lineRule="exact"/>
        <w:ind w:right="480" w:firstLine="570"/>
        <w:jc w:val="left"/>
        <w:rPr>
          <w:rFonts w:ascii="宋体" w:hAnsi="宋体"/>
          <w:sz w:val="24"/>
          <w:szCs w:val="24"/>
        </w:rPr>
      </w:pPr>
      <w:r>
        <w:rPr>
          <w:rFonts w:ascii="宋体" w:hAnsi="宋体"/>
          <w:sz w:val="24"/>
          <w:szCs w:val="24"/>
        </w:rPr>
        <w:t>注：若为法定代表人办理并签署响应文件的，不提供此文件。</w:t>
      </w:r>
    </w:p>
    <w:p w14:paraId="49579C27">
      <w:pPr>
        <w:tabs>
          <w:tab w:val="left" w:pos="6300"/>
        </w:tabs>
        <w:snapToGrid w:val="0"/>
        <w:spacing w:line="360" w:lineRule="auto"/>
        <w:ind w:firstLine="573"/>
        <w:rPr>
          <w:rFonts w:ascii="宋体" w:hAnsi="宋体"/>
          <w:sz w:val="24"/>
          <w:szCs w:val="24"/>
        </w:rPr>
      </w:pPr>
      <w:r>
        <w:rPr>
          <w:rFonts w:ascii="宋体" w:hAnsi="宋体"/>
        </w:rPr>
        <w:br w:type="column"/>
      </w:r>
      <w:r>
        <w:rPr>
          <w:rFonts w:hint="eastAsia" w:ascii="宋体" w:hAnsi="宋体"/>
          <w:sz w:val="24"/>
          <w:szCs w:val="24"/>
        </w:rPr>
        <w:t>4</w:t>
      </w:r>
      <w:r>
        <w:rPr>
          <w:rFonts w:ascii="宋体" w:hAnsi="宋体"/>
          <w:sz w:val="24"/>
          <w:szCs w:val="24"/>
        </w:rPr>
        <w:t>.</w:t>
      </w:r>
      <w:r>
        <w:rPr>
          <w:rFonts w:hint="eastAsia" w:ascii="宋体" w:hAnsi="宋体"/>
          <w:sz w:val="24"/>
          <w:szCs w:val="24"/>
        </w:rPr>
        <w:t>上一</w:t>
      </w:r>
      <w:r>
        <w:rPr>
          <w:rFonts w:ascii="宋体" w:hAnsi="宋体"/>
          <w:sz w:val="24"/>
          <w:szCs w:val="24"/>
        </w:rPr>
        <w:t>年度财务状况报告（表）复印件，本年度新成立或成立不满一年的组织和自然人无法提供财务状况报告（表）的，可提供银行出具的资信证明复印件。</w:t>
      </w:r>
    </w:p>
    <w:p w14:paraId="410E4DAC">
      <w:pPr>
        <w:tabs>
          <w:tab w:val="left" w:pos="6300"/>
        </w:tabs>
        <w:snapToGrid w:val="0"/>
        <w:spacing w:line="360" w:lineRule="auto"/>
        <w:ind w:firstLine="573"/>
        <w:rPr>
          <w:rFonts w:ascii="宋体" w:hAnsi="宋体"/>
          <w:sz w:val="24"/>
          <w:szCs w:val="24"/>
        </w:rPr>
      </w:pPr>
    </w:p>
    <w:p w14:paraId="5CC6A097">
      <w:pPr>
        <w:tabs>
          <w:tab w:val="left" w:pos="6300"/>
        </w:tabs>
        <w:snapToGrid w:val="0"/>
        <w:spacing w:line="360" w:lineRule="auto"/>
        <w:ind w:firstLine="573"/>
        <w:rPr>
          <w:rFonts w:ascii="宋体" w:hAnsi="宋体"/>
          <w:sz w:val="24"/>
          <w:szCs w:val="24"/>
        </w:rPr>
      </w:pPr>
      <w:r>
        <w:rPr>
          <w:rFonts w:hint="eastAsia" w:ascii="宋体" w:hAnsi="宋体"/>
          <w:sz w:val="24"/>
          <w:szCs w:val="24"/>
        </w:rPr>
        <w:t>5</w:t>
      </w:r>
      <w:r>
        <w:rPr>
          <w:rFonts w:ascii="宋体" w:hAnsi="宋体"/>
          <w:sz w:val="24"/>
          <w:szCs w:val="24"/>
        </w:rPr>
        <w:t>.书面声明</w:t>
      </w:r>
    </w:p>
    <w:p w14:paraId="4B0BAA47">
      <w:pPr>
        <w:tabs>
          <w:tab w:val="left" w:pos="6300"/>
        </w:tabs>
        <w:snapToGrid w:val="0"/>
        <w:spacing w:line="500" w:lineRule="exact"/>
        <w:jc w:val="center"/>
        <w:rPr>
          <w:rFonts w:ascii="宋体" w:hAnsi="宋体"/>
          <w:szCs w:val="28"/>
        </w:rPr>
      </w:pPr>
      <w:r>
        <w:rPr>
          <w:rFonts w:ascii="宋体" w:hAnsi="宋体"/>
          <w:szCs w:val="28"/>
        </w:rPr>
        <w:t>书面声明</w:t>
      </w:r>
    </w:p>
    <w:p w14:paraId="19905570">
      <w:pPr>
        <w:tabs>
          <w:tab w:val="left" w:pos="6300"/>
        </w:tabs>
        <w:snapToGrid w:val="0"/>
        <w:spacing w:line="500" w:lineRule="exact"/>
        <w:ind w:firstLine="570"/>
        <w:rPr>
          <w:rFonts w:ascii="宋体" w:hAnsi="宋体"/>
          <w:sz w:val="24"/>
          <w:szCs w:val="24"/>
        </w:rPr>
      </w:pPr>
    </w:p>
    <w:p w14:paraId="512A75E4">
      <w:pPr>
        <w:tabs>
          <w:tab w:val="left" w:pos="6300"/>
        </w:tabs>
        <w:snapToGrid w:val="0"/>
        <w:spacing w:line="500" w:lineRule="exact"/>
        <w:ind w:firstLine="480" w:firstLineChars="200"/>
        <w:rPr>
          <w:rFonts w:ascii="宋体" w:hAnsi="宋体"/>
          <w:sz w:val="24"/>
          <w:szCs w:val="24"/>
        </w:rPr>
      </w:pPr>
      <w:r>
        <w:rPr>
          <w:rFonts w:ascii="宋体" w:hAnsi="宋体"/>
          <w:sz w:val="24"/>
          <w:szCs w:val="24"/>
        </w:rPr>
        <w:t>磋商项目名称：</w:t>
      </w:r>
    </w:p>
    <w:p w14:paraId="64F97B40">
      <w:pPr>
        <w:tabs>
          <w:tab w:val="left" w:pos="6300"/>
        </w:tabs>
        <w:snapToGrid w:val="0"/>
        <w:spacing w:line="500" w:lineRule="exact"/>
        <w:ind w:firstLine="570"/>
        <w:rPr>
          <w:rFonts w:ascii="宋体" w:hAnsi="宋体"/>
          <w:sz w:val="24"/>
          <w:szCs w:val="24"/>
        </w:rPr>
      </w:pPr>
    </w:p>
    <w:p w14:paraId="51FA34C5">
      <w:pPr>
        <w:tabs>
          <w:tab w:val="left" w:pos="6300"/>
        </w:tabs>
        <w:snapToGrid w:val="0"/>
        <w:spacing w:line="500" w:lineRule="exact"/>
        <w:ind w:firstLine="480" w:firstLineChars="200"/>
        <w:rPr>
          <w:rFonts w:ascii="宋体" w:hAnsi="宋体"/>
          <w:sz w:val="24"/>
          <w:szCs w:val="24"/>
        </w:rPr>
      </w:pPr>
      <w:r>
        <w:rPr>
          <w:rFonts w:ascii="宋体" w:hAnsi="宋体"/>
          <w:sz w:val="24"/>
          <w:szCs w:val="24"/>
        </w:rPr>
        <w:t>致：（采购代理机构名称）：</w:t>
      </w:r>
    </w:p>
    <w:p w14:paraId="06C74056">
      <w:pPr>
        <w:tabs>
          <w:tab w:val="left" w:pos="6300"/>
        </w:tabs>
        <w:snapToGrid w:val="0"/>
        <w:spacing w:line="500" w:lineRule="exact"/>
        <w:ind w:firstLine="480" w:firstLineChars="200"/>
        <w:rPr>
          <w:rFonts w:ascii="宋体" w:hAnsi="宋体"/>
          <w:sz w:val="24"/>
          <w:szCs w:val="24"/>
        </w:rPr>
      </w:pPr>
      <w:r>
        <w:rPr>
          <w:rFonts w:ascii="宋体" w:hAnsi="宋体"/>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14:paraId="24FBE3C2">
      <w:pPr>
        <w:tabs>
          <w:tab w:val="left" w:pos="6300"/>
        </w:tabs>
        <w:snapToGrid w:val="0"/>
        <w:spacing w:line="500" w:lineRule="exact"/>
        <w:ind w:firstLine="480" w:firstLineChars="200"/>
        <w:rPr>
          <w:rFonts w:ascii="宋体" w:hAnsi="宋体"/>
          <w:sz w:val="24"/>
          <w:szCs w:val="24"/>
        </w:rPr>
      </w:pPr>
    </w:p>
    <w:p w14:paraId="6E5D4C03">
      <w:pPr>
        <w:tabs>
          <w:tab w:val="left" w:pos="6300"/>
        </w:tabs>
        <w:snapToGrid w:val="0"/>
        <w:spacing w:line="500" w:lineRule="exact"/>
        <w:ind w:firstLine="480" w:firstLineChars="200"/>
        <w:rPr>
          <w:rFonts w:ascii="宋体" w:hAnsi="宋体"/>
          <w:sz w:val="24"/>
          <w:szCs w:val="24"/>
        </w:rPr>
      </w:pPr>
      <w:r>
        <w:rPr>
          <w:rFonts w:ascii="宋体" w:hAnsi="宋体"/>
          <w:sz w:val="24"/>
          <w:szCs w:val="24"/>
        </w:rPr>
        <w:t>特此声明。</w:t>
      </w:r>
    </w:p>
    <w:p w14:paraId="0C39F452">
      <w:pPr>
        <w:tabs>
          <w:tab w:val="left" w:pos="6300"/>
        </w:tabs>
        <w:snapToGrid w:val="0"/>
        <w:spacing w:line="500" w:lineRule="exact"/>
        <w:ind w:firstLine="570"/>
        <w:rPr>
          <w:rFonts w:ascii="宋体" w:hAnsi="宋体"/>
          <w:sz w:val="24"/>
          <w:szCs w:val="24"/>
        </w:rPr>
      </w:pPr>
    </w:p>
    <w:p w14:paraId="265EB08D">
      <w:pPr>
        <w:tabs>
          <w:tab w:val="left" w:pos="6300"/>
        </w:tabs>
        <w:snapToGrid w:val="0"/>
        <w:spacing w:line="500" w:lineRule="exact"/>
        <w:ind w:firstLine="570"/>
        <w:rPr>
          <w:rFonts w:ascii="宋体" w:hAnsi="宋体"/>
          <w:sz w:val="24"/>
          <w:szCs w:val="24"/>
        </w:rPr>
      </w:pPr>
    </w:p>
    <w:p w14:paraId="19A7E4FF">
      <w:pPr>
        <w:tabs>
          <w:tab w:val="left" w:pos="6300"/>
        </w:tabs>
        <w:snapToGrid w:val="0"/>
        <w:spacing w:line="500" w:lineRule="exact"/>
        <w:ind w:firstLine="570"/>
        <w:rPr>
          <w:rFonts w:ascii="宋体" w:hAnsi="宋体"/>
          <w:sz w:val="24"/>
          <w:szCs w:val="24"/>
        </w:rPr>
      </w:pPr>
    </w:p>
    <w:p w14:paraId="5908C0F5">
      <w:pPr>
        <w:tabs>
          <w:tab w:val="left" w:pos="6300"/>
        </w:tabs>
        <w:snapToGrid w:val="0"/>
        <w:spacing w:line="500" w:lineRule="exact"/>
        <w:ind w:right="424" w:firstLine="570"/>
        <w:jc w:val="right"/>
        <w:rPr>
          <w:rFonts w:ascii="宋体" w:hAnsi="宋体"/>
          <w:sz w:val="24"/>
          <w:szCs w:val="24"/>
        </w:rPr>
      </w:pPr>
      <w:r>
        <w:rPr>
          <w:rFonts w:ascii="宋体" w:hAnsi="宋体"/>
          <w:sz w:val="24"/>
          <w:szCs w:val="24"/>
        </w:rPr>
        <w:t>（供应商公章）</w:t>
      </w:r>
    </w:p>
    <w:p w14:paraId="3FDF6B4B">
      <w:pPr>
        <w:tabs>
          <w:tab w:val="left" w:pos="6300"/>
        </w:tabs>
        <w:snapToGrid w:val="0"/>
        <w:spacing w:line="500" w:lineRule="exact"/>
        <w:ind w:right="480" w:firstLine="570"/>
        <w:jc w:val="right"/>
        <w:rPr>
          <w:rFonts w:ascii="宋体" w:hAnsi="宋体"/>
          <w:sz w:val="24"/>
          <w:szCs w:val="24"/>
        </w:rPr>
      </w:pPr>
      <w:r>
        <w:rPr>
          <w:rFonts w:ascii="宋体" w:hAnsi="宋体"/>
          <w:sz w:val="24"/>
          <w:szCs w:val="24"/>
        </w:rPr>
        <w:t>年   月   日</w:t>
      </w:r>
    </w:p>
    <w:p w14:paraId="7923F27C">
      <w:pPr>
        <w:snapToGrid w:val="0"/>
        <w:spacing w:line="440" w:lineRule="exact"/>
        <w:ind w:firstLine="480" w:firstLineChars="200"/>
        <w:rPr>
          <w:rFonts w:ascii="宋体" w:hAnsi="宋体"/>
          <w:sz w:val="24"/>
          <w:szCs w:val="24"/>
        </w:rPr>
      </w:pPr>
    </w:p>
    <w:p w14:paraId="731A81DE">
      <w:pPr>
        <w:tabs>
          <w:tab w:val="left" w:pos="6300"/>
        </w:tabs>
        <w:snapToGrid w:val="0"/>
        <w:spacing w:line="500" w:lineRule="exact"/>
        <w:jc w:val="left"/>
        <w:rPr>
          <w:rFonts w:ascii="宋体" w:hAnsi="宋体"/>
        </w:rPr>
      </w:pPr>
    </w:p>
    <w:p w14:paraId="5AF5278B">
      <w:pPr>
        <w:tabs>
          <w:tab w:val="left" w:pos="6300"/>
        </w:tabs>
        <w:snapToGrid w:val="0"/>
        <w:spacing w:line="500" w:lineRule="exact"/>
        <w:jc w:val="left"/>
        <w:rPr>
          <w:rFonts w:ascii="宋体" w:hAnsi="宋体"/>
        </w:rPr>
      </w:pPr>
    </w:p>
    <w:p w14:paraId="09FAF01E">
      <w:pPr>
        <w:tabs>
          <w:tab w:val="left" w:pos="6300"/>
        </w:tabs>
        <w:snapToGrid w:val="0"/>
        <w:spacing w:line="500" w:lineRule="exact"/>
        <w:jc w:val="left"/>
        <w:rPr>
          <w:rFonts w:ascii="宋体" w:hAnsi="宋体"/>
        </w:rPr>
      </w:pPr>
    </w:p>
    <w:p w14:paraId="7ADA6298">
      <w:pPr>
        <w:pStyle w:val="2"/>
        <w:rPr>
          <w:rFonts w:ascii="宋体" w:hAnsi="宋体" w:eastAsia="宋体"/>
        </w:rPr>
      </w:pPr>
    </w:p>
    <w:p w14:paraId="27056E29">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6</w:t>
      </w:r>
      <w:r>
        <w:rPr>
          <w:rFonts w:ascii="宋体" w:hAnsi="宋体"/>
          <w:sz w:val="24"/>
          <w:szCs w:val="24"/>
        </w:rPr>
        <w:t>.税务登记证（副本）复印件</w:t>
      </w:r>
    </w:p>
    <w:p w14:paraId="165FE80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7853F7F3">
      <w:pPr>
        <w:tabs>
          <w:tab w:val="left" w:pos="6300"/>
        </w:tabs>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485C2F12">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供应商按“多证合一”登记制度办理营业执照的，税务登记证（副本）和社会保险登记证以供应商所提供的营业执照（副本）复印件为准。</w:t>
      </w:r>
    </w:p>
    <w:p w14:paraId="1386A0E1">
      <w:pPr>
        <w:pageBreakBefore/>
        <w:tabs>
          <w:tab w:val="left" w:pos="6300"/>
        </w:tabs>
        <w:snapToGrid w:val="0"/>
        <w:spacing w:line="360" w:lineRule="auto"/>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）其他应提供的资料</w:t>
      </w:r>
    </w:p>
    <w:p w14:paraId="2ED69B53">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7A1192D8">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0F3B648E">
      <w:pPr>
        <w:snapToGrid w:val="0"/>
        <w:spacing w:line="500" w:lineRule="exact"/>
        <w:jc w:val="center"/>
        <w:rPr>
          <w:rFonts w:ascii="宋体" w:hAnsi="宋体"/>
          <w:szCs w:val="28"/>
        </w:rPr>
      </w:pPr>
      <w:r>
        <w:rPr>
          <w:rFonts w:hint="eastAsia" w:ascii="宋体" w:hAnsi="宋体"/>
        </w:rPr>
        <w:t>中小企业声明函</w:t>
      </w:r>
    </w:p>
    <w:p w14:paraId="748D4744">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6AF3F7EF">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，从业人员人，营业收入为万元，资产总额为万元，属于</w:t>
      </w:r>
      <w:r>
        <w:rPr>
          <w:rFonts w:hint="eastAsia" w:ascii="宋体" w:hAnsi="宋体"/>
          <w:sz w:val="24"/>
          <w:szCs w:val="24"/>
          <w:u w:val="single" w:color="000000"/>
        </w:rPr>
        <w:t>（中型企业、小型企业、微型企业）。</w:t>
      </w:r>
    </w:p>
    <w:p w14:paraId="2C7B6BF5">
      <w:pPr>
        <w:spacing w:line="400" w:lineRule="exact"/>
        <w:ind w:firstLine="480" w:firstLineChars="200"/>
        <w:rPr>
          <w:rFonts w:ascii="宋体" w:hAnsi="宋体"/>
          <w:sz w:val="24"/>
          <w:szCs w:val="24"/>
        </w:rPr>
      </w:pPr>
      <w:r>
        <w:rPr>
          <w:rFonts w:hint="eastAsia" w:ascii="宋体" w:hAnsi="宋体"/>
          <w:sz w:val="24"/>
          <w:szCs w:val="24"/>
        </w:rPr>
        <w:t>为本标的提供的服务人员人，其中与本企业签订劳动合同人，其他人员</w:t>
      </w:r>
    </w:p>
    <w:p w14:paraId="15E971A5">
      <w:pPr>
        <w:spacing w:line="400" w:lineRule="exact"/>
        <w:rPr>
          <w:rFonts w:ascii="宋体" w:hAnsi="宋体"/>
          <w:b/>
          <w:sz w:val="24"/>
          <w:szCs w:val="24"/>
        </w:rPr>
      </w:pPr>
      <w:r>
        <w:rPr>
          <w:rFonts w:hint="eastAsia" w:ascii="宋体" w:hAnsi="宋体"/>
          <w:sz w:val="24"/>
          <w:szCs w:val="24"/>
        </w:rPr>
        <w:t>人。</w:t>
      </w:r>
      <w:r>
        <w:rPr>
          <w:rFonts w:hint="eastAsia" w:ascii="宋体" w:hAnsi="宋体"/>
          <w:b/>
          <w:sz w:val="24"/>
          <w:szCs w:val="24"/>
        </w:rPr>
        <w:t>有其他人员的不符合中小企业扶持政策。</w:t>
      </w:r>
    </w:p>
    <w:p w14:paraId="37B9800A">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 xml:space="preserve">从业人员人，营业收入为万元，资产总额为万元，属于 </w:t>
      </w:r>
      <w:r>
        <w:rPr>
          <w:rFonts w:hint="eastAsia" w:ascii="宋体" w:hAnsi="宋体"/>
          <w:sz w:val="24"/>
          <w:szCs w:val="24"/>
          <w:u w:val="single" w:color="000000"/>
        </w:rPr>
        <w:t>（中型企业、小型企业、微型企业）。</w:t>
      </w:r>
    </w:p>
    <w:p w14:paraId="6271C2D7">
      <w:pPr>
        <w:spacing w:line="400" w:lineRule="exact"/>
        <w:ind w:firstLine="480" w:firstLineChars="200"/>
        <w:rPr>
          <w:rFonts w:ascii="宋体" w:hAnsi="宋体"/>
          <w:sz w:val="24"/>
          <w:szCs w:val="24"/>
        </w:rPr>
      </w:pPr>
      <w:r>
        <w:rPr>
          <w:rFonts w:hint="eastAsia" w:ascii="宋体" w:hAnsi="宋体"/>
          <w:sz w:val="24"/>
          <w:szCs w:val="24"/>
        </w:rPr>
        <w:t>为本标的提供的服务人员人，其中与本企业签订劳动合同人，其他人员</w:t>
      </w:r>
    </w:p>
    <w:p w14:paraId="414CAFAF">
      <w:pPr>
        <w:spacing w:line="400" w:lineRule="exact"/>
        <w:rPr>
          <w:rFonts w:ascii="宋体" w:hAnsi="宋体"/>
          <w:b/>
          <w:sz w:val="24"/>
          <w:szCs w:val="24"/>
        </w:rPr>
      </w:pPr>
      <w:r>
        <w:rPr>
          <w:rFonts w:hint="eastAsia" w:ascii="宋体" w:hAnsi="宋体"/>
          <w:sz w:val="24"/>
          <w:szCs w:val="24"/>
        </w:rPr>
        <w:t>人。</w:t>
      </w:r>
      <w:r>
        <w:rPr>
          <w:rFonts w:hint="eastAsia" w:ascii="宋体" w:hAnsi="宋体"/>
          <w:b/>
          <w:sz w:val="24"/>
          <w:szCs w:val="24"/>
        </w:rPr>
        <w:t>有其他人员的不符合中小企业扶持政策。</w:t>
      </w:r>
    </w:p>
    <w:p w14:paraId="35FCB6E6">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3B0165BB">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3FA8780C">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3D123848">
      <w:pPr>
        <w:spacing w:line="400" w:lineRule="exact"/>
        <w:ind w:firstLine="3120" w:firstLineChars="1300"/>
        <w:rPr>
          <w:rFonts w:ascii="宋体" w:hAnsi="宋体" w:cs="微软雅黑"/>
          <w:sz w:val="24"/>
          <w:szCs w:val="24"/>
        </w:rPr>
      </w:pPr>
    </w:p>
    <w:p w14:paraId="7F05E66A">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20655C8F">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6B9C8ABA">
      <w:pPr>
        <w:snapToGrid w:val="0"/>
        <w:spacing w:line="500" w:lineRule="exact"/>
        <w:ind w:firstLine="480" w:firstLineChars="200"/>
        <w:rPr>
          <w:rFonts w:ascii="宋体" w:hAnsi="宋体"/>
          <w:sz w:val="24"/>
          <w:szCs w:val="24"/>
        </w:rPr>
      </w:pPr>
    </w:p>
    <w:p w14:paraId="6F82E4EC">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0B952C8C">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74DA9F3E">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021C0A0F">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08BA90BC">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784F2103">
      <w:pPr>
        <w:tabs>
          <w:tab w:val="left" w:pos="6300"/>
        </w:tabs>
        <w:snapToGrid w:val="0"/>
        <w:spacing w:line="400" w:lineRule="exact"/>
        <w:ind w:firstLine="420" w:firstLineChars="200"/>
        <w:jc w:val="left"/>
        <w:rPr>
          <w:rFonts w:ascii="宋体" w:hAnsi="宋体"/>
          <w:sz w:val="21"/>
          <w:szCs w:val="21"/>
        </w:rPr>
      </w:pPr>
      <w:bookmarkStart w:id="238"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0EB2611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42DD4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C30FD8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7A4DF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50D486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9A0860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E4324E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0EC2BC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594EE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3508A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D99B78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21724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290FC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4E981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2E561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238"/>
    <w:p w14:paraId="6BA8B998">
      <w:pPr>
        <w:tabs>
          <w:tab w:val="left" w:pos="6300"/>
        </w:tabs>
        <w:snapToGrid w:val="0"/>
        <w:spacing w:line="400" w:lineRule="exact"/>
        <w:jc w:val="left"/>
        <w:rPr>
          <w:rFonts w:ascii="宋体" w:hAnsi="宋体"/>
          <w:sz w:val="21"/>
          <w:szCs w:val="21"/>
        </w:rPr>
      </w:pPr>
    </w:p>
    <w:p w14:paraId="42E4D9F4">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608A4878">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340B13D6">
      <w:pPr>
        <w:tabs>
          <w:tab w:val="left" w:pos="6300"/>
        </w:tabs>
        <w:snapToGrid w:val="0"/>
        <w:spacing w:line="360" w:lineRule="auto"/>
        <w:ind w:firstLine="580" w:firstLineChars="200"/>
        <w:rPr>
          <w:rFonts w:ascii="宋体" w:hAnsi="宋体"/>
          <w:sz w:val="29"/>
          <w:szCs w:val="29"/>
        </w:rPr>
      </w:pPr>
    </w:p>
    <w:p w14:paraId="2804D654">
      <w:pPr>
        <w:tabs>
          <w:tab w:val="left" w:pos="6300"/>
        </w:tabs>
        <w:snapToGrid w:val="0"/>
        <w:spacing w:line="360" w:lineRule="auto"/>
        <w:ind w:firstLine="580" w:firstLineChars="200"/>
        <w:rPr>
          <w:rFonts w:ascii="宋体" w:hAnsi="宋体"/>
          <w:sz w:val="29"/>
          <w:szCs w:val="29"/>
        </w:rPr>
      </w:pPr>
    </w:p>
    <w:p w14:paraId="5C9F295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61019365">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14806AA7">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883DCB">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0EB76645">
      <w:pPr>
        <w:tabs>
          <w:tab w:val="left" w:pos="6300"/>
        </w:tabs>
        <w:snapToGrid w:val="0"/>
        <w:spacing w:line="360" w:lineRule="auto"/>
        <w:ind w:firstLine="480" w:firstLineChars="200"/>
        <w:rPr>
          <w:rFonts w:ascii="宋体" w:hAnsi="宋体"/>
          <w:sz w:val="24"/>
        </w:rPr>
      </w:pPr>
    </w:p>
    <w:p w14:paraId="2CDB3085">
      <w:pPr>
        <w:tabs>
          <w:tab w:val="left" w:pos="6300"/>
        </w:tabs>
        <w:snapToGrid w:val="0"/>
        <w:spacing w:line="360" w:lineRule="auto"/>
        <w:ind w:firstLine="480" w:firstLineChars="200"/>
        <w:rPr>
          <w:rFonts w:ascii="宋体" w:hAnsi="宋体"/>
          <w:sz w:val="24"/>
        </w:rPr>
      </w:pPr>
    </w:p>
    <w:p w14:paraId="6FE134C8">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2DB2CE06">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3F968F47">
      <w:pPr>
        <w:tabs>
          <w:tab w:val="left" w:pos="6300"/>
        </w:tabs>
        <w:snapToGrid w:val="0"/>
        <w:spacing w:line="500" w:lineRule="exact"/>
        <w:jc w:val="left"/>
        <w:rPr>
          <w:rFonts w:ascii="宋体" w:hAnsi="宋体"/>
        </w:rPr>
      </w:pPr>
    </w:p>
    <w:p w14:paraId="0E035B22">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31CBCDA4">
      <w:pPr>
        <w:tabs>
          <w:tab w:val="left" w:pos="6300"/>
        </w:tabs>
        <w:snapToGrid w:val="0"/>
        <w:spacing w:line="500" w:lineRule="exact"/>
        <w:jc w:val="left"/>
        <w:rPr>
          <w:rFonts w:ascii="宋体" w:hAnsi="宋体"/>
        </w:rPr>
      </w:pPr>
    </w:p>
    <w:p w14:paraId="729CDF72">
      <w:pPr>
        <w:tabs>
          <w:tab w:val="left" w:pos="6300"/>
        </w:tabs>
        <w:snapToGrid w:val="0"/>
        <w:spacing w:line="500" w:lineRule="exact"/>
        <w:jc w:val="left"/>
        <w:rPr>
          <w:rFonts w:ascii="宋体" w:hAnsi="宋体"/>
        </w:rPr>
      </w:pPr>
    </w:p>
    <w:p w14:paraId="07351493">
      <w:pPr>
        <w:ind w:firstLine="480" w:firstLineChars="200"/>
        <w:jc w:val="left"/>
        <w:rPr>
          <w:rFonts w:ascii="宋体" w:hAnsi="宋体"/>
          <w:sz w:val="24"/>
          <w:szCs w:val="24"/>
        </w:rPr>
      </w:pPr>
      <w:r>
        <w:rPr>
          <w:rFonts w:hint="eastAsia" w:ascii="宋体" w:hAnsi="宋体"/>
          <w:sz w:val="24"/>
          <w:szCs w:val="24"/>
        </w:rPr>
        <w:t>2.其他与项目有关的资料（自附）</w:t>
      </w:r>
    </w:p>
    <w:p w14:paraId="1A62FE22">
      <w:pPr>
        <w:ind w:firstLine="480" w:firstLineChars="200"/>
        <w:jc w:val="left"/>
        <w:rPr>
          <w:rFonts w:ascii="宋体" w:hAnsi="宋体"/>
          <w:sz w:val="24"/>
          <w:szCs w:val="24"/>
        </w:rPr>
      </w:pPr>
    </w:p>
    <w:p w14:paraId="62BC10B4">
      <w:pPr>
        <w:ind w:firstLine="480" w:firstLineChars="200"/>
        <w:jc w:val="left"/>
        <w:rPr>
          <w:rFonts w:ascii="宋体" w:hAnsi="宋体"/>
          <w:sz w:val="24"/>
          <w:szCs w:val="24"/>
        </w:rPr>
      </w:pPr>
    </w:p>
    <w:p w14:paraId="63D9A5A0">
      <w:pPr>
        <w:ind w:firstLine="480" w:firstLineChars="200"/>
        <w:jc w:val="left"/>
        <w:rPr>
          <w:rFonts w:ascii="宋体" w:hAnsi="宋体"/>
          <w:sz w:val="24"/>
          <w:szCs w:val="24"/>
        </w:rPr>
      </w:pPr>
    </w:p>
    <w:p w14:paraId="2FB3DBF8">
      <w:pPr>
        <w:ind w:firstLine="480" w:firstLineChars="200"/>
        <w:jc w:val="left"/>
        <w:rPr>
          <w:rFonts w:ascii="宋体" w:hAnsi="宋体"/>
          <w:sz w:val="24"/>
          <w:szCs w:val="24"/>
        </w:rPr>
      </w:pPr>
    </w:p>
    <w:p w14:paraId="220A81B4">
      <w:pPr>
        <w:jc w:val="left"/>
        <w:rPr>
          <w:rFonts w:ascii="宋体" w:hAnsi="宋体"/>
          <w:sz w:val="24"/>
          <w:szCs w:val="24"/>
        </w:rPr>
      </w:pPr>
    </w:p>
    <w:p w14:paraId="081E8A3F">
      <w:pPr>
        <w:tabs>
          <w:tab w:val="left" w:pos="6300"/>
        </w:tabs>
        <w:snapToGrid w:val="0"/>
        <w:spacing w:line="500" w:lineRule="exact"/>
        <w:rPr>
          <w:rFonts w:ascii="宋体" w:hAnsi="宋体"/>
          <w:sz w:val="24"/>
          <w:szCs w:val="24"/>
        </w:rPr>
      </w:pPr>
    </w:p>
    <w:p w14:paraId="16AA3AAD">
      <w:pPr>
        <w:tabs>
          <w:tab w:val="left" w:pos="6300"/>
        </w:tabs>
        <w:snapToGrid w:val="0"/>
        <w:spacing w:line="500" w:lineRule="exact"/>
        <w:rPr>
          <w:rFonts w:ascii="宋体" w:hAnsi="宋体"/>
          <w:sz w:val="24"/>
          <w:szCs w:val="24"/>
        </w:rPr>
      </w:pPr>
    </w:p>
    <w:p w14:paraId="1B99C3A2">
      <w:pPr>
        <w:tabs>
          <w:tab w:val="left" w:pos="6300"/>
        </w:tabs>
        <w:snapToGrid w:val="0"/>
        <w:spacing w:line="500" w:lineRule="exact"/>
        <w:jc w:val="center"/>
        <w:rPr>
          <w:rFonts w:ascii="宋体" w:hAnsi="宋体"/>
          <w:sz w:val="24"/>
          <w:szCs w:val="24"/>
        </w:rPr>
      </w:pPr>
      <w:r>
        <w:rPr>
          <w:rFonts w:ascii="宋体" w:hAnsi="宋体"/>
          <w:sz w:val="24"/>
          <w:szCs w:val="24"/>
        </w:rPr>
        <w:t>（结束）</w:t>
      </w:r>
    </w:p>
    <w:sectPr>
      <w:pgSz w:w="11907" w:h="16840"/>
      <w:pgMar w:top="1134" w:right="1191" w:bottom="1134" w:left="1191" w:header="851" w:footer="992" w:gutter="0"/>
      <w:pgNumType w:fmt="numberInDash"/>
      <w:cols w:space="720" w:num="1"/>
      <w:docGrid w:linePitch="38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FrutigerNextLT-Ligh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45194">
    <w:pPr>
      <w:pStyle w:val="37"/>
      <w:framePr w:wrap="around" w:vAnchor="text" w:hAnchor="margin" w:xAlign="center" w:y="1"/>
      <w:rPr>
        <w:rStyle w:val="63"/>
      </w:rPr>
    </w:pPr>
    <w:r>
      <w:rPr>
        <w:rStyle w:val="63"/>
      </w:rPr>
      <w:fldChar w:fldCharType="begin"/>
    </w:r>
    <w:r>
      <w:rPr>
        <w:rStyle w:val="63"/>
      </w:rPr>
      <w:instrText xml:space="preserve">PAGE  </w:instrText>
    </w:r>
    <w:r>
      <w:fldChar w:fldCharType="end"/>
    </w:r>
  </w:p>
  <w:p w14:paraId="71CA7820">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8B26C">
    <w:pPr>
      <w:pStyle w:val="37"/>
      <w:framePr w:wrap="around" w:vAnchor="text" w:hAnchor="margin" w:xAlign="center" w:y="1"/>
      <w:rPr>
        <w:rStyle w:val="63"/>
      </w:rPr>
    </w:pPr>
  </w:p>
  <w:p w14:paraId="3C219F11">
    <w:pPr>
      <w:pStyle w:val="37"/>
      <w:jc w:val="center"/>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BBCFC">
    <w:pPr>
      <w:pStyle w:val="37"/>
      <w:framePr w:wrap="around" w:vAnchor="text" w:hAnchor="margin" w:xAlign="center" w:y="1"/>
      <w:jc w:val="center"/>
      <w:rPr>
        <w:rStyle w:val="63"/>
        <w:rFonts w:ascii="宋体"/>
        <w:sz w:val="21"/>
        <w:szCs w:val="21"/>
      </w:rPr>
    </w:pPr>
    <w:r>
      <w:rPr>
        <w:rStyle w:val="63"/>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- 2 -</w:t>
    </w:r>
    <w:r>
      <w:rPr>
        <w:rFonts w:ascii="宋体"/>
        <w:sz w:val="21"/>
        <w:szCs w:val="21"/>
      </w:rPr>
      <w:fldChar w:fldCharType="end"/>
    </w:r>
  </w:p>
  <w:p w14:paraId="62CDECFB">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452A">
    <w:pPr>
      <w:pStyle w:val="37"/>
      <w:jc w:val="center"/>
      <w:rPr>
        <w:rFonts w:ascii="宋体"/>
        <w:sz w:val="21"/>
        <w:szCs w:val="21"/>
      </w:rPr>
    </w:pPr>
    <w:r>
      <w:rPr>
        <w:rStyle w:val="63"/>
      </w:rPr>
      <w:fldChar w:fldCharType="begin"/>
    </w:r>
    <w:r>
      <w:rPr>
        <w:rStyle w:val="63"/>
        <w:rFonts w:ascii="宋体"/>
        <w:sz w:val="21"/>
        <w:szCs w:val="21"/>
      </w:rPr>
      <w:instrText xml:space="preserve"> PAGE </w:instrText>
    </w:r>
    <w:r>
      <w:rPr>
        <w:rFonts w:ascii="宋体"/>
        <w:sz w:val="21"/>
        <w:szCs w:val="21"/>
      </w:rPr>
      <w:fldChar w:fldCharType="separate"/>
    </w:r>
    <w:r>
      <w:rPr>
        <w:rStyle w:val="63"/>
        <w:rFonts w:ascii="宋体"/>
        <w:sz w:val="21"/>
        <w:szCs w:val="21"/>
      </w:rPr>
      <w:t>- 15 -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FBD5C">
    <w:pPr>
      <w:pStyle w:val="37"/>
      <w:framePr w:wrap="around" w:vAnchor="text" w:hAnchor="margin" w:xAlign="center" w:y="1"/>
      <w:rPr>
        <w:rStyle w:val="63"/>
      </w:rPr>
    </w:pPr>
    <w:r>
      <w:rPr>
        <w:rStyle w:val="63"/>
      </w:rPr>
      <w:fldChar w:fldCharType="begin"/>
    </w:r>
    <w:r>
      <w:rPr>
        <w:rStyle w:val="63"/>
      </w:rPr>
      <w:instrText xml:space="preserve">PAGE  </w:instrText>
    </w:r>
    <w:r>
      <w:fldChar w:fldCharType="end"/>
    </w:r>
  </w:p>
  <w:p w14:paraId="41702C44">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8860">
    <w:pPr>
      <w:pStyle w:val="38"/>
      <w:jc w:val="both"/>
      <w:rPr>
        <w:rFonts w:ascii="宋体"/>
        <w:sz w:val="21"/>
        <w:szCs w:val="21"/>
      </w:rPr>
    </w:pPr>
    <w:r>
      <w:rPr>
        <w:rFonts w:hint="eastAsia" w:ascii="宋体"/>
        <w:sz w:val="21"/>
        <w:szCs w:val="21"/>
      </w:rPr>
      <w:t>重庆中基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2FA82">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4BD7">
    <w:pPr>
      <w:pStyle w:val="38"/>
      <w:jc w:val="left"/>
      <w:rPr>
        <w:rFonts w:ascii="宋体"/>
        <w:sz w:val="21"/>
        <w:szCs w:val="21"/>
      </w:rPr>
    </w:pPr>
    <w:r>
      <w:rPr>
        <w:rFonts w:hint="eastAsia" w:ascii="宋体"/>
        <w:sz w:val="21"/>
        <w:szCs w:val="21"/>
      </w:rPr>
      <w:t>重庆中基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68D7">
    <w:pPr>
      <w:pStyle w:val="38"/>
      <w:jc w:val="both"/>
      <w:rPr>
        <w:rFonts w:ascii="宋体"/>
        <w:sz w:val="21"/>
        <w:szCs w:val="21"/>
      </w:rPr>
    </w:pPr>
    <w:r>
      <w:rPr>
        <w:rFonts w:hint="eastAsia" w:ascii="宋体"/>
        <w:sz w:val="21"/>
        <w:szCs w:val="21"/>
      </w:rPr>
      <w:t>重庆中基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73"/>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38"/>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0000000A"/>
    <w:multiLevelType w:val="multilevel"/>
    <w:tmpl w:val="0000000A"/>
    <w:lvl w:ilvl="0" w:tentative="0">
      <w:start w:val="1"/>
      <w:numFmt w:val="bullet"/>
      <w:pStyle w:val="199"/>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B"/>
    <w:multiLevelType w:val="singleLevel"/>
    <w:tmpl w:val="0000000B"/>
    <w:lvl w:ilvl="0" w:tentative="0">
      <w:start w:val="1"/>
      <w:numFmt w:val="bullet"/>
      <w:pStyle w:val="219"/>
      <w:lvlText w:val=""/>
      <w:lvlJc w:val="left"/>
      <w:pPr>
        <w:tabs>
          <w:tab w:val="left" w:pos="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8"/>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singleLevel"/>
    <w:tmpl w:val="0000000D"/>
    <w:lvl w:ilvl="0" w:tentative="0">
      <w:start w:val="1"/>
      <w:numFmt w:val="bullet"/>
      <w:pStyle w:val="135"/>
      <w:lvlText w:val=""/>
      <w:lvlJc w:val="left"/>
      <w:pPr>
        <w:tabs>
          <w:tab w:val="left" w:pos="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8"/>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5"/>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0000012"/>
    <w:multiLevelType w:val="multilevel"/>
    <w:tmpl w:val="00000012"/>
    <w:lvl w:ilvl="0" w:tentative="0">
      <w:start w:val="1"/>
      <w:numFmt w:val="bullet"/>
      <w:pStyle w:val="170"/>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5"/>
      <w:lvlText w:val="%1."/>
      <w:lvlJc w:val="left"/>
      <w:pPr>
        <w:tabs>
          <w:tab w:val="left" w:pos="0"/>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3"/>
      <w:lvlText w:val="%1)"/>
      <w:lvlJc w:val="left"/>
      <w:pPr>
        <w:tabs>
          <w:tab w:val="left" w:pos="0"/>
        </w:tabs>
        <w:ind w:left="425" w:hanging="425"/>
      </w:pPr>
      <w:rPr>
        <w:rFonts w:hint="eastAsia"/>
      </w:rPr>
    </w:lvl>
  </w:abstractNum>
  <w:abstractNum w:abstractNumId="11">
    <w:nsid w:val="00000017"/>
    <w:multiLevelType w:val="multilevel"/>
    <w:tmpl w:val="00000017"/>
    <w:lvl w:ilvl="0" w:tentative="0">
      <w:start w:val="1"/>
      <w:numFmt w:val="chineseCountingThousand"/>
      <w:pStyle w:val="177"/>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443E2E58"/>
    <w:multiLevelType w:val="singleLevel"/>
    <w:tmpl w:val="443E2E58"/>
    <w:lvl w:ilvl="0" w:tentative="0">
      <w:start w:val="1"/>
      <w:numFmt w:val="chineseCounting"/>
      <w:suff w:val="nothing"/>
      <w:lvlText w:val="（%1）"/>
      <w:lvlJc w:val="left"/>
      <w:pPr>
        <w:tabs>
          <w:tab w:val="left" w:pos="0"/>
        </w:tabs>
        <w:ind w:left="0" w:firstLine="0"/>
      </w:pPr>
    </w:lvl>
  </w:abstractNum>
  <w:abstractNum w:abstractNumId="13">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5"/>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14">
    <w:nsid w:val="5EB8CDA2"/>
    <w:multiLevelType w:val="singleLevel"/>
    <w:tmpl w:val="5EB8CDA2"/>
    <w:lvl w:ilvl="0" w:tentative="0">
      <w:start w:val="3"/>
      <w:numFmt w:val="decimal"/>
      <w:suff w:val="nothing"/>
      <w:lvlText w:val="%1．"/>
      <w:lvlJc w:val="left"/>
    </w:lvl>
  </w:abstractNum>
  <w:num w:numId="1">
    <w:abstractNumId w:val="8"/>
  </w:num>
  <w:num w:numId="2">
    <w:abstractNumId w:val="9"/>
  </w:num>
  <w:num w:numId="3">
    <w:abstractNumId w:val="13"/>
  </w:num>
  <w:num w:numId="4">
    <w:abstractNumId w:val="3"/>
  </w:num>
  <w:num w:numId="5">
    <w:abstractNumId w:val="4"/>
  </w:num>
  <w:num w:numId="6">
    <w:abstractNumId w:val="0"/>
  </w:num>
  <w:num w:numId="7">
    <w:abstractNumId w:val="7"/>
  </w:num>
  <w:num w:numId="8">
    <w:abstractNumId w:val="10"/>
  </w:num>
  <w:num w:numId="9">
    <w:abstractNumId w:val="11"/>
  </w:num>
  <w:num w:numId="10">
    <w:abstractNumId w:val="6"/>
  </w:num>
  <w:num w:numId="11">
    <w:abstractNumId w:val="1"/>
  </w:num>
  <w:num w:numId="12">
    <w:abstractNumId w:val="5"/>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126"/>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1D"/>
    <w:rsid w:val="00014C57"/>
    <w:rsid w:val="00017E8B"/>
    <w:rsid w:val="00034929"/>
    <w:rsid w:val="00054EF5"/>
    <w:rsid w:val="00063D16"/>
    <w:rsid w:val="0006405D"/>
    <w:rsid w:val="00064CD7"/>
    <w:rsid w:val="000707C6"/>
    <w:rsid w:val="00071483"/>
    <w:rsid w:val="00073C88"/>
    <w:rsid w:val="00090A21"/>
    <w:rsid w:val="000946FA"/>
    <w:rsid w:val="00095F6E"/>
    <w:rsid w:val="0009609C"/>
    <w:rsid w:val="000A7B64"/>
    <w:rsid w:val="000C2E51"/>
    <w:rsid w:val="000C3F62"/>
    <w:rsid w:val="000C43D7"/>
    <w:rsid w:val="000C68FF"/>
    <w:rsid w:val="000D42EF"/>
    <w:rsid w:val="000F3295"/>
    <w:rsid w:val="000F3A51"/>
    <w:rsid w:val="00101078"/>
    <w:rsid w:val="00101496"/>
    <w:rsid w:val="00116BDC"/>
    <w:rsid w:val="00131801"/>
    <w:rsid w:val="00133D1C"/>
    <w:rsid w:val="00134372"/>
    <w:rsid w:val="00151BBE"/>
    <w:rsid w:val="00153061"/>
    <w:rsid w:val="0016126C"/>
    <w:rsid w:val="00171376"/>
    <w:rsid w:val="00185466"/>
    <w:rsid w:val="00193B30"/>
    <w:rsid w:val="001A1C3C"/>
    <w:rsid w:val="001A35A2"/>
    <w:rsid w:val="001A575A"/>
    <w:rsid w:val="001A7D31"/>
    <w:rsid w:val="001B6050"/>
    <w:rsid w:val="001B6225"/>
    <w:rsid w:val="001D4C73"/>
    <w:rsid w:val="00204A6C"/>
    <w:rsid w:val="00206407"/>
    <w:rsid w:val="002264F9"/>
    <w:rsid w:val="0023496A"/>
    <w:rsid w:val="0024009A"/>
    <w:rsid w:val="002433C4"/>
    <w:rsid w:val="00255F51"/>
    <w:rsid w:val="00260D50"/>
    <w:rsid w:val="002629DA"/>
    <w:rsid w:val="002700D6"/>
    <w:rsid w:val="002805F0"/>
    <w:rsid w:val="002B6C18"/>
    <w:rsid w:val="002C224D"/>
    <w:rsid w:val="002D0B3B"/>
    <w:rsid w:val="002D4816"/>
    <w:rsid w:val="002E1194"/>
    <w:rsid w:val="002F5C00"/>
    <w:rsid w:val="00307F30"/>
    <w:rsid w:val="00310495"/>
    <w:rsid w:val="0034003E"/>
    <w:rsid w:val="0034063A"/>
    <w:rsid w:val="00342D2C"/>
    <w:rsid w:val="0034308F"/>
    <w:rsid w:val="00343F62"/>
    <w:rsid w:val="003552CF"/>
    <w:rsid w:val="00355867"/>
    <w:rsid w:val="00363263"/>
    <w:rsid w:val="003836E0"/>
    <w:rsid w:val="00386212"/>
    <w:rsid w:val="00386A09"/>
    <w:rsid w:val="00387FBB"/>
    <w:rsid w:val="00394A47"/>
    <w:rsid w:val="003A7E7A"/>
    <w:rsid w:val="003E37F1"/>
    <w:rsid w:val="004176D8"/>
    <w:rsid w:val="004238A7"/>
    <w:rsid w:val="00427BB9"/>
    <w:rsid w:val="00430C0C"/>
    <w:rsid w:val="00441CBC"/>
    <w:rsid w:val="00443914"/>
    <w:rsid w:val="00446A88"/>
    <w:rsid w:val="00447EA7"/>
    <w:rsid w:val="004667A2"/>
    <w:rsid w:val="004761CF"/>
    <w:rsid w:val="004761D6"/>
    <w:rsid w:val="00480498"/>
    <w:rsid w:val="004836D7"/>
    <w:rsid w:val="0048626D"/>
    <w:rsid w:val="00496B99"/>
    <w:rsid w:val="00497B77"/>
    <w:rsid w:val="004C05B4"/>
    <w:rsid w:val="004C2A94"/>
    <w:rsid w:val="004D2E15"/>
    <w:rsid w:val="004F7912"/>
    <w:rsid w:val="004F7AAB"/>
    <w:rsid w:val="00500638"/>
    <w:rsid w:val="0051643C"/>
    <w:rsid w:val="00520B0D"/>
    <w:rsid w:val="00540225"/>
    <w:rsid w:val="00553E8E"/>
    <w:rsid w:val="0056571F"/>
    <w:rsid w:val="005720A6"/>
    <w:rsid w:val="005736AE"/>
    <w:rsid w:val="0057383F"/>
    <w:rsid w:val="00576261"/>
    <w:rsid w:val="0057778F"/>
    <w:rsid w:val="0058332F"/>
    <w:rsid w:val="00586A19"/>
    <w:rsid w:val="005900F1"/>
    <w:rsid w:val="00592FA5"/>
    <w:rsid w:val="005B056A"/>
    <w:rsid w:val="005B50DA"/>
    <w:rsid w:val="005B61B5"/>
    <w:rsid w:val="005F0444"/>
    <w:rsid w:val="005F2440"/>
    <w:rsid w:val="005F46EB"/>
    <w:rsid w:val="0060204A"/>
    <w:rsid w:val="00620040"/>
    <w:rsid w:val="00620932"/>
    <w:rsid w:val="00622C62"/>
    <w:rsid w:val="006354ED"/>
    <w:rsid w:val="00637C5F"/>
    <w:rsid w:val="00640754"/>
    <w:rsid w:val="0064515E"/>
    <w:rsid w:val="00645A85"/>
    <w:rsid w:val="006528C9"/>
    <w:rsid w:val="0067710C"/>
    <w:rsid w:val="006865F9"/>
    <w:rsid w:val="006879D2"/>
    <w:rsid w:val="006A0CF5"/>
    <w:rsid w:val="006B4C03"/>
    <w:rsid w:val="006E1A1B"/>
    <w:rsid w:val="006E5BA2"/>
    <w:rsid w:val="00707848"/>
    <w:rsid w:val="007134A2"/>
    <w:rsid w:val="00742BD7"/>
    <w:rsid w:val="00757475"/>
    <w:rsid w:val="007606FD"/>
    <w:rsid w:val="00767C98"/>
    <w:rsid w:val="00790E80"/>
    <w:rsid w:val="00796A7B"/>
    <w:rsid w:val="007A7D3C"/>
    <w:rsid w:val="007B18AC"/>
    <w:rsid w:val="007B7C8E"/>
    <w:rsid w:val="007C3314"/>
    <w:rsid w:val="007D70D6"/>
    <w:rsid w:val="00802490"/>
    <w:rsid w:val="00810128"/>
    <w:rsid w:val="008153A9"/>
    <w:rsid w:val="0082630C"/>
    <w:rsid w:val="00843E83"/>
    <w:rsid w:val="008454B6"/>
    <w:rsid w:val="00851015"/>
    <w:rsid w:val="00864CF5"/>
    <w:rsid w:val="00866AD0"/>
    <w:rsid w:val="00890F8A"/>
    <w:rsid w:val="008A0C44"/>
    <w:rsid w:val="008A2ECF"/>
    <w:rsid w:val="008A42B0"/>
    <w:rsid w:val="008B3FD7"/>
    <w:rsid w:val="008C0018"/>
    <w:rsid w:val="008F2C29"/>
    <w:rsid w:val="008F341B"/>
    <w:rsid w:val="009008F8"/>
    <w:rsid w:val="00943047"/>
    <w:rsid w:val="009529A5"/>
    <w:rsid w:val="00954579"/>
    <w:rsid w:val="009669EE"/>
    <w:rsid w:val="009703EC"/>
    <w:rsid w:val="00974E4D"/>
    <w:rsid w:val="00981702"/>
    <w:rsid w:val="00994564"/>
    <w:rsid w:val="0099605A"/>
    <w:rsid w:val="009B1D8F"/>
    <w:rsid w:val="009E4AEC"/>
    <w:rsid w:val="00A06BA6"/>
    <w:rsid w:val="00A11700"/>
    <w:rsid w:val="00A3239E"/>
    <w:rsid w:val="00A427E0"/>
    <w:rsid w:val="00A43F70"/>
    <w:rsid w:val="00A440CE"/>
    <w:rsid w:val="00A737E3"/>
    <w:rsid w:val="00A93F70"/>
    <w:rsid w:val="00AA419F"/>
    <w:rsid w:val="00AC7A66"/>
    <w:rsid w:val="00AD0C16"/>
    <w:rsid w:val="00AE119A"/>
    <w:rsid w:val="00AF2A12"/>
    <w:rsid w:val="00B01ABC"/>
    <w:rsid w:val="00B01E44"/>
    <w:rsid w:val="00B031D9"/>
    <w:rsid w:val="00B06576"/>
    <w:rsid w:val="00B07D65"/>
    <w:rsid w:val="00B130A4"/>
    <w:rsid w:val="00B33FE7"/>
    <w:rsid w:val="00B421B9"/>
    <w:rsid w:val="00B51D7C"/>
    <w:rsid w:val="00B567B5"/>
    <w:rsid w:val="00B71F14"/>
    <w:rsid w:val="00B7264D"/>
    <w:rsid w:val="00B8485E"/>
    <w:rsid w:val="00B84D50"/>
    <w:rsid w:val="00B87E91"/>
    <w:rsid w:val="00B90AAF"/>
    <w:rsid w:val="00B96DB5"/>
    <w:rsid w:val="00BA0E0A"/>
    <w:rsid w:val="00BA18BC"/>
    <w:rsid w:val="00BA563B"/>
    <w:rsid w:val="00BC2B55"/>
    <w:rsid w:val="00BD0E14"/>
    <w:rsid w:val="00BD50C6"/>
    <w:rsid w:val="00BF68B4"/>
    <w:rsid w:val="00C00677"/>
    <w:rsid w:val="00C35F2E"/>
    <w:rsid w:val="00C4480F"/>
    <w:rsid w:val="00C643E8"/>
    <w:rsid w:val="00C6754C"/>
    <w:rsid w:val="00C74925"/>
    <w:rsid w:val="00C82DD9"/>
    <w:rsid w:val="00C94049"/>
    <w:rsid w:val="00C97649"/>
    <w:rsid w:val="00CA2029"/>
    <w:rsid w:val="00CB5534"/>
    <w:rsid w:val="00CC07DF"/>
    <w:rsid w:val="00CC588F"/>
    <w:rsid w:val="00CD4969"/>
    <w:rsid w:val="00CD4DB0"/>
    <w:rsid w:val="00CD7C21"/>
    <w:rsid w:val="00CE1B39"/>
    <w:rsid w:val="00CE3C73"/>
    <w:rsid w:val="00CF7FFC"/>
    <w:rsid w:val="00D05D4E"/>
    <w:rsid w:val="00D07869"/>
    <w:rsid w:val="00D1256E"/>
    <w:rsid w:val="00D24262"/>
    <w:rsid w:val="00D33507"/>
    <w:rsid w:val="00D50675"/>
    <w:rsid w:val="00DA3058"/>
    <w:rsid w:val="00DC7111"/>
    <w:rsid w:val="00DE443F"/>
    <w:rsid w:val="00DE79A3"/>
    <w:rsid w:val="00DF528A"/>
    <w:rsid w:val="00DF5E24"/>
    <w:rsid w:val="00E21BD9"/>
    <w:rsid w:val="00E24E4D"/>
    <w:rsid w:val="00E33128"/>
    <w:rsid w:val="00E5159F"/>
    <w:rsid w:val="00E65025"/>
    <w:rsid w:val="00E732DF"/>
    <w:rsid w:val="00E80378"/>
    <w:rsid w:val="00E860B4"/>
    <w:rsid w:val="00E92EE9"/>
    <w:rsid w:val="00EB2ADF"/>
    <w:rsid w:val="00EC3706"/>
    <w:rsid w:val="00EE5AE2"/>
    <w:rsid w:val="00F05D2D"/>
    <w:rsid w:val="00F13FD5"/>
    <w:rsid w:val="00F24251"/>
    <w:rsid w:val="00F37EED"/>
    <w:rsid w:val="00F5302F"/>
    <w:rsid w:val="00F60858"/>
    <w:rsid w:val="00F66093"/>
    <w:rsid w:val="00F754B4"/>
    <w:rsid w:val="00F8011D"/>
    <w:rsid w:val="00F91F7C"/>
    <w:rsid w:val="00F95FA9"/>
    <w:rsid w:val="00FB2690"/>
    <w:rsid w:val="00FB5F63"/>
    <w:rsid w:val="00FC2B10"/>
    <w:rsid w:val="00FD06A6"/>
    <w:rsid w:val="00FD5CE4"/>
    <w:rsid w:val="00FF185F"/>
    <w:rsid w:val="00FF2921"/>
    <w:rsid w:val="01BD6429"/>
    <w:rsid w:val="06BD780D"/>
    <w:rsid w:val="0B927856"/>
    <w:rsid w:val="0E545297"/>
    <w:rsid w:val="0F494550"/>
    <w:rsid w:val="16257519"/>
    <w:rsid w:val="16D05E7D"/>
    <w:rsid w:val="17C50FB3"/>
    <w:rsid w:val="18267CA4"/>
    <w:rsid w:val="18732B0D"/>
    <w:rsid w:val="18AA3680"/>
    <w:rsid w:val="30406F77"/>
    <w:rsid w:val="30DC38C3"/>
    <w:rsid w:val="313B4368"/>
    <w:rsid w:val="33074874"/>
    <w:rsid w:val="36C52EAA"/>
    <w:rsid w:val="3F764C5B"/>
    <w:rsid w:val="416845DA"/>
    <w:rsid w:val="41E421FA"/>
    <w:rsid w:val="42A33B1C"/>
    <w:rsid w:val="44D373DA"/>
    <w:rsid w:val="45C828F2"/>
    <w:rsid w:val="480C1C24"/>
    <w:rsid w:val="49331916"/>
    <w:rsid w:val="49D84918"/>
    <w:rsid w:val="4ECC2160"/>
    <w:rsid w:val="5E4D0213"/>
    <w:rsid w:val="62B45691"/>
    <w:rsid w:val="68896A60"/>
    <w:rsid w:val="69957EAE"/>
    <w:rsid w:val="6F857F81"/>
    <w:rsid w:val="73BA22F0"/>
    <w:rsid w:val="7A885852"/>
    <w:rsid w:val="7B2310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uiPriority w:val="0"/>
    <w:pPr>
      <w:keepNext/>
      <w:snapToGrid w:val="0"/>
      <w:spacing w:line="360" w:lineRule="atLeast"/>
      <w:outlineLvl w:val="0"/>
    </w:pPr>
    <w:rPr>
      <w:rFonts w:ascii="宋体"/>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600" w:leftChars="400" w:hanging="200" w:hangingChars="200"/>
    </w:pPr>
    <w:rPr>
      <w:sz w:val="24"/>
    </w:rPr>
  </w:style>
  <w:style w:type="paragraph" w:styleId="14">
    <w:name w:val="toc 7"/>
    <w:basedOn w:val="1"/>
    <w:next w:val="1"/>
    <w:qFormat/>
    <w:uiPriority w:val="0"/>
    <w:pPr>
      <w:ind w:left="1200" w:leftChars="1200"/>
    </w:pPr>
  </w:style>
  <w:style w:type="paragraph" w:styleId="15">
    <w:name w:val="List Number 2"/>
    <w:basedOn w:val="1"/>
    <w:qFormat/>
    <w:uiPriority w:val="0"/>
    <w:pPr>
      <w:numPr>
        <w:ilvl w:val="0"/>
        <w:numId w:val="1"/>
      </w:numPr>
      <w:tabs>
        <w:tab w:val="left" w:pos="780"/>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qFormat/>
    <w:uiPriority w:val="0"/>
    <w:pPr>
      <w:adjustRightInd w:val="0"/>
      <w:spacing w:line="360" w:lineRule="atLeast"/>
      <w:jc w:val="left"/>
      <w:textAlignment w:val="baseline"/>
    </w:pPr>
    <w:rPr>
      <w:kern w:val="0"/>
      <w:sz w:val="24"/>
    </w:rPr>
  </w:style>
  <w:style w:type="paragraph" w:styleId="22">
    <w:name w:val="Salutation"/>
    <w:basedOn w:val="1"/>
    <w:next w:val="1"/>
    <w:qFormat/>
    <w:uiPriority w:val="0"/>
    <w:rPr>
      <w:kern w:val="0"/>
      <w:sz w:val="18"/>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tabs>
        <w:tab w:val="left" w:pos="1200"/>
      </w:tabs>
      <w:adjustRightInd w:val="0"/>
      <w:snapToGrid w:val="0"/>
      <w:spacing w:line="360" w:lineRule="auto"/>
      <w:ind w:left="1200" w:hanging="360"/>
    </w:pPr>
    <w:rPr>
      <w:sz w:val="24"/>
    </w:rPr>
  </w:style>
  <w:style w:type="paragraph" w:styleId="25">
    <w:name w:val="Body Text Indent"/>
    <w:basedOn w:val="1"/>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400" w:leftChars="200" w:hanging="200" w:hangingChars="200"/>
    </w:pPr>
    <w:rPr>
      <w:sz w:val="24"/>
    </w:rPr>
  </w:style>
  <w:style w:type="paragraph" w:styleId="28">
    <w:name w:val="List Continue"/>
    <w:basedOn w:val="1"/>
    <w:qFormat/>
    <w:uiPriority w:val="0"/>
    <w:pPr>
      <w:adjustRightInd w:val="0"/>
      <w:snapToGrid w:val="0"/>
      <w:spacing w:after="120" w:line="360" w:lineRule="auto"/>
      <w:ind w:left="20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800" w:leftChars="800"/>
    </w:pPr>
  </w:style>
  <w:style w:type="paragraph" w:styleId="31">
    <w:name w:val="toc 3"/>
    <w:basedOn w:val="1"/>
    <w:next w:val="1"/>
    <w:qFormat/>
    <w:uiPriority w:val="39"/>
    <w:pPr>
      <w:ind w:left="400" w:leftChars="400"/>
    </w:pPr>
  </w:style>
  <w:style w:type="paragraph" w:styleId="32">
    <w:name w:val="Plain Text"/>
    <w:basedOn w:val="1"/>
    <w:qFormat/>
    <w:uiPriority w:val="0"/>
    <w:rPr>
      <w:rFonts w:ascii="宋体"/>
      <w:sz w:val="21"/>
    </w:rPr>
  </w:style>
  <w:style w:type="paragraph" w:styleId="33">
    <w:name w:val="toc 8"/>
    <w:basedOn w:val="1"/>
    <w:next w:val="1"/>
    <w:qFormat/>
    <w:uiPriority w:val="0"/>
    <w:pPr>
      <w:ind w:left="1400" w:leftChars="1400"/>
    </w:pPr>
  </w:style>
  <w:style w:type="paragraph" w:styleId="34">
    <w:name w:val="Date"/>
    <w:basedOn w:val="1"/>
    <w:next w:val="1"/>
    <w:qFormat/>
    <w:uiPriority w:val="0"/>
  </w:style>
  <w:style w:type="paragraph" w:styleId="35">
    <w:name w:val="Body Text Indent 2"/>
    <w:basedOn w:val="1"/>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294"/>
    <w:qFormat/>
    <w:uiPriority w:val="99"/>
    <w:pPr>
      <w:tabs>
        <w:tab w:val="center" w:pos="4153"/>
        <w:tab w:val="right" w:pos="8306"/>
      </w:tabs>
      <w:snapToGrid w:val="0"/>
      <w:jc w:val="left"/>
    </w:pPr>
    <w:rPr>
      <w:sz w:val="18"/>
    </w:rPr>
  </w:style>
  <w:style w:type="paragraph" w:styleId="38">
    <w:name w:val="header"/>
    <w:basedOn w:val="1"/>
    <w:link w:val="295"/>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800" w:leftChars="800"/>
    </w:pPr>
    <w:rPr>
      <w:sz w:val="24"/>
    </w:rPr>
  </w:style>
  <w:style w:type="paragraph" w:styleId="41">
    <w:name w:val="toc 4"/>
    <w:basedOn w:val="1"/>
    <w:next w:val="1"/>
    <w:qFormat/>
    <w:uiPriority w:val="0"/>
    <w:pPr>
      <w:ind w:left="600" w:leftChars="600"/>
    </w:pPr>
  </w:style>
  <w:style w:type="paragraph" w:styleId="4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3">
    <w:name w:val="footnote text"/>
    <w:basedOn w:val="1"/>
    <w:qFormat/>
    <w:uiPriority w:val="0"/>
    <w:pPr>
      <w:spacing w:line="360" w:lineRule="auto"/>
    </w:pPr>
    <w:rPr>
      <w:sz w:val="18"/>
    </w:rPr>
  </w:style>
  <w:style w:type="paragraph" w:styleId="44">
    <w:name w:val="toc 6"/>
    <w:basedOn w:val="1"/>
    <w:next w:val="1"/>
    <w:qFormat/>
    <w:uiPriority w:val="0"/>
    <w:pPr>
      <w:ind w:left="1000" w:leftChars="1000"/>
    </w:pPr>
  </w:style>
  <w:style w:type="paragraph" w:styleId="45">
    <w:name w:val="List 5"/>
    <w:basedOn w:val="1"/>
    <w:qFormat/>
    <w:uiPriority w:val="0"/>
    <w:pPr>
      <w:adjustRightInd w:val="0"/>
      <w:snapToGrid w:val="0"/>
      <w:spacing w:line="360" w:lineRule="auto"/>
      <w:ind w:left="10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200" w:leftChars="200"/>
    </w:pPr>
  </w:style>
  <w:style w:type="paragraph" w:styleId="49">
    <w:name w:val="toc 9"/>
    <w:basedOn w:val="1"/>
    <w:next w:val="1"/>
    <w:qFormat/>
    <w:uiPriority w:val="0"/>
    <w:pPr>
      <w:ind w:left="160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800" w:leftChars="600" w:hanging="200" w:hangingChars="200"/>
    </w:pPr>
    <w:rPr>
      <w:sz w:val="24"/>
    </w:rPr>
  </w:style>
  <w:style w:type="paragraph" w:styleId="52">
    <w:name w:val="List Continue 2"/>
    <w:basedOn w:val="1"/>
    <w:qFormat/>
    <w:uiPriority w:val="0"/>
    <w:pPr>
      <w:adjustRightInd w:val="0"/>
      <w:snapToGrid w:val="0"/>
      <w:spacing w:after="120" w:line="360" w:lineRule="auto"/>
      <w:ind w:left="400" w:leftChars="400"/>
    </w:pPr>
    <w:rPr>
      <w:sz w:val="24"/>
    </w:rPr>
  </w:style>
  <w:style w:type="paragraph" w:styleId="53">
    <w:name w:val="Normal (Web)"/>
    <w:basedOn w:val="1"/>
    <w:qFormat/>
    <w:uiPriority w:val="0"/>
    <w:pPr>
      <w:widowControl/>
      <w:spacing w:before="100" w:beforeAutospacing="1" w:after="100" w:afterAutospacing="1"/>
      <w:jc w:val="left"/>
    </w:pPr>
    <w:rPr>
      <w:rFonts w:ascii="宋体"/>
      <w:kern w:val="0"/>
      <w:sz w:val="24"/>
    </w:rPr>
  </w:style>
  <w:style w:type="paragraph" w:styleId="54">
    <w:name w:val="List Continue 3"/>
    <w:basedOn w:val="1"/>
    <w:qFormat/>
    <w:uiPriority w:val="0"/>
    <w:pPr>
      <w:adjustRightInd w:val="0"/>
      <w:snapToGrid w:val="0"/>
      <w:spacing w:after="120" w:line="360" w:lineRule="auto"/>
      <w:ind w:left="60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rPr>
  </w:style>
  <w:style w:type="paragraph" w:styleId="57">
    <w:name w:val="annotation subject"/>
    <w:basedOn w:val="21"/>
    <w:next w:val="21"/>
    <w:qFormat/>
    <w:uiPriority w:val="0"/>
    <w:pPr>
      <w:adjustRightInd/>
      <w:spacing w:line="240" w:lineRule="auto"/>
      <w:textAlignment w:val="auto"/>
    </w:pPr>
  </w:style>
  <w:style w:type="paragraph" w:styleId="58">
    <w:name w:val="Body Text First Indent"/>
    <w:basedOn w:val="1"/>
    <w:qFormat/>
    <w:uiPriority w:val="0"/>
    <w:pPr>
      <w:spacing w:line="360" w:lineRule="auto"/>
      <w:ind w:firstLine="420"/>
    </w:pPr>
    <w:rPr>
      <w:rFonts w:ascii="宋体"/>
      <w:sz w:val="24"/>
    </w:rPr>
  </w:style>
  <w:style w:type="paragraph" w:styleId="59">
    <w:name w:val="Body Text First Indent 2"/>
    <w:basedOn w:val="25"/>
    <w:qFormat/>
    <w:uiPriority w:val="0"/>
    <w:pPr>
      <w:spacing w:after="120" w:line="240" w:lineRule="auto"/>
      <w:ind w:left="200" w:leftChars="200" w:firstLine="200" w:firstLineChars="200"/>
    </w:pPr>
  </w:style>
  <w:style w:type="character" w:styleId="62">
    <w:name w:val="Strong"/>
    <w:qFormat/>
    <w:uiPriority w:val="0"/>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正文 + 三号 Char"/>
    <w:qFormat/>
    <w:uiPriority w:val="0"/>
    <w:rPr>
      <w:rFonts w:eastAsia="宋体"/>
      <w:kern w:val="2"/>
      <w:sz w:val="21"/>
      <w:lang w:val="en-US" w:eastAsia="zh-CN"/>
    </w:rPr>
  </w:style>
  <w:style w:type="character" w:customStyle="1" w:styleId="70">
    <w:name w:val="正文文本缩进 Char"/>
    <w:qFormat/>
    <w:uiPriority w:val="0"/>
    <w:rPr>
      <w:kern w:val="2"/>
      <w:sz w:val="44"/>
    </w:rPr>
  </w:style>
  <w:style w:type="character" w:customStyle="1" w:styleId="71">
    <w:name w:val="日期 字符1"/>
    <w:qFormat/>
    <w:uiPriority w:val="0"/>
    <w:rPr>
      <w:rFonts w:ascii="Times New Roman" w:hAnsi="Times New Roman" w:eastAsia="宋体" w:cs="Times New Roman"/>
      <w:kern w:val="2"/>
      <w:sz w:val="28"/>
    </w:rPr>
  </w:style>
  <w:style w:type="character" w:customStyle="1" w:styleId="72">
    <w:name w:val="H2 Char"/>
    <w:qFormat/>
    <w:uiPriority w:val="0"/>
    <w:rPr>
      <w:rFonts w:ascii="Arial" w:hAnsi="Arial" w:eastAsia="宋体"/>
      <w:kern w:val="2"/>
      <w:sz w:val="28"/>
      <w:lang w:val="en-US" w:eastAsia="zh-CN"/>
    </w:rPr>
  </w:style>
  <w:style w:type="character" w:customStyle="1" w:styleId="73">
    <w:name w:val="无"/>
    <w:qFormat/>
    <w:uiPriority w:val="0"/>
    <w:rPr>
      <w:rFonts w:ascii="Times New Roman" w:hAnsi="Times New Roman" w:eastAsia="宋体" w:cs="Times New Roman"/>
    </w:rPr>
  </w:style>
  <w:style w:type="character" w:customStyle="1" w:styleId="74">
    <w:name w:val="日期 Char"/>
    <w:qFormat/>
    <w:uiPriority w:val="0"/>
    <w:rPr>
      <w:kern w:val="2"/>
      <w:sz w:val="28"/>
    </w:rPr>
  </w:style>
  <w:style w:type="paragraph" w:customStyle="1" w:styleId="75">
    <w:name w:val="(符号)五标题1.1.1"/>
    <w:basedOn w:val="1"/>
    <w:qFormat/>
    <w:uiPriority w:val="0"/>
    <w:pPr>
      <w:numPr>
        <w:ilvl w:val="2"/>
        <w:numId w:val="3"/>
      </w:numPr>
      <w:tabs>
        <w:tab w:val="left" w:pos="1000"/>
      </w:tabs>
      <w:spacing w:line="500" w:lineRule="exact"/>
    </w:pPr>
    <w:rPr>
      <w:rFonts w:ascii="宋体"/>
      <w:color w:val="000000"/>
      <w:sz w:val="24"/>
    </w:rPr>
  </w:style>
  <w:style w:type="character" w:customStyle="1" w:styleId="76">
    <w:name w:val="标题 3 Char1"/>
    <w:qFormat/>
    <w:uiPriority w:val="0"/>
    <w:rPr>
      <w:rFonts w:eastAsia="宋体"/>
      <w:b/>
      <w:kern w:val="2"/>
      <w:sz w:val="32"/>
      <w:lang w:val="en-US" w:eastAsia="zh-CN"/>
    </w:rPr>
  </w:style>
  <w:style w:type="character" w:customStyle="1" w:styleId="77">
    <w:name w:val="标题 3 字符1"/>
    <w:qFormat/>
    <w:uiPriority w:val="0"/>
    <w:rPr>
      <w:rFonts w:eastAsia="宋体"/>
      <w:b/>
      <w:kern w:val="2"/>
      <w:sz w:val="32"/>
      <w:lang w:val="en-US" w:eastAsia="zh-CN"/>
    </w:rPr>
  </w:style>
  <w:style w:type="character" w:customStyle="1" w:styleId="78">
    <w:name w:val="未命名11"/>
    <w:qFormat/>
    <w:uiPriority w:val="0"/>
    <w:rPr>
      <w:color w:val="77FFFF"/>
      <w:sz w:val="24"/>
    </w:rPr>
  </w:style>
  <w:style w:type="character" w:customStyle="1" w:styleId="79">
    <w:name w:val="小 Char"/>
    <w:qFormat/>
    <w:uiPriority w:val="0"/>
    <w:rPr>
      <w:rFonts w:ascii="宋体" w:eastAsia="宋体"/>
      <w:kern w:val="2"/>
      <w:sz w:val="21"/>
      <w:lang w:val="en-US" w:eastAsia="zh-CN" w:bidi="ar-SA"/>
    </w:rPr>
  </w:style>
  <w:style w:type="paragraph" w:customStyle="1" w:styleId="80">
    <w:name w:val="Table Text Char Char Char"/>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标书正文:  0.74 厘米 Char1"/>
    <w:qFormat/>
    <w:uiPriority w:val="0"/>
    <w:rPr>
      <w:rFonts w:eastAsia="宋体"/>
      <w:kern w:val="2"/>
      <w:sz w:val="24"/>
      <w:lang w:val="en-US" w:eastAsia="zh-CN"/>
    </w:rPr>
  </w:style>
  <w:style w:type="character" w:customStyle="1" w:styleId="82">
    <w:name w:val="Char Char4"/>
    <w:qFormat/>
    <w:uiPriority w:val="0"/>
    <w:rPr>
      <w:rFonts w:eastAsia="宋体"/>
      <w:b/>
      <w:kern w:val="2"/>
      <w:sz w:val="21"/>
      <w:lang w:val="en-US" w:eastAsia="zh-CN"/>
    </w:rPr>
  </w:style>
  <w:style w:type="character" w:customStyle="1" w:styleId="83">
    <w:name w:val="title_emph1"/>
    <w:qFormat/>
    <w:uiPriority w:val="0"/>
    <w:rPr>
      <w:rFonts w:ascii="Arial" w:hAnsi="Arial"/>
      <w:b/>
      <w:sz w:val="20"/>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正文文本缩进 字符1"/>
    <w:qFormat/>
    <w:locked/>
    <w:uiPriority w:val="0"/>
    <w:rPr>
      <w:kern w:val="2"/>
      <w:sz w:val="44"/>
    </w:rPr>
  </w:style>
  <w:style w:type="character" w:customStyle="1" w:styleId="86">
    <w:name w:val="样式 宋体"/>
    <w:qFormat/>
    <w:uiPriority w:val="0"/>
    <w:rPr>
      <w:rFonts w:ascii="宋体" w:eastAsia="宋体"/>
      <w:sz w:val="28"/>
    </w:rPr>
  </w:style>
  <w:style w:type="character" w:customStyle="1" w:styleId="87">
    <w:name w:val="标题 2 字符1"/>
    <w:qFormat/>
    <w:uiPriority w:val="0"/>
    <w:rPr>
      <w:rFonts w:ascii="宋体" w:eastAsia="宋体" w:cs="Times New Roman"/>
      <w:kern w:val="2"/>
      <w:sz w:val="28"/>
    </w:rPr>
  </w:style>
  <w:style w:type="character" w:customStyle="1" w:styleId="88">
    <w:name w:val="Char Char5"/>
    <w:qFormat/>
    <w:uiPriority w:val="0"/>
    <w:rPr>
      <w:rFonts w:ascii="Arial" w:hAnsi="Arial" w:eastAsia="宋体"/>
      <w:b/>
      <w:smallCaps/>
      <w:kern w:val="28"/>
      <w:sz w:val="36"/>
      <w:lang w:val="en-US"/>
    </w:rPr>
  </w:style>
  <w:style w:type="paragraph" w:styleId="89">
    <w:name w:val="List Paragraph"/>
    <w:basedOn w:val="1"/>
    <w:qFormat/>
    <w:uiPriority w:val="0"/>
    <w:pPr>
      <w:ind w:firstLine="200" w:firstLineChars="200"/>
    </w:pPr>
    <w:rPr>
      <w:sz w:val="21"/>
      <w:szCs w:val="22"/>
    </w:rPr>
  </w:style>
  <w:style w:type="character" w:customStyle="1" w:styleId="90">
    <w:name w:val="Char Char2"/>
    <w:qFormat/>
    <w:uiPriority w:val="0"/>
    <w:rPr>
      <w:rFonts w:eastAsia="宋体"/>
      <w:kern w:val="2"/>
      <w:sz w:val="18"/>
      <w:lang w:val="en-US" w:eastAsia="zh-CN"/>
    </w:rPr>
  </w:style>
  <w:style w:type="character" w:customStyle="1" w:styleId="91">
    <w:name w:val="标题 2 Char"/>
    <w:qFormat/>
    <w:uiPriority w:val="0"/>
    <w:rPr>
      <w:rFonts w:ascii="Arial" w:hAnsi="Arial" w:eastAsia="黑体"/>
      <w:b/>
      <w:kern w:val="2"/>
      <w:sz w:val="32"/>
    </w:rPr>
  </w:style>
  <w:style w:type="character" w:customStyle="1" w:styleId="92">
    <w:name w:val="Table Text Char1 Char"/>
    <w:qFormat/>
    <w:uiPriority w:val="0"/>
    <w:rPr>
      <w:rFonts w:ascii="Arial" w:hAnsi="Arial"/>
      <w:kern w:val="2"/>
      <w:sz w:val="18"/>
      <w:lang w:val="en-US" w:eastAsia="zh-CN" w:bidi="ar-SA"/>
    </w:rPr>
  </w:style>
  <w:style w:type="character" w:customStyle="1" w:styleId="93">
    <w:name w:val="Char Char6"/>
    <w:qFormat/>
    <w:uiPriority w:val="0"/>
    <w:rPr>
      <w:rFonts w:ascii="仿宋_GB2312" w:eastAsia="仿宋_GB2312"/>
      <w:kern w:val="2"/>
      <w:sz w:val="32"/>
    </w:rPr>
  </w:style>
  <w:style w:type="character" w:customStyle="1" w:styleId="94">
    <w:name w:val="content-white1"/>
    <w:qFormat/>
    <w:uiPriority w:val="0"/>
    <w:rPr>
      <w:rFonts w:ascii="_x000B__x000C_" w:hAnsi="_x000B__x000C_"/>
      <w:color w:val="auto"/>
      <w:sz w:val="18"/>
      <w:u w:val="none"/>
    </w:rPr>
  </w:style>
  <w:style w:type="character" w:customStyle="1" w:styleId="95">
    <w:name w:val="fontstyle01"/>
    <w:qFormat/>
    <w:uiPriority w:val="0"/>
    <w:rPr>
      <w:rFonts w:ascii="宋体" w:eastAsia="宋体"/>
      <w:color w:val="000000"/>
      <w:sz w:val="24"/>
      <w:szCs w:val="24"/>
    </w:rPr>
  </w:style>
  <w:style w:type="character" w:customStyle="1" w:styleId="96">
    <w:name w:val="Char Char7"/>
    <w:qFormat/>
    <w:uiPriority w:val="0"/>
    <w:rPr>
      <w:rFonts w:ascii="宋体" w:eastAsia="宋体"/>
      <w:kern w:val="2"/>
      <w:sz w:val="28"/>
    </w:rPr>
  </w:style>
  <w:style w:type="character" w:customStyle="1" w:styleId="97">
    <w:name w:val="标题 3 Char"/>
    <w:qFormat/>
    <w:uiPriority w:val="0"/>
    <w:rPr>
      <w:rFonts w:eastAsia="宋体"/>
      <w:b/>
      <w:kern w:val="2"/>
      <w:sz w:val="32"/>
      <w:lang w:val="en-US" w:eastAsia="zh-CN"/>
    </w:rPr>
  </w:style>
  <w:style w:type="character" w:customStyle="1" w:styleId="98">
    <w:name w:val="crowed11"/>
    <w:qFormat/>
    <w:uiPriority w:val="0"/>
    <w:rPr>
      <w:rFonts w:ascii="_x000B__x000C_" w:hAnsi="_x000B__x000C_"/>
      <w:sz w:val="24"/>
    </w:rPr>
  </w:style>
  <w:style w:type="paragraph" w:customStyle="1" w:styleId="99">
    <w:name w:val="文字"/>
    <w:basedOn w:val="1"/>
    <w:qFormat/>
    <w:uiPriority w:val="0"/>
    <w:pPr>
      <w:tabs>
        <w:tab w:val="left" w:pos="8520"/>
      </w:tabs>
      <w:spacing w:line="312" w:lineRule="auto"/>
      <w:ind w:right="-210" w:firstLine="556"/>
    </w:pPr>
    <w:rPr>
      <w:rFonts w:ascii="宋体"/>
    </w:rPr>
  </w:style>
  <w:style w:type="character" w:customStyle="1" w:styleId="100">
    <w:name w:val="Char Char3"/>
    <w:qFormat/>
    <w:uiPriority w:val="0"/>
    <w:rPr>
      <w:rFonts w:eastAsia="宋体"/>
      <w:kern w:val="2"/>
      <w:sz w:val="18"/>
      <w:lang w:val="en-US" w:eastAsia="zh-CN"/>
    </w:rPr>
  </w:style>
  <w:style w:type="character" w:customStyle="1" w:styleId="101">
    <w:name w:val="font1"/>
    <w:qFormat/>
    <w:uiPriority w:val="0"/>
    <w:rPr>
      <w:color w:val="000000"/>
      <w:sz w:val="18"/>
    </w:rPr>
  </w:style>
  <w:style w:type="character" w:customStyle="1" w:styleId="102">
    <w:name w:val="v151"/>
    <w:qFormat/>
    <w:uiPriority w:val="0"/>
    <w:rPr>
      <w:sz w:val="18"/>
    </w:rPr>
  </w:style>
  <w:style w:type="character" w:customStyle="1" w:styleId="103">
    <w:name w:val="Char Char11"/>
    <w:qFormat/>
    <w:uiPriority w:val="0"/>
    <w:rPr>
      <w:rFonts w:ascii="宋体"/>
      <w:kern w:val="2"/>
      <w:sz w:val="28"/>
    </w:rPr>
  </w:style>
  <w:style w:type="character" w:customStyle="1" w:styleId="104">
    <w:name w:val="Char Char"/>
    <w:qFormat/>
    <w:uiPriority w:val="0"/>
    <w:rPr>
      <w:rFonts w:ascii="宋体" w:eastAsia="宋体"/>
      <w:kern w:val="2"/>
      <w:sz w:val="24"/>
      <w:lang w:val="en-US" w:eastAsia="zh-CN" w:bidi="ar-SA"/>
    </w:rPr>
  </w:style>
  <w:style w:type="paragraph" w:customStyle="1" w:styleId="105">
    <w:name w:val="样式 文档正文 Char + (西文) 宋体 (中文) 宋体 小四 黑色"/>
    <w:basedOn w:val="1"/>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6">
    <w:name w:val="_Style 121"/>
    <w:qFormat/>
    <w:uiPriority w:val="0"/>
    <w:rPr>
      <w:color w:val="605E5C"/>
      <w:shd w:val="clear" w:color="auto" w:fill="E1DFDD"/>
    </w:rPr>
  </w:style>
  <w:style w:type="character" w:customStyle="1" w:styleId="107">
    <w:name w:val="top-det1"/>
    <w:qFormat/>
    <w:uiPriority w:val="0"/>
    <w:rPr>
      <w:b/>
      <w:color w:val="000000"/>
    </w:rPr>
  </w:style>
  <w:style w:type="paragraph" w:customStyle="1" w:styleId="108">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首行缩进 1"/>
    <w:basedOn w:val="1"/>
    <w:qFormat/>
    <w:uiPriority w:val="0"/>
    <w:pPr>
      <w:spacing w:after="120" w:line="360" w:lineRule="auto"/>
      <w:ind w:firstLine="200" w:firstLineChars="200"/>
    </w:pPr>
    <w:rPr>
      <w:sz w:val="24"/>
    </w:rPr>
  </w:style>
  <w:style w:type="paragraph" w:customStyle="1" w:styleId="111">
    <w:name w:val="IN Feature"/>
    <w:next w:val="11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3">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4">
    <w:name w:val="Table Contents"/>
    <w:basedOn w:val="2"/>
    <w:qFormat/>
    <w:uiPriority w:val="0"/>
    <w:pPr>
      <w:suppressAutoHyphens/>
      <w:jc w:val="left"/>
    </w:pPr>
    <w:rPr>
      <w:rFonts w:ascii="Times New Roman" w:hAnsi="Times New Roman" w:eastAsia="Times New Roman"/>
      <w:kern w:val="0"/>
      <w:sz w:val="24"/>
    </w:rPr>
  </w:style>
  <w:style w:type="paragraph" w:customStyle="1" w:styleId="115">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6">
    <w:name w:val="1.正文"/>
    <w:basedOn w:val="1"/>
    <w:qFormat/>
    <w:uiPriority w:val="0"/>
    <w:pPr>
      <w:spacing w:line="360" w:lineRule="auto"/>
      <w:ind w:left="225" w:leftChars="225" w:firstLine="225" w:firstLineChars="225"/>
    </w:pPr>
    <w:rPr>
      <w:sz w:val="24"/>
    </w:rPr>
  </w:style>
  <w:style w:type="paragraph" w:customStyle="1" w:styleId="117">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18">
    <w:name w:val="正文文本 21"/>
    <w:basedOn w:val="1"/>
    <w:qFormat/>
    <w:uiPriority w:val="0"/>
    <w:pPr>
      <w:adjustRightInd w:val="0"/>
      <w:spacing w:before="120" w:line="360" w:lineRule="auto"/>
      <w:ind w:firstLine="480"/>
      <w:textAlignment w:val="baseline"/>
    </w:pPr>
    <w:rPr>
      <w:sz w:val="24"/>
    </w:r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标准正文"/>
    <w:basedOn w:val="25"/>
    <w:qFormat/>
    <w:uiPriority w:val="0"/>
    <w:pPr>
      <w:spacing w:before="60" w:after="60" w:line="360" w:lineRule="auto"/>
      <w:ind w:left="0" w:firstLine="482"/>
    </w:pPr>
    <w:rPr>
      <w:rFonts w:ascii="Arial" w:hAnsi="Arial"/>
      <w:sz w:val="24"/>
    </w:rPr>
  </w:style>
  <w:style w:type="paragraph" w:customStyle="1" w:styleId="121">
    <w:name w:val="段落正文"/>
    <w:basedOn w:val="1"/>
    <w:qFormat/>
    <w:uiPriority w:val="0"/>
    <w:pPr>
      <w:spacing w:beforeLines="50" w:line="360" w:lineRule="auto"/>
      <w:ind w:firstLine="200" w:firstLineChars="200"/>
    </w:pPr>
    <w:rPr>
      <w:spacing w:val="2"/>
      <w:sz w:val="24"/>
    </w:rPr>
  </w:style>
  <w:style w:type="paragraph" w:customStyle="1" w:styleId="12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二级列表"/>
    <w:basedOn w:val="121"/>
    <w:next w:val="121"/>
    <w:uiPriority w:val="0"/>
    <w:pPr>
      <w:tabs>
        <w:tab w:val="left" w:pos="2120"/>
      </w:tabs>
      <w:ind w:firstLine="0" w:firstLineChars="0"/>
    </w:pPr>
    <w:rPr>
      <w:b/>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6">
    <w:name w:val="摘要"/>
    <w:basedOn w:val="1"/>
    <w:next w:val="5"/>
    <w:uiPriority w:val="0"/>
    <w:pPr>
      <w:spacing w:line="360" w:lineRule="auto"/>
    </w:pPr>
    <w:rPr>
      <w:rFonts w:eastAsia="黑体"/>
      <w:sz w:val="20"/>
    </w:rPr>
  </w:style>
  <w:style w:type="paragraph" w:customStyle="1" w:styleId="127">
    <w:name w:val="正文文本缩进 21"/>
    <w:basedOn w:val="1"/>
    <w:qFormat/>
    <w:uiPriority w:val="0"/>
    <w:pPr>
      <w:adjustRightInd w:val="0"/>
      <w:spacing w:before="120"/>
      <w:ind w:firstLine="420"/>
      <w:textAlignment w:val="baseline"/>
    </w:pPr>
    <w:rPr>
      <w:sz w:val="24"/>
    </w:rPr>
  </w:style>
  <w:style w:type="paragraph" w:customStyle="1" w:styleId="128">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29">
    <w:name w:val="正文4"/>
    <w:basedOn w:val="1"/>
    <w:qFormat/>
    <w:uiPriority w:val="0"/>
    <w:pPr>
      <w:tabs>
        <w:tab w:val="left" w:pos="1275"/>
      </w:tabs>
      <w:spacing w:before="60" w:after="60" w:line="360" w:lineRule="auto"/>
      <w:ind w:left="1105" w:leftChars="400" w:hanging="705"/>
    </w:pPr>
    <w:rPr>
      <w:sz w:val="24"/>
    </w:rPr>
  </w:style>
  <w:style w:type="paragraph" w:customStyle="1" w:styleId="130">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1">
    <w:name w:val="Style Heading 3h3Heading 3 - oldLevel 3 HeadH3level_3PIM 3se..."/>
    <w:basedOn w:val="6"/>
    <w:uiPriority w:val="0"/>
    <w:pPr>
      <w:tabs>
        <w:tab w:val="left" w:pos="0"/>
        <w:tab w:val="left" w:pos="709"/>
      </w:tabs>
      <w:ind w:left="1620" w:hanging="360"/>
    </w:pPr>
  </w:style>
  <w:style w:type="paragraph" w:customStyle="1" w:styleId="132">
    <w:name w:val="Char Char Char Char Char Char Char Char Char Char Char Char Char"/>
    <w:basedOn w:val="1"/>
    <w:uiPriority w:val="0"/>
    <w:pPr>
      <w:widowControl/>
      <w:spacing w:after="160" w:line="240" w:lineRule="exact"/>
      <w:jc w:val="left"/>
    </w:pPr>
    <w:rPr>
      <w:rFonts w:ascii="Verdana" w:hAnsi="Verdana" w:eastAsia="仿宋_GB2312"/>
      <w:kern w:val="0"/>
      <w:sz w:val="24"/>
    </w:rPr>
  </w:style>
  <w:style w:type="paragraph" w:customStyle="1" w:styleId="133">
    <w:name w:val="样式 标题 1 + 居中 段前: 6 磅 段后: 6 磅 行距: 1.5 倍行距"/>
    <w:basedOn w:val="4"/>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4">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5">
    <w:name w:val="列表项目"/>
    <w:basedOn w:val="1"/>
    <w:uiPriority w:val="0"/>
    <w:pPr>
      <w:numPr>
        <w:ilvl w:val="0"/>
        <w:numId w:val="5"/>
      </w:numPr>
      <w:tabs>
        <w:tab w:val="left" w:pos="420"/>
      </w:tabs>
      <w:spacing w:line="288" w:lineRule="auto"/>
      <w:ind w:left="400" w:leftChars="200" w:hanging="200" w:hangingChars="200"/>
    </w:pPr>
    <w:rPr>
      <w:sz w:val="21"/>
    </w:rPr>
  </w:style>
  <w:style w:type="paragraph" w:customStyle="1" w:styleId="136">
    <w:name w:val="00"/>
    <w:basedOn w:val="1"/>
    <w:uiPriority w:val="0"/>
    <w:pPr>
      <w:autoSpaceDE w:val="0"/>
      <w:autoSpaceDN w:val="0"/>
      <w:adjustRightInd w:val="0"/>
      <w:jc w:val="left"/>
    </w:pPr>
    <w:rPr>
      <w:rFonts w:ascii="黑体" w:eastAsia="黑体"/>
      <w:b/>
      <w:kern w:val="0"/>
      <w:sz w:val="20"/>
    </w:rPr>
  </w:style>
  <w:style w:type="paragraph" w:customStyle="1" w:styleId="137">
    <w:name w:val="正文 + 三号"/>
    <w:basedOn w:val="1"/>
    <w:uiPriority w:val="0"/>
    <w:rPr>
      <w:sz w:val="21"/>
    </w:rPr>
  </w:style>
  <w:style w:type="paragraph" w:customStyle="1" w:styleId="138">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39">
    <w:name w:val="一级条标题"/>
    <w:basedOn w:val="138"/>
    <w:next w:val="122"/>
    <w:uiPriority w:val="0"/>
    <w:pPr>
      <w:numPr>
        <w:ilvl w:val="0"/>
        <w:numId w:val="0"/>
      </w:numPr>
      <w:spacing w:beforeLines="0" w:afterLines="0"/>
      <w:ind w:left="525"/>
      <w:outlineLvl w:val="2"/>
    </w:pPr>
    <w:rPr>
      <w:sz w:val="21"/>
    </w:rPr>
  </w:style>
  <w:style w:type="paragraph" w:customStyle="1" w:styleId="140">
    <w:name w:val="二级条标题"/>
    <w:basedOn w:val="139"/>
    <w:next w:val="122"/>
    <w:uiPriority w:val="0"/>
    <w:pPr>
      <w:ind w:left="840"/>
      <w:outlineLvl w:val="3"/>
    </w:pPr>
  </w:style>
  <w:style w:type="paragraph" w:customStyle="1" w:styleId="141">
    <w:name w:val="文本框样式1"/>
    <w:basedOn w:val="1"/>
    <w:uiPriority w:val="0"/>
    <w:pPr>
      <w:adjustRightInd w:val="0"/>
      <w:snapToGrid w:val="0"/>
      <w:spacing w:before="60" w:line="180" w:lineRule="exact"/>
      <w:jc w:val="center"/>
    </w:pPr>
    <w:rPr>
      <w:sz w:val="21"/>
    </w:rPr>
  </w:style>
  <w:style w:type="paragraph" w:customStyle="1" w:styleId="142">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3">
    <w:name w:val="af"/>
    <w:basedOn w:val="1"/>
    <w:uiPriority w:val="0"/>
    <w:pPr>
      <w:widowControl/>
      <w:spacing w:line="300" w:lineRule="atLeast"/>
      <w:jc w:val="left"/>
    </w:pPr>
    <w:rPr>
      <w:rFonts w:ascii="宋体"/>
      <w:kern w:val="0"/>
      <w:sz w:val="18"/>
    </w:rPr>
  </w:style>
  <w:style w:type="paragraph" w:customStyle="1" w:styleId="144">
    <w:name w:val="Char Char1"/>
    <w:basedOn w:val="1"/>
    <w:uiPriority w:val="0"/>
    <w:pPr>
      <w:widowControl/>
      <w:spacing w:after="160" w:line="240" w:lineRule="exact"/>
      <w:jc w:val="left"/>
    </w:pPr>
    <w:rPr>
      <w:rFonts w:ascii="Verdana" w:hAnsi="Verdana"/>
      <w:kern w:val="0"/>
      <w:sz w:val="20"/>
    </w:rPr>
  </w:style>
  <w:style w:type="paragraph" w:customStyle="1" w:styleId="145">
    <w:name w:val="没有缩进（为图形使用）"/>
    <w:basedOn w:val="1"/>
    <w:qFormat/>
    <w:uiPriority w:val="0"/>
    <w:pPr>
      <w:spacing w:before="120" w:after="120" w:line="360" w:lineRule="auto"/>
    </w:pPr>
    <w:rPr>
      <w:sz w:val="24"/>
    </w:rPr>
  </w:style>
  <w:style w:type="paragraph" w:customStyle="1" w:styleId="146">
    <w:name w:val="样式1"/>
    <w:basedOn w:val="7"/>
    <w:qFormat/>
    <w:uiPriority w:val="0"/>
    <w:pPr>
      <w:tabs>
        <w:tab w:val="left" w:pos="720"/>
      </w:tabs>
      <w:spacing w:before="500" w:after="260" w:line="560" w:lineRule="atLeast"/>
      <w:ind w:left="420" w:hanging="420"/>
    </w:pPr>
  </w:style>
  <w:style w:type="paragraph" w:customStyle="1" w:styleId="147">
    <w:name w:val="文章正文"/>
    <w:basedOn w:val="1"/>
    <w:qFormat/>
    <w:uiPriority w:val="0"/>
    <w:pPr>
      <w:ind w:firstLine="200" w:firstLineChars="200"/>
    </w:pPr>
    <w:rPr>
      <w:rFonts w:ascii="仿宋_GB2312" w:eastAsia="仿宋_GB2312"/>
      <w:color w:val="000000"/>
    </w:rPr>
  </w:style>
  <w:style w:type="paragraph" w:customStyle="1" w:styleId="14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9">
    <w:name w:val="Char Char Char Char Char"/>
    <w:basedOn w:val="1"/>
    <w:qFormat/>
    <w:uiPriority w:val="0"/>
    <w:pPr>
      <w:tabs>
        <w:tab w:val="left" w:pos="425"/>
      </w:tabs>
      <w:ind w:left="1620" w:hanging="360"/>
    </w:pPr>
    <w:rPr>
      <w:rFonts w:ascii="Tahoma" w:hAnsi="Tahoma"/>
      <w:sz w:val="24"/>
    </w:rPr>
  </w:style>
  <w:style w:type="paragraph" w:customStyle="1" w:styleId="150">
    <w:name w:val="默认段落字体 Para Char Char Char Char Char Char Char"/>
    <w:basedOn w:val="1"/>
    <w:qFormat/>
    <w:uiPriority w:val="0"/>
    <w:rPr>
      <w:rFonts w:ascii="Tahoma" w:hAnsi="Tahoma"/>
      <w:sz w:val="24"/>
    </w:rPr>
  </w:style>
  <w:style w:type="paragraph" w:customStyle="1" w:styleId="151">
    <w:name w:val="样式3"/>
    <w:basedOn w:val="4"/>
    <w:next w:val="4"/>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Char"/>
    <w:basedOn w:val="1"/>
    <w:qFormat/>
    <w:uiPriority w:val="0"/>
    <w:pPr>
      <w:spacing w:line="240" w:lineRule="atLeast"/>
      <w:ind w:left="420" w:firstLine="420"/>
    </w:pPr>
    <w:rPr>
      <w:kern w:val="0"/>
      <w:sz w:val="21"/>
    </w:rPr>
  </w:style>
  <w:style w:type="paragraph" w:customStyle="1" w:styleId="154">
    <w:name w:val="图片文字"/>
    <w:basedOn w:val="1"/>
    <w:qFormat/>
    <w:uiPriority w:val="0"/>
    <w:pPr>
      <w:spacing w:line="240" w:lineRule="atLeast"/>
      <w:jc w:val="center"/>
    </w:pPr>
    <w:rPr>
      <w:sz w:val="21"/>
    </w:rPr>
  </w:style>
  <w:style w:type="paragraph" w:customStyle="1" w:styleId="155">
    <w:name w:val="样式 宋体 五号 两端对齐 行距: 单倍行距"/>
    <w:basedOn w:val="1"/>
    <w:qFormat/>
    <w:uiPriority w:val="0"/>
    <w:pPr>
      <w:adjustRightInd w:val="0"/>
      <w:textAlignment w:val="baseline"/>
    </w:pPr>
    <w:rPr>
      <w:rFonts w:ascii="宋体"/>
      <w:kern w:val="0"/>
      <w:sz w:val="21"/>
    </w:rPr>
  </w:style>
  <w:style w:type="paragraph" w:customStyle="1" w:styleId="156">
    <w:name w:val="_Style 173"/>
    <w:qFormat/>
    <w:uiPriority w:val="0"/>
    <w:rPr>
      <w:rFonts w:ascii="Calibri" w:hAnsi="Calibri" w:eastAsia="宋体" w:cs="Times New Roman"/>
      <w:kern w:val="2"/>
      <w:sz w:val="21"/>
      <w:lang w:val="en-US" w:eastAsia="zh-CN" w:bidi="ar-SA"/>
    </w:r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Title - Date"/>
    <w:basedOn w:val="56"/>
    <w:next w:val="1"/>
    <w:qFormat/>
    <w:uiPriority w:val="0"/>
    <w:pPr>
      <w:spacing w:before="240" w:after="720"/>
    </w:pPr>
    <w:rPr>
      <w:sz w:val="28"/>
    </w:rPr>
  </w:style>
  <w:style w:type="paragraph" w:customStyle="1" w:styleId="15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1">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2">
    <w:name w:val="Note"/>
    <w:basedOn w:val="1"/>
    <w:qFormat/>
    <w:uiPriority w:val="0"/>
    <w:pPr>
      <w:pBdr>
        <w:top w:val="single" w:color="auto" w:sz="12" w:space="3"/>
        <w:bottom w:val="single" w:color="auto" w:sz="12" w:space="3"/>
      </w:pBdr>
      <w:spacing w:line="360" w:lineRule="auto"/>
    </w:pPr>
    <w:rPr>
      <w:sz w:val="24"/>
    </w:rPr>
  </w:style>
  <w:style w:type="paragraph" w:customStyle="1" w:styleId="163">
    <w:name w:val="Bullets"/>
    <w:basedOn w:val="1"/>
    <w:qFormat/>
    <w:uiPriority w:val="0"/>
    <w:pPr>
      <w:widowControl/>
      <w:adjustRightInd w:val="0"/>
      <w:snapToGrid w:val="0"/>
      <w:spacing w:before="60" w:after="60"/>
    </w:pPr>
    <w:rPr>
      <w:kern w:val="0"/>
      <w:sz w:val="24"/>
      <w:lang w:val="en-GB"/>
    </w:rPr>
  </w:style>
  <w:style w:type="paragraph" w:customStyle="1" w:styleId="164">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5">
    <w:name w:val="表格内文字"/>
    <w:basedOn w:val="32"/>
    <w:qFormat/>
    <w:uiPriority w:val="0"/>
    <w:pPr>
      <w:adjustRightInd w:val="0"/>
    </w:pPr>
    <w:rPr>
      <w:color w:val="000000"/>
      <w:lang w:val="en-GB"/>
    </w:rPr>
  </w:style>
  <w:style w:type="paragraph" w:customStyle="1" w:styleId="166">
    <w:name w:val="Char2 Char Char Char Char Char Char"/>
    <w:basedOn w:val="1"/>
    <w:qFormat/>
    <w:uiPriority w:val="0"/>
    <w:rPr>
      <w:rFonts w:ascii="仿宋_GB2312" w:hAnsi="仿宋_GB2312"/>
      <w:b/>
      <w:sz w:val="30"/>
    </w:rPr>
  </w:style>
  <w:style w:type="paragraph" w:customStyle="1" w:styleId="167">
    <w:name w:val="样式 正文缩进正文（首行缩进两字）表正文正文非缩进特点标题4段1 + 首行缩进:  2 字符"/>
    <w:basedOn w:val="17"/>
    <w:qFormat/>
    <w:uiPriority w:val="0"/>
    <w:pPr>
      <w:ind w:firstLine="200" w:firstLineChars="200"/>
    </w:pPr>
  </w:style>
  <w:style w:type="paragraph" w:customStyle="1" w:styleId="168">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6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0">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2">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3">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4">
    <w:name w:val="Char Char1 Char"/>
    <w:basedOn w:val="1"/>
    <w:qFormat/>
    <w:uiPriority w:val="0"/>
    <w:rPr>
      <w:rFonts w:ascii="Tahoma" w:hAnsi="Tahoma"/>
      <w:sz w:val="24"/>
      <w:szCs w:val="24"/>
    </w:rPr>
  </w:style>
  <w:style w:type="paragraph" w:customStyle="1" w:styleId="175">
    <w:name w:val="bt"/>
    <w:basedOn w:val="1"/>
    <w:next w:val="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6">
    <w:name w:val="附录1"/>
    <w:basedOn w:val="1"/>
    <w:next w:val="1"/>
    <w:qFormat/>
    <w:uiPriority w:val="0"/>
    <w:pPr>
      <w:tabs>
        <w:tab w:val="left" w:pos="1304"/>
      </w:tabs>
      <w:ind w:left="425" w:hanging="425"/>
      <w:outlineLvl w:val="0"/>
    </w:pPr>
    <w:rPr>
      <w:rFonts w:ascii="黑体" w:eastAsia="黑体"/>
      <w:b/>
      <w:sz w:val="44"/>
    </w:rPr>
  </w:style>
  <w:style w:type="paragraph" w:customStyle="1" w:styleId="177">
    <w:name w:val="样式2"/>
    <w:basedOn w:val="7"/>
    <w:uiPriority w:val="0"/>
    <w:pPr>
      <w:numPr>
        <w:ilvl w:val="0"/>
        <w:numId w:val="9"/>
      </w:numPr>
      <w:spacing w:before="560" w:line="400" w:lineRule="exact"/>
      <w:jc w:val="center"/>
      <w:outlineLvl w:val="0"/>
    </w:pPr>
    <w:rPr>
      <w:b w:val="0"/>
      <w:sz w:val="44"/>
    </w:rPr>
  </w:style>
  <w:style w:type="paragraph" w:customStyle="1" w:styleId="178">
    <w:name w:val="样式 首行缩进:  0.74 厘米"/>
    <w:basedOn w:val="1"/>
    <w:uiPriority w:val="0"/>
    <w:pPr>
      <w:spacing w:line="360" w:lineRule="auto"/>
      <w:ind w:firstLine="420"/>
    </w:pPr>
    <w:rPr>
      <w:sz w:val="24"/>
    </w:rPr>
  </w:style>
  <w:style w:type="paragraph" w:customStyle="1" w:styleId="179">
    <w:name w:val="简单回函地址"/>
    <w:basedOn w:val="1"/>
    <w:uiPriority w:val="0"/>
    <w:pPr>
      <w:adjustRightInd w:val="0"/>
      <w:snapToGrid w:val="0"/>
      <w:spacing w:line="360" w:lineRule="auto"/>
    </w:pPr>
    <w:rPr>
      <w:sz w:val="24"/>
    </w:rPr>
  </w:style>
  <w:style w:type="paragraph" w:customStyle="1" w:styleId="180">
    <w:name w:val="内容标题"/>
    <w:basedOn w:val="19"/>
    <w:qFormat/>
    <w:uiPriority w:val="0"/>
    <w:rPr>
      <w:rFonts w:ascii="Tahoma" w:hAnsi="Tahoma"/>
      <w:sz w:val="24"/>
    </w:rPr>
  </w:style>
  <w:style w:type="paragraph" w:customStyle="1" w:styleId="181">
    <w:name w:val="1"/>
    <w:basedOn w:val="1"/>
    <w:next w:val="32"/>
    <w:qFormat/>
    <w:uiPriority w:val="0"/>
    <w:rPr>
      <w:rFonts w:ascii="宋体"/>
      <w:sz w:val="21"/>
    </w:rPr>
  </w:style>
  <w:style w:type="paragraph" w:customStyle="1" w:styleId="182">
    <w:name w:val="_Style 3"/>
    <w:basedOn w:val="1"/>
    <w:qFormat/>
    <w:uiPriority w:val="0"/>
    <w:pPr>
      <w:ind w:firstLine="200" w:firstLineChars="200"/>
    </w:pPr>
    <w:rPr>
      <w:sz w:val="21"/>
      <w:szCs w:val="24"/>
    </w:rPr>
  </w:style>
  <w:style w:type="paragraph" w:customStyle="1" w:styleId="183">
    <w:name w:val="关键词"/>
    <w:basedOn w:val="1"/>
    <w:next w:val="1"/>
    <w:uiPriority w:val="0"/>
    <w:pPr>
      <w:spacing w:line="360" w:lineRule="auto"/>
    </w:pPr>
    <w:rPr>
      <w:rFonts w:eastAsia="黑体"/>
      <w:sz w:val="20"/>
    </w:rPr>
  </w:style>
  <w:style w:type="paragraph" w:customStyle="1" w:styleId="184">
    <w:name w:val="style1"/>
    <w:basedOn w:val="1"/>
    <w:uiPriority w:val="0"/>
    <w:pPr>
      <w:widowControl/>
      <w:spacing w:before="100" w:beforeAutospacing="1" w:after="100" w:afterAutospacing="1"/>
      <w:jc w:val="left"/>
    </w:pPr>
    <w:rPr>
      <w:rFonts w:ascii="宋体"/>
      <w:kern w:val="0"/>
      <w:sz w:val="21"/>
    </w:rPr>
  </w:style>
  <w:style w:type="paragraph" w:customStyle="1" w:styleId="185">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6">
    <w:name w:val="content"/>
    <w:basedOn w:val="1"/>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87">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188">
    <w:name w:val="Title - Revision"/>
    <w:basedOn w:val="56"/>
    <w:uiPriority w:val="0"/>
    <w:pPr>
      <w:spacing w:before="720"/>
    </w:pPr>
  </w:style>
  <w:style w:type="paragraph" w:customStyle="1" w:styleId="189">
    <w:name w:val="标题3——2"/>
    <w:basedOn w:val="6"/>
    <w:next w:val="58"/>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0">
    <w:name w:val="列出段落1"/>
    <w:basedOn w:val="1"/>
    <w:uiPriority w:val="0"/>
    <w:pPr>
      <w:ind w:firstLine="200" w:firstLineChars="200"/>
    </w:pPr>
    <w:rPr>
      <w:sz w:val="21"/>
      <w:szCs w:val="24"/>
    </w:rPr>
  </w:style>
  <w:style w:type="paragraph" w:customStyle="1" w:styleId="191">
    <w:name w:val="Char1 Char Char Char"/>
    <w:basedOn w:val="1"/>
    <w:qFormat/>
    <w:uiPriority w:val="0"/>
    <w:rPr>
      <w:rFonts w:ascii="Tahoma" w:hAnsi="Tahoma"/>
      <w:sz w:val="30"/>
    </w:rPr>
  </w:style>
  <w:style w:type="paragraph" w:customStyle="1" w:styleId="192">
    <w:name w:val="移动五期"/>
    <w:basedOn w:val="1"/>
    <w:uiPriority w:val="0"/>
    <w:pPr>
      <w:spacing w:line="360" w:lineRule="auto"/>
      <w:ind w:firstLine="454"/>
    </w:pPr>
    <w:rPr>
      <w:rFonts w:ascii="宋体"/>
      <w:sz w:val="24"/>
    </w:rPr>
  </w:style>
  <w:style w:type="paragraph" w:customStyle="1" w:styleId="193">
    <w:name w:val="xl40"/>
    <w:basedOn w:val="1"/>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4">
    <w:name w:val="Char Char Char Char Char Char Char"/>
    <w:basedOn w:val="19"/>
    <w:uiPriority w:val="0"/>
    <w:rPr>
      <w:rFonts w:ascii="宋体"/>
    </w:rPr>
  </w:style>
  <w:style w:type="paragraph" w:customStyle="1" w:styleId="195">
    <w:name w:val="样式 样式 首行缩进:  2 字符 + 首行缩进:  2 字符"/>
    <w:basedOn w:val="1"/>
    <w:uiPriority w:val="0"/>
    <w:pPr>
      <w:numPr>
        <w:ilvl w:val="0"/>
        <w:numId w:val="10"/>
      </w:numPr>
      <w:spacing w:line="360" w:lineRule="auto"/>
      <w:ind w:firstLine="200" w:firstLineChars="200"/>
    </w:pPr>
    <w:rPr>
      <w:sz w:val="24"/>
    </w:rPr>
  </w:style>
  <w:style w:type="paragraph" w:customStyle="1" w:styleId="196">
    <w:name w:val="Char Char Char Char Char Char Char Char Char Char Char Char Char Char Char Char"/>
    <w:basedOn w:val="1"/>
    <w:uiPriority w:val="0"/>
    <w:pPr>
      <w:tabs>
        <w:tab w:val="left" w:pos="360"/>
      </w:tabs>
    </w:pPr>
    <w:rPr>
      <w:sz w:val="24"/>
    </w:rPr>
  </w:style>
  <w:style w:type="paragraph" w:customStyle="1" w:styleId="197">
    <w:name w:val="附录2"/>
    <w:basedOn w:val="1"/>
    <w:next w:val="1"/>
    <w:uiPriority w:val="0"/>
    <w:pPr>
      <w:tabs>
        <w:tab w:val="left" w:pos="420"/>
        <w:tab w:val="left" w:pos="624"/>
      </w:tabs>
      <w:ind w:left="420" w:hanging="420"/>
      <w:outlineLvl w:val="1"/>
    </w:pPr>
    <w:rPr>
      <w:rFonts w:ascii="黑体" w:eastAsia="黑体"/>
      <w:b/>
      <w:sz w:val="32"/>
    </w:rPr>
  </w:style>
  <w:style w:type="paragraph" w:customStyle="1" w:styleId="198">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样式 正文首行缩进 2 + 首行缩进:  2 字符"/>
    <w:basedOn w:val="1"/>
    <w:uiPriority w:val="0"/>
    <w:pPr>
      <w:numPr>
        <w:ilvl w:val="0"/>
        <w:numId w:val="11"/>
      </w:numPr>
      <w:adjustRightInd w:val="0"/>
      <w:snapToGrid w:val="0"/>
      <w:spacing w:line="360" w:lineRule="auto"/>
    </w:pPr>
    <w:rPr>
      <w:rFonts w:ascii="Arial" w:hAnsi="Arial"/>
      <w:b/>
      <w:sz w:val="24"/>
    </w:rPr>
  </w:style>
  <w:style w:type="paragraph" w:customStyle="1" w:styleId="200">
    <w:name w:val="标题2"/>
    <w:basedOn w:val="5"/>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1">
    <w:name w:val="正文1"/>
    <w:basedOn w:val="1"/>
    <w:uiPriority w:val="0"/>
    <w:pPr>
      <w:spacing w:line="300" w:lineRule="auto"/>
      <w:ind w:firstLine="200" w:firstLineChars="200"/>
    </w:pPr>
    <w:rPr>
      <w:sz w:val="24"/>
    </w:rPr>
  </w:style>
  <w:style w:type="paragraph" w:customStyle="1" w:styleId="202">
    <w:name w:val="tabletext"/>
    <w:basedOn w:val="1"/>
    <w:uiPriority w:val="0"/>
    <w:pPr>
      <w:widowControl/>
      <w:spacing w:before="100" w:beforeAutospacing="1" w:after="100" w:afterAutospacing="1"/>
      <w:jc w:val="left"/>
    </w:pPr>
    <w:rPr>
      <w:rFonts w:ascii="宋体" w:cs="宋体"/>
      <w:kern w:val="0"/>
      <w:sz w:val="24"/>
      <w:szCs w:val="24"/>
    </w:rPr>
  </w:style>
  <w:style w:type="paragraph" w:customStyle="1" w:styleId="203">
    <w:name w:val="标书正文:  0.74 厘米"/>
    <w:basedOn w:val="1"/>
    <w:uiPriority w:val="0"/>
    <w:pPr>
      <w:snapToGrid w:val="0"/>
      <w:spacing w:line="360" w:lineRule="auto"/>
      <w:ind w:firstLine="420"/>
    </w:pPr>
    <w:rPr>
      <w:sz w:val="24"/>
    </w:rPr>
  </w:style>
  <w:style w:type="paragraph" w:customStyle="1" w:styleId="204">
    <w:name w:val="Char1"/>
    <w:basedOn w:val="1"/>
    <w:uiPriority w:val="0"/>
    <w:rPr>
      <w:sz w:val="21"/>
    </w:rPr>
  </w:style>
  <w:style w:type="paragraph" w:customStyle="1" w:styleId="205">
    <w:name w:val="正文（首行不缩进）"/>
    <w:basedOn w:val="1"/>
    <w:uiPriority w:val="0"/>
    <w:pPr>
      <w:autoSpaceDE w:val="0"/>
      <w:autoSpaceDN w:val="0"/>
      <w:adjustRightInd w:val="0"/>
      <w:spacing w:line="360" w:lineRule="auto"/>
      <w:jc w:val="left"/>
    </w:pPr>
    <w:rPr>
      <w:kern w:val="0"/>
      <w:sz w:val="21"/>
    </w:rPr>
  </w:style>
  <w:style w:type="paragraph" w:customStyle="1" w:styleId="206">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7">
    <w:name w:val="标题无"/>
    <w:basedOn w:val="1"/>
    <w:uiPriority w:val="0"/>
    <w:pPr>
      <w:spacing w:line="360" w:lineRule="auto"/>
    </w:pPr>
    <w:rPr>
      <w:sz w:val="24"/>
    </w:rPr>
  </w:style>
  <w:style w:type="paragraph" w:customStyle="1" w:styleId="208">
    <w:name w:val="首行缩进"/>
    <w:basedOn w:val="1"/>
    <w:uiPriority w:val="0"/>
    <w:pPr>
      <w:numPr>
        <w:ilvl w:val="0"/>
        <w:numId w:val="12"/>
      </w:numPr>
      <w:spacing w:line="360" w:lineRule="auto"/>
    </w:pPr>
    <w:rPr>
      <w:rFonts w:eastAsia="仿宋_GB2312"/>
    </w:rPr>
  </w:style>
  <w:style w:type="paragraph" w:customStyle="1" w:styleId="209">
    <w:name w:val="附录3"/>
    <w:basedOn w:val="1"/>
    <w:next w:val="1"/>
    <w:uiPriority w:val="0"/>
    <w:pPr>
      <w:tabs>
        <w:tab w:val="left" w:pos="851"/>
      </w:tabs>
      <w:ind w:left="425" w:hanging="425"/>
      <w:outlineLvl w:val="2"/>
    </w:pPr>
    <w:rPr>
      <w:rFonts w:eastAsia="黑体"/>
      <w:b/>
      <w:sz w:val="32"/>
    </w:rPr>
  </w:style>
  <w:style w:type="paragraph" w:customStyle="1" w:styleId="210">
    <w:name w:val="Char Char14 Char Char"/>
    <w:basedOn w:val="1"/>
    <w:qFormat/>
    <w:uiPriority w:val="0"/>
    <w:rPr>
      <w:sz w:val="21"/>
      <w:szCs w:val="24"/>
    </w:rPr>
  </w:style>
  <w:style w:type="paragraph" w:customStyle="1" w:styleId="211">
    <w:name w:val="样式1xz"/>
    <w:basedOn w:val="1"/>
    <w:uiPriority w:val="0"/>
    <w:pPr>
      <w:tabs>
        <w:tab w:val="left" w:pos="1050"/>
        <w:tab w:val="right" w:leader="dot" w:pos="8296"/>
      </w:tabs>
    </w:pPr>
    <w:rPr>
      <w:caps/>
      <w:spacing w:val="20"/>
      <w:sz w:val="24"/>
    </w:rPr>
  </w:style>
  <w:style w:type="paragraph" w:customStyle="1" w:styleId="212">
    <w:name w:val="表头文本"/>
    <w:uiPriority w:val="0"/>
    <w:pPr>
      <w:jc w:val="center"/>
    </w:pPr>
    <w:rPr>
      <w:rFonts w:ascii="Arial" w:hAnsi="Arial" w:eastAsia="宋体" w:cs="Times New Roman"/>
      <w:b/>
      <w:sz w:val="21"/>
      <w:lang w:val="en-US" w:eastAsia="zh-CN" w:bidi="ar-SA"/>
    </w:rPr>
  </w:style>
  <w:style w:type="paragraph" w:customStyle="1" w:styleId="213">
    <w:name w:val="Char Char Char"/>
    <w:basedOn w:val="1"/>
    <w:uiPriority w:val="0"/>
    <w:rPr>
      <w:rFonts w:ascii="Tahoma" w:hAnsi="Tahoma"/>
      <w:sz w:val="24"/>
    </w:rPr>
  </w:style>
  <w:style w:type="paragraph" w:customStyle="1" w:styleId="214">
    <w:name w:val="Char Char 字元 字元 字元 Char Char Char Char"/>
    <w:basedOn w:val="1"/>
    <w:uiPriority w:val="0"/>
    <w:pPr>
      <w:adjustRightInd w:val="0"/>
      <w:spacing w:line="360" w:lineRule="auto"/>
    </w:pPr>
    <w:rPr>
      <w:kern w:val="0"/>
      <w:sz w:val="24"/>
    </w:rPr>
  </w:style>
  <w:style w:type="paragraph" w:customStyle="1" w:styleId="215">
    <w:name w:val="正文格式 Char"/>
    <w:basedOn w:val="1"/>
    <w:uiPriority w:val="0"/>
    <w:pPr>
      <w:widowControl/>
      <w:adjustRightInd w:val="0"/>
      <w:spacing w:line="440" w:lineRule="atLeast"/>
      <w:ind w:firstLine="510"/>
      <w:textAlignment w:val="baseline"/>
    </w:pPr>
    <w:rPr>
      <w:kern w:val="0"/>
      <w:sz w:val="24"/>
    </w:rPr>
  </w:style>
  <w:style w:type="paragraph" w:customStyle="1" w:styleId="216">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7">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218">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19">
    <w:name w:val="表号"/>
    <w:basedOn w:val="1"/>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0">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1">
    <w:name w:val="Char Char Char Char Char Char Char1"/>
    <w:basedOn w:val="1"/>
    <w:uiPriority w:val="0"/>
    <w:rPr>
      <w:rFonts w:ascii="Tahoma" w:hAnsi="Tahoma"/>
      <w:sz w:val="24"/>
    </w:rPr>
  </w:style>
  <w:style w:type="paragraph" w:customStyle="1" w:styleId="222">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3">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224">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5">
    <w:name w:val="表头样式"/>
    <w:basedOn w:val="1"/>
    <w:uiPriority w:val="0"/>
    <w:pPr>
      <w:autoSpaceDE w:val="0"/>
      <w:autoSpaceDN w:val="0"/>
      <w:adjustRightInd w:val="0"/>
      <w:spacing w:line="360" w:lineRule="auto"/>
      <w:jc w:val="left"/>
    </w:pPr>
    <w:rPr>
      <w:b/>
      <w:kern w:val="0"/>
      <w:sz w:val="21"/>
    </w:rPr>
  </w:style>
  <w:style w:type="paragraph" w:customStyle="1" w:styleId="226">
    <w:name w:val="_"/>
    <w:basedOn w:val="1"/>
    <w:uiPriority w:val="0"/>
    <w:pPr>
      <w:adjustRightInd w:val="0"/>
      <w:spacing w:line="360" w:lineRule="auto"/>
      <w:ind w:left="480" w:firstLine="200" w:firstLineChars="200"/>
      <w:textAlignment w:val="baseline"/>
    </w:pPr>
    <w:rPr>
      <w:kern w:val="0"/>
      <w:sz w:val="24"/>
    </w:rPr>
  </w:style>
  <w:style w:type="paragraph" w:customStyle="1" w:styleId="227">
    <w:name w:val="CSS1级正文 Char"/>
    <w:basedOn w:val="2"/>
    <w:uiPriority w:val="0"/>
    <w:pPr>
      <w:adjustRightInd w:val="0"/>
      <w:snapToGrid w:val="0"/>
      <w:spacing w:line="360" w:lineRule="auto"/>
      <w:ind w:firstLine="480"/>
    </w:pPr>
    <w:rPr>
      <w:rFonts w:ascii="Times New Roman" w:hAnsi="Times New Roman" w:eastAsia="宋体"/>
      <w:sz w:val="24"/>
    </w:rPr>
  </w:style>
  <w:style w:type="paragraph" w:customStyle="1" w:styleId="228">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29">
    <w:name w:val="样式 样式 正文首行缩进 2 + 左  0 字符 + 首行缩进:  2.57 字符"/>
    <w:basedOn w:val="1"/>
    <w:next w:val="1"/>
    <w:uiPriority w:val="0"/>
    <w:pPr>
      <w:adjustRightInd w:val="0"/>
      <w:snapToGrid w:val="0"/>
      <w:spacing w:after="120"/>
      <w:ind w:firstLine="257" w:firstLineChars="257"/>
    </w:pPr>
    <w:rPr>
      <w:sz w:val="21"/>
    </w:rPr>
  </w:style>
  <w:style w:type="paragraph" w:customStyle="1" w:styleId="230">
    <w:name w:val="文本1"/>
    <w:basedOn w:val="1"/>
    <w:uiPriority w:val="0"/>
    <w:pPr>
      <w:adjustRightInd w:val="0"/>
      <w:spacing w:line="312" w:lineRule="atLeast"/>
      <w:jc w:val="center"/>
      <w:textAlignment w:val="baseline"/>
    </w:pPr>
    <w:rPr>
      <w:kern w:val="0"/>
      <w:sz w:val="18"/>
    </w:rPr>
  </w:style>
  <w:style w:type="paragraph" w:customStyle="1" w:styleId="231">
    <w:name w:val="图例"/>
    <w:basedOn w:val="1"/>
    <w:qFormat/>
    <w:uiPriority w:val="0"/>
    <w:pPr>
      <w:spacing w:before="120" w:after="120" w:line="360" w:lineRule="auto"/>
      <w:jc w:val="center"/>
    </w:pPr>
    <w:rPr>
      <w:rFonts w:eastAsia="仿宋_GB2312"/>
      <w:b/>
      <w:sz w:val="24"/>
    </w:rPr>
  </w:style>
  <w:style w:type="paragraph" w:customStyle="1" w:styleId="232">
    <w:name w:val="Char2"/>
    <w:basedOn w:val="1"/>
    <w:uiPriority w:val="0"/>
    <w:pPr>
      <w:spacing w:line="240" w:lineRule="atLeast"/>
      <w:ind w:left="420" w:firstLine="420"/>
    </w:pPr>
    <w:rPr>
      <w:kern w:val="0"/>
      <w:sz w:val="21"/>
    </w:rPr>
  </w:style>
  <w:style w:type="paragraph" w:customStyle="1" w:styleId="233">
    <w:name w:val="可研正文"/>
    <w:basedOn w:val="2"/>
    <w:uiPriority w:val="0"/>
    <w:pPr>
      <w:adjustRightInd w:val="0"/>
      <w:snapToGrid w:val="0"/>
      <w:spacing w:line="440" w:lineRule="exact"/>
      <w:ind w:firstLine="567"/>
    </w:pPr>
    <w:rPr>
      <w:sz w:val="28"/>
    </w:rPr>
  </w:style>
  <w:style w:type="paragraph" w:customStyle="1" w:styleId="234">
    <w:name w:val="编号正文"/>
    <w:basedOn w:val="198"/>
    <w:uiPriority w:val="0"/>
    <w:pPr>
      <w:snapToGrid/>
      <w:spacing w:line="360" w:lineRule="auto"/>
      <w:ind w:left="1407" w:hanging="1047"/>
      <w:jc w:val="left"/>
    </w:pPr>
    <w:rPr>
      <w:rFonts w:eastAsia="仿宋_GB2312"/>
    </w:rPr>
  </w:style>
  <w:style w:type="paragraph" w:customStyle="1" w:styleId="235">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6">
    <w:name w:val="正文表格"/>
    <w:basedOn w:val="1"/>
    <w:uiPriority w:val="0"/>
    <w:pPr>
      <w:adjustRightInd w:val="0"/>
      <w:spacing w:before="40" w:after="40"/>
    </w:pPr>
    <w:rPr>
      <w:sz w:val="24"/>
    </w:rPr>
  </w:style>
  <w:style w:type="paragraph" w:customStyle="1" w:styleId="237">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正文字缩2字"/>
    <w:basedOn w:val="1"/>
    <w:uiPriority w:val="0"/>
    <w:pPr>
      <w:spacing w:before="60" w:after="60" w:line="360" w:lineRule="auto"/>
      <w:ind w:left="200" w:leftChars="200" w:firstLine="200" w:firstLineChars="200"/>
    </w:pPr>
    <w:rPr>
      <w:sz w:val="24"/>
    </w:rPr>
  </w:style>
  <w:style w:type="paragraph" w:customStyle="1" w:styleId="239">
    <w:name w:val="样式4"/>
    <w:basedOn w:val="7"/>
    <w:uiPriority w:val="0"/>
    <w:pPr>
      <w:adjustRightInd w:val="0"/>
      <w:snapToGrid w:val="0"/>
    </w:pPr>
  </w:style>
  <w:style w:type="paragraph" w:customStyle="1" w:styleId="240">
    <w:name w:val="正文 A"/>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1">
    <w:name w:val="Char Char1 Char Char Char Char Char Char Char Char Char Char Char Char Char Char"/>
    <w:basedOn w:val="1"/>
    <w:uiPriority w:val="0"/>
    <w:pPr>
      <w:widowControl/>
      <w:spacing w:after="160" w:line="240" w:lineRule="exact"/>
      <w:jc w:val="left"/>
    </w:pPr>
    <w:rPr>
      <w:rFonts w:ascii="Verdana" w:hAnsi="Verdana"/>
      <w:kern w:val="0"/>
      <w:sz w:val="20"/>
    </w:rPr>
  </w:style>
  <w:style w:type="paragraph" w:customStyle="1" w:styleId="242">
    <w:name w:val="样式 宋体 五号 行距: 单倍行距"/>
    <w:basedOn w:val="1"/>
    <w:uiPriority w:val="0"/>
    <w:pPr>
      <w:adjustRightInd w:val="0"/>
      <w:jc w:val="left"/>
    </w:pPr>
    <w:rPr>
      <w:rFonts w:ascii="宋体"/>
      <w:kern w:val="0"/>
      <w:sz w:val="21"/>
    </w:rPr>
  </w:style>
  <w:style w:type="paragraph" w:customStyle="1" w:styleId="243">
    <w:name w:val="表格文本"/>
    <w:qFormat/>
    <w:uiPriority w:val="0"/>
    <w:pPr>
      <w:tabs>
        <w:tab w:val="decimal" w:pos="0"/>
      </w:tabs>
    </w:pPr>
    <w:rPr>
      <w:rFonts w:ascii="Arial" w:hAnsi="Arial" w:eastAsia="宋体" w:cs="Times New Roman"/>
      <w:sz w:val="21"/>
      <w:lang w:val="en-US" w:eastAsia="zh-CN" w:bidi="ar-SA"/>
    </w:rPr>
  </w:style>
  <w:style w:type="paragraph" w:customStyle="1" w:styleId="244">
    <w:name w:val="Char1 Char Char Char1"/>
    <w:basedOn w:val="1"/>
    <w:uiPriority w:val="0"/>
    <w:rPr>
      <w:rFonts w:ascii="Tahoma" w:hAnsi="Tahoma"/>
      <w:sz w:val="24"/>
    </w:rPr>
  </w:style>
  <w:style w:type="paragraph" w:customStyle="1" w:styleId="245">
    <w:name w:val="样式 仿宋_GB2312 首行缩进:  2 字符"/>
    <w:basedOn w:val="1"/>
    <w:uiPriority w:val="0"/>
    <w:pPr>
      <w:spacing w:line="600" w:lineRule="exact"/>
      <w:ind w:firstLine="150" w:firstLineChars="150"/>
      <w:jc w:val="left"/>
    </w:pPr>
    <w:rPr>
      <w:rFonts w:ascii="仿宋_GB2312" w:eastAsia="仿宋_GB2312"/>
      <w:color w:val="000000"/>
      <w:kern w:val="0"/>
      <w:lang w:val="zh-CN"/>
    </w:rPr>
  </w:style>
  <w:style w:type="paragraph" w:customStyle="1" w:styleId="246">
    <w:name w:val="样式 行距: 1.5 倍行距1"/>
    <w:basedOn w:val="1"/>
    <w:uiPriority w:val="0"/>
    <w:pPr>
      <w:snapToGrid w:val="0"/>
    </w:pPr>
    <w:rPr>
      <w:sz w:val="21"/>
    </w:rPr>
  </w:style>
  <w:style w:type="paragraph" w:customStyle="1" w:styleId="247">
    <w:name w:val="正文缩进_0"/>
    <w:basedOn w:val="1"/>
    <w:uiPriority w:val="0"/>
    <w:pPr>
      <w:ind w:firstLine="420"/>
    </w:pPr>
    <w:rPr>
      <w:rFonts w:ascii="Times New Roman" w:hAnsi="Times New Roman" w:eastAsia="Times New Roman"/>
      <w:kern w:val="0"/>
      <w:sz w:val="24"/>
      <w:szCs w:val="24"/>
    </w:rPr>
  </w:style>
  <w:style w:type="character" w:customStyle="1" w:styleId="248">
    <w:name w:val="正文缩进 字符"/>
    <w:uiPriority w:val="0"/>
    <w:rPr>
      <w:kern w:val="2"/>
      <w:sz w:val="24"/>
    </w:rPr>
  </w:style>
  <w:style w:type="character" w:customStyle="1" w:styleId="249">
    <w:name w:val="批注文字 字符"/>
    <w:uiPriority w:val="0"/>
    <w:rPr>
      <w:sz w:val="24"/>
    </w:rPr>
  </w:style>
  <w:style w:type="character" w:customStyle="1" w:styleId="250">
    <w:name w:val="正文文本缩进 字符"/>
    <w:uiPriority w:val="0"/>
    <w:rPr>
      <w:kern w:val="2"/>
      <w:sz w:val="44"/>
    </w:rPr>
  </w:style>
  <w:style w:type="character" w:customStyle="1" w:styleId="251">
    <w:name w:val="正文文本缩进 2 字符"/>
    <w:uiPriority w:val="0"/>
    <w:rPr>
      <w:kern w:val="2"/>
      <w:sz w:val="28"/>
    </w:rPr>
  </w:style>
  <w:style w:type="character" w:customStyle="1" w:styleId="252">
    <w:name w:val="脚注文本 字符"/>
    <w:uiPriority w:val="0"/>
    <w:rPr>
      <w:kern w:val="2"/>
      <w:sz w:val="18"/>
    </w:rPr>
  </w:style>
  <w:style w:type="character" w:customStyle="1" w:styleId="253">
    <w:name w:val="批注主题 字符"/>
    <w:uiPriority w:val="0"/>
  </w:style>
  <w:style w:type="character" w:customStyle="1" w:styleId="254">
    <w:name w:val="正文文本首行缩进 2 字符"/>
    <w:uiPriority w:val="0"/>
  </w:style>
  <w:style w:type="character" w:customStyle="1" w:styleId="255">
    <w:name w:val="批注文字 字符1"/>
    <w:uiPriority w:val="0"/>
    <w:rPr>
      <w:rFonts w:ascii="Times New Roman" w:hAnsi="Times New Roman" w:eastAsia="宋体" w:cs="Times New Roman"/>
      <w:sz w:val="28"/>
      <w:szCs w:val="20"/>
    </w:rPr>
  </w:style>
  <w:style w:type="character" w:customStyle="1" w:styleId="256">
    <w:name w:val="NormalCharacter"/>
    <w:uiPriority w:val="0"/>
  </w:style>
  <w:style w:type="character" w:customStyle="1" w:styleId="257">
    <w:name w:val="日期 字符"/>
    <w:uiPriority w:val="0"/>
    <w:rPr>
      <w:kern w:val="2"/>
      <w:sz w:val="28"/>
    </w:rPr>
  </w:style>
  <w:style w:type="character" w:customStyle="1" w:styleId="258">
    <w:name w:val="标题 2 字符"/>
    <w:uiPriority w:val="0"/>
    <w:rPr>
      <w:rFonts w:ascii="Arial" w:hAnsi="Arial" w:eastAsia="黑体"/>
      <w:b/>
      <w:kern w:val="2"/>
      <w:sz w:val="32"/>
    </w:rPr>
  </w:style>
  <w:style w:type="character" w:customStyle="1" w:styleId="259">
    <w:name w:val="列表段落 字符"/>
    <w:uiPriority w:val="0"/>
    <w:rPr>
      <w:rFonts w:ascii="Calibri" w:hAnsi="Calibri"/>
      <w:kern w:val="2"/>
      <w:sz w:val="21"/>
      <w:szCs w:val="22"/>
    </w:rPr>
  </w:style>
  <w:style w:type="character" w:customStyle="1" w:styleId="260">
    <w:name w:val="标题 3 字符"/>
    <w:uiPriority w:val="0"/>
    <w:rPr>
      <w:b/>
      <w:kern w:val="2"/>
      <w:sz w:val="32"/>
    </w:rPr>
  </w:style>
  <w:style w:type="paragraph" w:customStyle="1" w:styleId="261">
    <w:name w:val="TOC 标题1"/>
    <w:basedOn w:val="4"/>
    <w:next w:val="1"/>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2">
    <w:name w:val="正文文本 字符"/>
    <w:uiPriority w:val="0"/>
    <w:rPr>
      <w:rFonts w:ascii="仿宋_GB2312" w:eastAsia="仿宋_GB2312"/>
      <w:kern w:val="2"/>
      <w:sz w:val="32"/>
    </w:rPr>
  </w:style>
  <w:style w:type="character" w:customStyle="1" w:styleId="263">
    <w:name w:val="font01"/>
    <w:uiPriority w:val="0"/>
    <w:rPr>
      <w:rFonts w:ascii="Times New Roman" w:hAnsi="Times New Roman" w:cs="Times New Roman"/>
      <w:color w:val="000000"/>
      <w:sz w:val="18"/>
      <w:szCs w:val="18"/>
      <w:u w:val="none"/>
    </w:rPr>
  </w:style>
  <w:style w:type="character" w:customStyle="1" w:styleId="264">
    <w:name w:val="font11"/>
    <w:uiPriority w:val="0"/>
    <w:rPr>
      <w:rFonts w:ascii="宋体" w:eastAsia="宋体" w:cs="宋体"/>
      <w:b/>
      <w:color w:val="000000"/>
      <w:sz w:val="18"/>
      <w:szCs w:val="18"/>
      <w:u w:val="none"/>
    </w:rPr>
  </w:style>
  <w:style w:type="character" w:customStyle="1" w:styleId="265">
    <w:name w:val="font61"/>
    <w:uiPriority w:val="0"/>
    <w:rPr>
      <w:rFonts w:ascii="宋体" w:eastAsia="宋体" w:cs="宋体"/>
      <w:color w:val="000000"/>
      <w:sz w:val="20"/>
      <w:szCs w:val="20"/>
      <w:u w:val="none"/>
    </w:rPr>
  </w:style>
  <w:style w:type="character" w:customStyle="1" w:styleId="266">
    <w:name w:val="文字 Char Char"/>
    <w:locked/>
    <w:uiPriority w:val="0"/>
    <w:rPr>
      <w:rFonts w:ascii="宋体" w:eastAsia="宋体"/>
      <w:sz w:val="28"/>
    </w:rPr>
  </w:style>
  <w:style w:type="character" w:customStyle="1" w:styleId="267">
    <w:name w:val="font81"/>
    <w:uiPriority w:val="0"/>
    <w:rPr>
      <w:rFonts w:ascii="宋体" w:eastAsia="宋体" w:cs="宋体"/>
      <w:color w:val="000000"/>
      <w:sz w:val="18"/>
      <w:szCs w:val="18"/>
      <w:u w:val="none"/>
    </w:rPr>
  </w:style>
  <w:style w:type="character" w:customStyle="1" w:styleId="268">
    <w:name w:val="Char Char Char Char Char Char Char Char Char"/>
    <w:uiPriority w:val="0"/>
    <w:rPr>
      <w:rFonts w:ascii="宋体" w:eastAsia="宋体"/>
      <w:kern w:val="2"/>
      <w:sz w:val="24"/>
      <w:lang w:val="en-US" w:eastAsia="zh-CN" w:bidi="ar-SA"/>
    </w:rPr>
  </w:style>
  <w:style w:type="character" w:customStyle="1" w:styleId="269">
    <w:name w:val="fontstyle11"/>
    <w:uiPriority w:val="0"/>
    <w:rPr>
      <w:rFonts w:ascii="FrutigerNextLT-Light" w:hAnsi="FrutigerNextLT-Light"/>
      <w:color w:val="000000"/>
      <w:sz w:val="18"/>
      <w:szCs w:val="18"/>
    </w:rPr>
  </w:style>
  <w:style w:type="character" w:customStyle="1" w:styleId="270">
    <w:name w:val="font31"/>
    <w:uiPriority w:val="0"/>
    <w:rPr>
      <w:rFonts w:ascii="宋体" w:eastAsia="宋体" w:cs="宋体"/>
      <w:color w:val="000000"/>
      <w:sz w:val="18"/>
      <w:szCs w:val="18"/>
      <w:u w:val="none"/>
    </w:rPr>
  </w:style>
  <w:style w:type="character" w:customStyle="1" w:styleId="271">
    <w:name w:val="font21"/>
    <w:uiPriority w:val="0"/>
    <w:rPr>
      <w:rFonts w:ascii="宋体" w:eastAsia="宋体" w:cs="宋体"/>
      <w:color w:val="000000"/>
      <w:sz w:val="18"/>
      <w:szCs w:val="18"/>
      <w:u w:val="none"/>
    </w:rPr>
  </w:style>
  <w:style w:type="character" w:customStyle="1" w:styleId="272">
    <w:name w:val="副标题 Char"/>
    <w:qFormat/>
    <w:uiPriority w:val="0"/>
    <w:rPr>
      <w:rFonts w:ascii="Cambria" w:hAnsi="Cambria" w:eastAsia="宋体" w:cs="Times New Roman"/>
      <w:b/>
      <w:bCs/>
      <w:kern w:val="28"/>
      <w:sz w:val="32"/>
      <w:szCs w:val="32"/>
    </w:rPr>
  </w:style>
  <w:style w:type="paragraph" w:customStyle="1" w:styleId="273">
    <w:name w:val="标题1级"/>
    <w:basedOn w:val="4"/>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4">
    <w:name w:val="样式6"/>
    <w:basedOn w:val="273"/>
    <w:qFormat/>
    <w:uiPriority w:val="0"/>
    <w:pPr>
      <w:ind w:left="2524" w:hanging="397"/>
    </w:pPr>
    <w:rPr>
      <w:sz w:val="36"/>
      <w:szCs w:val="36"/>
    </w:rPr>
  </w:style>
  <w:style w:type="paragraph" w:customStyle="1" w:styleId="275">
    <w:name w:val="样式5"/>
    <w:basedOn w:val="1"/>
    <w:qFormat/>
    <w:uiPriority w:val="0"/>
    <w:pPr>
      <w:widowControl/>
      <w:spacing w:line="360" w:lineRule="auto"/>
      <w:ind w:firstLine="311" w:firstLineChars="311"/>
      <w:jc w:val="left"/>
    </w:pPr>
    <w:rPr>
      <w:rFonts w:ascii="宋体" w:cs="宋体"/>
      <w:color w:val="000000"/>
      <w:kern w:val="0"/>
      <w:sz w:val="24"/>
      <w:szCs w:val="22"/>
    </w:rPr>
  </w:style>
  <w:style w:type="paragraph" w:customStyle="1" w:styleId="276">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7">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78">
    <w:name w:val="纯文本1"/>
    <w:basedOn w:val="1"/>
    <w:qFormat/>
    <w:uiPriority w:val="0"/>
    <w:pPr>
      <w:spacing w:beforeLines="50" w:afterLines="50" w:line="400" w:lineRule="atLeast"/>
    </w:pPr>
    <w:rPr>
      <w:rFonts w:ascii="宋体"/>
      <w:sz w:val="24"/>
    </w:rPr>
  </w:style>
  <w:style w:type="paragraph" w:customStyle="1" w:styleId="27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0">
    <w:name w:val="标题2级"/>
    <w:basedOn w:val="5"/>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1">
    <w:name w:val="_Style 16"/>
    <w:basedOn w:val="1"/>
    <w:qFormat/>
    <w:uiPriority w:val="0"/>
    <w:rPr>
      <w:rFonts w:ascii="Times New Roman" w:hAnsi="Times New Roman"/>
    </w:rPr>
  </w:style>
  <w:style w:type="paragraph" w:customStyle="1" w:styleId="282">
    <w:name w:val="List Paragraph1"/>
    <w:basedOn w:val="1"/>
    <w:qFormat/>
    <w:uiPriority w:val="0"/>
    <w:pPr>
      <w:ind w:firstLine="200" w:firstLineChars="200"/>
    </w:pPr>
    <w:rPr>
      <w:sz w:val="21"/>
      <w:szCs w:val="22"/>
    </w:rPr>
  </w:style>
  <w:style w:type="paragraph" w:customStyle="1" w:styleId="283">
    <w:name w:val="标题4级"/>
    <w:basedOn w:val="7"/>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4">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5">
    <w:name w:val="正文newnewnew"/>
    <w:basedOn w:val="284"/>
    <w:qFormat/>
    <w:uiPriority w:val="0"/>
    <w:rPr>
      <w:rFonts w:ascii="Times New Roman" w:hAnsi="Times New Roman" w:cs="Times New Roman"/>
      <w:sz w:val="24"/>
      <w:szCs w:val="24"/>
    </w:rPr>
  </w:style>
  <w:style w:type="paragraph" w:customStyle="1" w:styleId="286">
    <w:name w:val="列出段落2"/>
    <w:basedOn w:val="1"/>
    <w:qFormat/>
    <w:uiPriority w:val="0"/>
    <w:pPr>
      <w:ind w:firstLine="200" w:firstLineChars="200"/>
    </w:pPr>
    <w:rPr>
      <w:sz w:val="21"/>
      <w:szCs w:val="22"/>
    </w:rPr>
  </w:style>
  <w:style w:type="paragraph" w:styleId="287">
    <w:name w:val="No Spacing"/>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WPSOffice手动目录 1"/>
    <w:qFormat/>
    <w:uiPriority w:val="0"/>
    <w:rPr>
      <w:rFonts w:ascii="Times New Roman" w:hAnsi="Times New Roman" w:eastAsia="宋体" w:cs="Times New Roman"/>
      <w:lang w:val="en-US" w:eastAsia="zh-CN" w:bidi="ar-SA"/>
    </w:rPr>
  </w:style>
  <w:style w:type="paragraph" w:customStyle="1" w:styleId="289">
    <w:name w:val="二级标题"/>
    <w:basedOn w:val="5"/>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0">
    <w:name w:val="Char Char Char Char Char1"/>
    <w:basedOn w:val="1"/>
    <w:qFormat/>
    <w:uiPriority w:val="0"/>
    <w:pPr>
      <w:tabs>
        <w:tab w:val="left" w:pos="425"/>
      </w:tabs>
      <w:ind w:left="425" w:hanging="425"/>
    </w:pPr>
    <w:rPr>
      <w:rFonts w:ascii="Tahoma" w:hAnsi="Tahoma"/>
      <w:sz w:val="24"/>
    </w:rPr>
  </w:style>
  <w:style w:type="paragraph" w:customStyle="1" w:styleId="291">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2">
    <w:name w:val="页眉 Char"/>
    <w:qFormat/>
    <w:locked/>
    <w:uiPriority w:val="0"/>
    <w:rPr>
      <w:rFonts w:eastAsia="宋体"/>
      <w:kern w:val="2"/>
      <w:sz w:val="18"/>
      <w:lang w:val="en-US" w:eastAsia="zh-CN" w:bidi="ar-SA"/>
    </w:rPr>
  </w:style>
  <w:style w:type="paragraph" w:customStyle="1" w:styleId="293">
    <w:name w:val="修订1"/>
    <w:qFormat/>
    <w:uiPriority w:val="0"/>
    <w:rPr>
      <w:rFonts w:ascii="Calibri" w:hAnsi="Calibri" w:eastAsia="宋体" w:cs="Times New Roman"/>
      <w:kern w:val="2"/>
      <w:sz w:val="28"/>
      <w:lang w:val="en-US" w:eastAsia="zh-CN" w:bidi="ar-SA"/>
    </w:rPr>
  </w:style>
  <w:style w:type="character" w:customStyle="1" w:styleId="294">
    <w:name w:val="页脚 字符"/>
    <w:link w:val="37"/>
    <w:qFormat/>
    <w:uiPriority w:val="99"/>
    <w:rPr>
      <w:rFonts w:ascii="Calibri" w:hAnsi="Calibri"/>
      <w:kern w:val="2"/>
      <w:sz w:val="18"/>
    </w:rPr>
  </w:style>
  <w:style w:type="character" w:customStyle="1" w:styleId="295">
    <w:name w:val="页眉 字符"/>
    <w:link w:val="38"/>
    <w:qFormat/>
    <w:uiPriority w:val="99"/>
    <w:rPr>
      <w:rFonts w:ascii="Calibri" w:hAnsi="Calibri"/>
      <w:kern w:val="2"/>
      <w:sz w:val="18"/>
    </w:rPr>
  </w:style>
  <w:style w:type="paragraph" w:customStyle="1" w:styleId="296">
    <w:name w:val="Revision"/>
    <w:hidden/>
    <w:semiHidden/>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33F54-B4E8-4088-B8DF-0071C52E1A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18394</Words>
  <Characters>19258</Characters>
  <Lines>229</Lines>
  <Paragraphs>64</Paragraphs>
  <TotalTime>45</TotalTime>
  <ScaleCrop>false</ScaleCrop>
  <LinksUpToDate>false</LinksUpToDate>
  <CharactersWithSpaces>19536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2022-05-10T08:09:00Z</dcterms:created>
  <dc:creator>罗成</dc:creator>
  <cp:lastModifiedBy>You-JW</cp:lastModifiedBy>
  <cp:lastPrinted>2020-09-18T07:14:00Z</cp:lastPrinted>
  <dcterms:modified xsi:type="dcterms:W3CDTF">2024-12-12T11:49:56Z</dcterms:modified>
  <dc:title>竞争性谈判文件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7CCECF5840EA438F9E3C9E8629D2C536</vt:lpwstr>
  </property>
</Properties>
</file>