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Style w:val="13"/>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3"/>
          <w:rFonts w:hint="eastAsia" w:ascii="方正小标宋_GBK" w:hAnsi="方正小标宋_GBK" w:eastAsia="方正小标宋_GBK" w:cs="方正小标宋_GBK"/>
          <w:b w:val="0"/>
          <w:kern w:val="2"/>
          <w:sz w:val="44"/>
          <w:szCs w:val="44"/>
          <w:shd w:val="clear" w:color="auto" w:fill="FFFFFF"/>
          <w:lang w:val="en-US" w:eastAsia="zh-CN" w:bidi="ar-SA"/>
        </w:rPr>
        <w:t xml:space="preserve">重庆市经济和信息化委员会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Style w:val="13"/>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3"/>
          <w:rFonts w:hint="eastAsia" w:ascii="方正小标宋_GBK" w:hAnsi="方正小标宋_GBK" w:eastAsia="方正小标宋_GBK" w:cs="方正小标宋_GBK"/>
          <w:b w:val="0"/>
          <w:kern w:val="2"/>
          <w:sz w:val="44"/>
          <w:szCs w:val="44"/>
          <w:shd w:val="clear" w:color="auto" w:fill="FFFFFF"/>
          <w:lang w:val="en-US" w:eastAsia="zh-CN" w:bidi="ar-SA"/>
        </w:rPr>
        <w:t xml:space="preserve">重庆市财政局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Style w:val="13"/>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3"/>
          <w:rFonts w:hint="eastAsia" w:ascii="方正小标宋_GBK" w:hAnsi="方正小标宋_GBK" w:eastAsia="方正小标宋_GBK" w:cs="方正小标宋_GBK"/>
          <w:b w:val="0"/>
          <w:kern w:val="2"/>
          <w:sz w:val="44"/>
          <w:szCs w:val="44"/>
          <w:shd w:val="clear" w:color="auto" w:fill="FFFFFF"/>
          <w:lang w:val="en-US" w:eastAsia="zh-CN" w:bidi="ar-SA"/>
        </w:rPr>
        <w:t>中共重庆市委金融委员会办公室</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Style w:val="13"/>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3"/>
          <w:rFonts w:hint="eastAsia" w:ascii="方正小标宋_GBK" w:hAnsi="方正小标宋_GBK" w:eastAsia="方正小标宋_GBK" w:cs="方正小标宋_GBK"/>
          <w:b w:val="0"/>
          <w:kern w:val="2"/>
          <w:sz w:val="44"/>
          <w:szCs w:val="44"/>
          <w:shd w:val="clear" w:color="auto" w:fill="FFFFFF"/>
          <w:lang w:val="en-US" w:eastAsia="zh-CN" w:bidi="ar-SA"/>
        </w:rPr>
        <w:t>国家金融监督管理总局重庆监管局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Style w:val="13"/>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3"/>
          <w:rFonts w:hint="eastAsia" w:ascii="方正小标宋_GBK" w:hAnsi="方正小标宋_GBK" w:eastAsia="方正小标宋_GBK" w:cs="方正小标宋_GBK"/>
          <w:b w:val="0"/>
          <w:kern w:val="2"/>
          <w:sz w:val="44"/>
          <w:szCs w:val="44"/>
          <w:shd w:val="clear" w:color="auto" w:fill="FFFFFF"/>
          <w:lang w:val="en-US" w:eastAsia="zh-CN" w:bidi="ar-SA"/>
        </w:rPr>
        <w:t xml:space="preserve">  重庆市商务委员会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Fonts w:hint="eastAsia" w:ascii="Times New Roman" w:hAnsi="Times New Roman" w:eastAsia="方正小标宋_GBK" w:cs="方正小标宋_GBK"/>
          <w:color w:val="000000"/>
          <w:sz w:val="44"/>
          <w:szCs w:val="44"/>
          <w:lang w:val="en-US" w:eastAsia="zh-CN"/>
        </w:rPr>
      </w:pPr>
      <w:r>
        <w:rPr>
          <w:rFonts w:hint="eastAsia" w:ascii="Times New Roman" w:hAnsi="Times New Roman" w:eastAsia="方正小标宋_GBK" w:cs="方正小标宋_GBK"/>
          <w:color w:val="000000"/>
          <w:sz w:val="44"/>
          <w:szCs w:val="44"/>
          <w:lang w:val="en-US" w:eastAsia="zh-CN"/>
        </w:rPr>
        <w:t>关于印发《重庆市支持智能网联新能源商用车</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Fonts w:ascii="Times New Roman" w:hAnsi="Times New Roman" w:eastAsia="仿宋_GB2312" w:cs="Times New Roman"/>
          <w:color w:val="000000"/>
          <w:sz w:val="24"/>
        </w:rPr>
      </w:pPr>
      <w:r>
        <w:rPr>
          <w:rFonts w:hint="eastAsia" w:ascii="Times New Roman" w:hAnsi="Times New Roman" w:eastAsia="方正小标宋_GBK" w:cs="方正小标宋_GBK"/>
          <w:color w:val="000000"/>
          <w:sz w:val="44"/>
          <w:szCs w:val="44"/>
          <w:lang w:val="en-US" w:eastAsia="zh-CN"/>
        </w:rPr>
        <w:t>产业发展政策措施（2025—2027年）》的通知</w:t>
      </w:r>
      <w:r>
        <w:rPr>
          <w:rFonts w:ascii="Times New Roman" w:hAnsi="Times New Roman" w:eastAsia="方正仿宋_GBK" w:cs="Times New Roman"/>
          <w:color w:val="000000"/>
          <w:sz w:val="32"/>
          <w:szCs w:val="32"/>
        </w:rPr>
        <w:t>渝经信</w:t>
      </w:r>
      <w:r>
        <w:rPr>
          <w:rFonts w:hint="eastAsia" w:ascii="Times New Roman" w:hAnsi="Times New Roman" w:eastAsia="方正仿宋_GBK" w:cs="Times New Roman"/>
          <w:color w:val="000000"/>
          <w:sz w:val="32"/>
          <w:szCs w:val="32"/>
          <w:lang w:eastAsia="zh-CN"/>
        </w:rPr>
        <w:t>规范</w:t>
      </w:r>
      <w:r>
        <w:rPr>
          <w:rFonts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lang w:val="en-US" w:eastAsia="zh-CN"/>
        </w:rPr>
        <w:t>5</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13</w:t>
      </w:r>
      <w:r>
        <w:rPr>
          <w:rFonts w:ascii="Times New Roman" w:hAnsi="Times New Roman" w:eastAsia="方正仿宋_GBK" w:cs="Times New Roman"/>
          <w:color w:val="000000"/>
          <w:sz w:val="32"/>
          <w:szCs w:val="32"/>
        </w:rPr>
        <w:t>号</w:t>
      </w:r>
    </w:p>
    <w:p>
      <w:pPr>
        <w:keepNext w:val="0"/>
        <w:keepLines w:val="0"/>
        <w:pageBreakBefore w:val="0"/>
        <w:widowControl w:val="0"/>
        <w:kinsoku/>
        <w:wordWrap/>
        <w:overflowPunct/>
        <w:topLinePunct w:val="0"/>
        <w:autoSpaceDE/>
        <w:autoSpaceDN/>
        <w:bidi w:val="0"/>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i w:val="0"/>
          <w:caps w:val="0"/>
          <w:color w:val="auto"/>
          <w:spacing w:val="0"/>
          <w:sz w:val="44"/>
          <w:szCs w:val="44"/>
          <w:shd w:val="clear" w:color="auto" w:fill="FFFFFF"/>
          <w:lang w:val="en-US" w:eastAsia="zh-CN"/>
        </w:rPr>
      </w:pPr>
    </w:p>
    <w:p>
      <w:pPr>
        <w:pStyle w:val="10"/>
        <w:keepNext w:val="0"/>
        <w:keepLines w:val="0"/>
        <w:pageBreakBefore w:val="0"/>
        <w:kinsoku/>
        <w:overflowPunct/>
        <w:topLinePunct w:val="0"/>
        <w:autoSpaceDE/>
        <w:autoSpaceDN/>
        <w:bidi w:val="0"/>
        <w:adjustRightInd/>
        <w:snapToGrid/>
        <w:spacing w:before="0" w:beforeAutospacing="0" w:after="0" w:afterAutospacing="0" w:line="600" w:lineRule="exact"/>
        <w:jc w:val="both"/>
        <w:textAlignment w:val="auto"/>
        <w:rPr>
          <w:rFonts w:hint="eastAsia" w:eastAsia="方正仿宋_GBK"/>
          <w:kern w:val="2"/>
          <w:sz w:val="32"/>
          <w:szCs w:val="32"/>
        </w:rPr>
      </w:pPr>
      <w:r>
        <w:rPr>
          <w:rFonts w:hint="eastAsia" w:eastAsia="方正仿宋_GBK"/>
          <w:kern w:val="2"/>
          <w:sz w:val="32"/>
          <w:szCs w:val="32"/>
        </w:rPr>
        <w:t>各有关单位：</w:t>
      </w:r>
    </w:p>
    <w:p>
      <w:pPr>
        <w:pStyle w:val="10"/>
        <w:keepNext w:val="0"/>
        <w:keepLines w:val="0"/>
        <w:pageBreakBefore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eastAsia="方正仿宋_GBK"/>
          <w:kern w:val="2"/>
          <w:sz w:val="32"/>
          <w:szCs w:val="32"/>
        </w:rPr>
      </w:pPr>
      <w:r>
        <w:rPr>
          <w:rFonts w:hint="eastAsia" w:eastAsia="方正仿宋_GBK"/>
          <w:sz w:val="32"/>
          <w:szCs w:val="32"/>
        </w:rPr>
        <w:t>现将《</w:t>
      </w:r>
      <w:r>
        <w:rPr>
          <w:rFonts w:hint="eastAsia" w:eastAsia="方正仿宋_GBK"/>
          <w:kern w:val="2"/>
          <w:sz w:val="32"/>
          <w:szCs w:val="32"/>
        </w:rPr>
        <w:t>重庆市支持智能网联新能源商用车产业发展政策措施（</w:t>
      </w:r>
      <w:r>
        <w:rPr>
          <w:rFonts w:hint="default" w:ascii="Times New Roman" w:hAnsi="Times New Roman" w:eastAsia="方正仿宋_GBK" w:cs="Times New Roman"/>
          <w:kern w:val="2"/>
          <w:sz w:val="32"/>
          <w:szCs w:val="32"/>
        </w:rPr>
        <w:t>2025</w:t>
      </w:r>
      <w:r>
        <w:rPr>
          <w:rFonts w:hint="eastAsia" w:eastAsia="方正仿宋_GBK"/>
          <w:kern w:val="2"/>
          <w:sz w:val="32"/>
          <w:szCs w:val="32"/>
        </w:rPr>
        <w:t>—</w:t>
      </w:r>
      <w:r>
        <w:rPr>
          <w:rFonts w:hint="default" w:ascii="Times New Roman" w:hAnsi="Times New Roman" w:eastAsia="方正仿宋_GBK" w:cs="Times New Roman"/>
          <w:kern w:val="2"/>
          <w:sz w:val="32"/>
          <w:szCs w:val="32"/>
        </w:rPr>
        <w:t>2027</w:t>
      </w:r>
      <w:r>
        <w:rPr>
          <w:rFonts w:hint="eastAsia" w:eastAsia="方正仿宋_GBK"/>
          <w:kern w:val="2"/>
          <w:sz w:val="32"/>
          <w:szCs w:val="32"/>
        </w:rPr>
        <w:t>年）》印发给你们，请认真贯彻执行。</w:t>
      </w:r>
    </w:p>
    <w:p>
      <w:pPr>
        <w:pStyle w:val="4"/>
        <w:keepNext w:val="0"/>
        <w:keepLines w:val="0"/>
        <w:pageBreakBefore w:val="0"/>
        <w:kinsoku/>
        <w:wordWrap w:val="0"/>
        <w:overflowPunct/>
        <w:topLinePunct w:val="0"/>
        <w:autoSpaceDE/>
        <w:autoSpaceDN/>
        <w:bidi w:val="0"/>
        <w:adjustRightInd/>
        <w:snapToGrid/>
        <w:spacing w:before="0" w:beforeAutospacing="0" w:after="0" w:afterAutospacing="0" w:line="600" w:lineRule="exact"/>
        <w:ind w:right="0" w:rightChars="0" w:firstLine="3520" w:firstLineChars="1100"/>
        <w:jc w:val="right"/>
        <w:textAlignment w:val="auto"/>
        <w:rPr>
          <w:rFonts w:hint="eastAsia" w:ascii="Times New Roman" w:hAnsi="Times New Roman" w:eastAsia="方正仿宋_GBK" w:cs="方正仿宋_GBK"/>
          <w:color w:val="000000"/>
          <w:sz w:val="32"/>
          <w:szCs w:val="32"/>
          <w:lang w:val="en-US" w:eastAsia="zh-CN"/>
        </w:rPr>
      </w:pPr>
    </w:p>
    <w:p>
      <w:pPr>
        <w:pStyle w:val="4"/>
        <w:keepNext w:val="0"/>
        <w:keepLines w:val="0"/>
        <w:pageBreakBefore w:val="0"/>
        <w:kinsoku/>
        <w:wordWrap w:val="0"/>
        <w:overflowPunct/>
        <w:topLinePunct w:val="0"/>
        <w:autoSpaceDE/>
        <w:autoSpaceDN/>
        <w:bidi w:val="0"/>
        <w:adjustRightInd/>
        <w:snapToGrid/>
        <w:spacing w:before="0" w:beforeAutospacing="0" w:after="0" w:afterAutospacing="0" w:line="600" w:lineRule="exact"/>
        <w:ind w:right="0" w:rightChars="0" w:firstLine="320" w:firstLineChars="100"/>
        <w:jc w:val="center"/>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 xml:space="preserve">                         重庆市经济和信息化委员会  </w:t>
      </w:r>
    </w:p>
    <w:p>
      <w:pPr>
        <w:pStyle w:val="4"/>
        <w:keepNext w:val="0"/>
        <w:keepLines w:val="0"/>
        <w:pageBreakBefore w:val="0"/>
        <w:kinsoku/>
        <w:wordWrap w:val="0"/>
        <w:overflowPunct/>
        <w:topLinePunct w:val="0"/>
        <w:autoSpaceDE/>
        <w:autoSpaceDN/>
        <w:bidi w:val="0"/>
        <w:adjustRightInd/>
        <w:snapToGrid/>
        <w:spacing w:before="0" w:beforeAutospacing="0" w:after="0" w:afterAutospacing="0" w:line="600" w:lineRule="exact"/>
        <w:ind w:right="0" w:rightChars="0" w:firstLine="0" w:firstLineChars="0"/>
        <w:jc w:val="righ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 xml:space="preserve">  重庆市财政局         </w:t>
      </w:r>
    </w:p>
    <w:p>
      <w:pPr>
        <w:pStyle w:val="4"/>
        <w:keepNext w:val="0"/>
        <w:keepLines w:val="0"/>
        <w:pageBreakBefore w:val="0"/>
        <w:kinsoku/>
        <w:wordWrap w:val="0"/>
        <w:overflowPunct/>
        <w:topLinePunct w:val="0"/>
        <w:autoSpaceDE/>
        <w:autoSpaceDN/>
        <w:bidi w:val="0"/>
        <w:adjustRightInd/>
        <w:snapToGrid/>
        <w:spacing w:before="0" w:beforeAutospacing="0" w:after="0" w:afterAutospacing="0" w:line="600" w:lineRule="exact"/>
        <w:ind w:right="0" w:rightChars="0" w:firstLine="0" w:firstLineChars="0"/>
        <w:jc w:val="center"/>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 xml:space="preserve">                         中共重庆市委金融委员会办公室</w:t>
      </w:r>
    </w:p>
    <w:p>
      <w:pPr>
        <w:pStyle w:val="4"/>
        <w:keepNext w:val="0"/>
        <w:keepLines w:val="0"/>
        <w:pageBreakBefore w:val="0"/>
        <w:kinsoku/>
        <w:wordWrap w:val="0"/>
        <w:overflowPunct/>
        <w:topLinePunct w:val="0"/>
        <w:autoSpaceDE/>
        <w:autoSpaceDN/>
        <w:bidi w:val="0"/>
        <w:adjustRightInd/>
        <w:snapToGrid/>
        <w:spacing w:before="0" w:beforeAutospacing="0" w:after="0" w:afterAutospacing="0" w:line="600" w:lineRule="exact"/>
        <w:ind w:right="0" w:rightChars="0" w:firstLine="0" w:firstLineChars="0"/>
        <w:jc w:val="righ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国家金融监督管理总局重庆监管局</w:t>
      </w:r>
    </w:p>
    <w:p>
      <w:pPr>
        <w:pStyle w:val="4"/>
        <w:keepNext w:val="0"/>
        <w:keepLines w:val="0"/>
        <w:pageBreakBefore w:val="0"/>
        <w:kinsoku/>
        <w:wordWrap w:val="0"/>
        <w:overflowPunct/>
        <w:topLinePunct w:val="0"/>
        <w:autoSpaceDE/>
        <w:autoSpaceDN/>
        <w:bidi w:val="0"/>
        <w:adjustRightInd/>
        <w:snapToGrid/>
        <w:spacing w:before="0" w:beforeAutospacing="0" w:after="0" w:afterAutospacing="0" w:line="600" w:lineRule="exact"/>
        <w:ind w:right="0" w:rightChars="0" w:firstLine="0" w:firstLineChars="0"/>
        <w:jc w:val="right"/>
        <w:textAlignment w:val="auto"/>
        <w:rPr>
          <w:rFonts w:hint="default"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 xml:space="preserve">  重庆市商务委员会       </w:t>
      </w:r>
    </w:p>
    <w:p>
      <w:pPr>
        <w:keepNext w:val="0"/>
        <w:keepLines w:val="0"/>
        <w:pageBreakBefore w:val="0"/>
        <w:kinsoku/>
        <w:wordWrap w:val="0"/>
        <w:overflowPunct/>
        <w:topLinePunct w:val="0"/>
        <w:autoSpaceDE/>
        <w:autoSpaceDN/>
        <w:bidi w:val="0"/>
        <w:adjustRightInd/>
        <w:snapToGrid/>
        <w:spacing w:beforeAutospacing="0" w:afterAutospacing="0" w:line="600" w:lineRule="exact"/>
        <w:ind w:right="0" w:rightChars="0" w:firstLine="0" w:firstLineChars="0"/>
        <w:jc w:val="righ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 xml:space="preserve">                           </w:t>
      </w:r>
      <w:r>
        <w:rPr>
          <w:rFonts w:hint="eastAsia" w:ascii="Times New Roman" w:hAnsi="Times New Roman" w:eastAsia="方正仿宋_GBK" w:cs="方正仿宋_GBK"/>
          <w:color w:val="000000"/>
          <w:spacing w:val="23"/>
          <w:sz w:val="32"/>
          <w:szCs w:val="32"/>
          <w:lang w:val="en-US" w:eastAsia="zh-CN"/>
        </w:rPr>
        <w:t xml:space="preserve">  </w:t>
      </w:r>
      <w:r>
        <w:rPr>
          <w:rFonts w:hint="eastAsia" w:ascii="Times New Roman" w:hAnsi="Times New Roman" w:eastAsia="方正仿宋_GBK" w:cs="方正仿宋_GBK"/>
          <w:color w:val="000000"/>
          <w:sz w:val="32"/>
          <w:szCs w:val="32"/>
          <w:lang w:val="en-US" w:eastAsia="zh-CN"/>
        </w:rPr>
        <w:t xml:space="preserve"> 2025年12月30日      </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（此件公开发布）</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黑体" w:hAnsi="黑体" w:eastAsia="黑体" w:cs="黑体"/>
          <w:i w:val="0"/>
          <w:caps w:val="0"/>
          <w:color w:val="333333"/>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重庆市支持智能网联新能源商用车</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产业发展政策措施（2025—2027年）</w:t>
      </w:r>
    </w:p>
    <w:p>
      <w:pPr>
        <w:pStyle w:val="2"/>
        <w:adjustRightInd w:val="0"/>
        <w:snapToGrid w:val="0"/>
        <w:spacing w:after="0" w:line="560" w:lineRule="exact"/>
        <w:rPr>
          <w:rFonts w:hint="eastAsia"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left="0"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一、智能网联新能源商用车车型研发激励</w:t>
      </w:r>
    </w:p>
    <w:p>
      <w:pPr>
        <w:keepNext w:val="0"/>
        <w:keepLines w:val="0"/>
        <w:pageBreakBefore w:val="0"/>
        <w:kinsoku/>
        <w:wordWrap/>
        <w:overflowPunct/>
        <w:topLinePunct w:val="0"/>
        <w:autoSpaceDE/>
        <w:autoSpaceDN/>
        <w:bidi w:val="0"/>
        <w:adjustRightInd/>
        <w:snapToGrid/>
        <w:spacing w:line="600" w:lineRule="exact"/>
        <w:ind w:left="0"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对销量达一定规模的智能网联新能源商用车全新车型或新公告改款车型给予一次性产品研发激励，其中：年销量3000（含）—5000辆（不含）的车型，给予500万元激励；年销量5000辆以上的车型，给予1000万元激励。单个企业年度激励金额最高不超过2000万元，同一平台车型不重复给予激励。（责任单位：市经济信息委）</w:t>
      </w:r>
    </w:p>
    <w:p>
      <w:pPr>
        <w:keepNext w:val="0"/>
        <w:keepLines w:val="0"/>
        <w:pageBreakBefore w:val="0"/>
        <w:kinsoku/>
        <w:wordWrap/>
        <w:overflowPunct/>
        <w:topLinePunct w:val="0"/>
        <w:autoSpaceDE/>
        <w:autoSpaceDN/>
        <w:bidi w:val="0"/>
        <w:adjustRightInd/>
        <w:snapToGrid/>
        <w:spacing w:line="600" w:lineRule="exact"/>
        <w:ind w:left="0"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二、智能网联新能源商用车核心零部件新建及技改项目激励</w:t>
      </w:r>
    </w:p>
    <w:p>
      <w:pPr>
        <w:keepNext w:val="0"/>
        <w:keepLines w:val="0"/>
        <w:pageBreakBefore w:val="0"/>
        <w:kinsoku/>
        <w:wordWrap/>
        <w:overflowPunct/>
        <w:topLinePunct w:val="0"/>
        <w:autoSpaceDE/>
        <w:autoSpaceDN/>
        <w:bidi w:val="0"/>
        <w:adjustRightInd/>
        <w:snapToGrid/>
        <w:spacing w:line="600" w:lineRule="exact"/>
        <w:ind w:left="0"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对智能网联新能源商用车动力电池、电驱等核心零部件新建及技改项目，按照企业实际项目贷款利率的50%，最高不超过贷款金额的2%给予贴息，贴息期限不超过两年，单个企业的项目每年贴息上限为1000万元。（责任单位：市经济信息委）</w:t>
      </w:r>
    </w:p>
    <w:p>
      <w:pPr>
        <w:keepNext w:val="0"/>
        <w:keepLines w:val="0"/>
        <w:pageBreakBefore w:val="0"/>
        <w:kinsoku/>
        <w:wordWrap/>
        <w:overflowPunct/>
        <w:topLinePunct w:val="0"/>
        <w:autoSpaceDE/>
        <w:autoSpaceDN/>
        <w:bidi w:val="0"/>
        <w:adjustRightInd/>
        <w:snapToGrid/>
        <w:spacing w:line="600" w:lineRule="exact"/>
        <w:ind w:left="0"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三、智能驾驶系统平台激励</w:t>
      </w:r>
    </w:p>
    <w:p>
      <w:pPr>
        <w:keepNext w:val="0"/>
        <w:keepLines w:val="0"/>
        <w:pageBreakBefore w:val="0"/>
        <w:kinsoku/>
        <w:wordWrap/>
        <w:overflowPunct/>
        <w:topLinePunct w:val="0"/>
        <w:autoSpaceDE/>
        <w:autoSpaceDN/>
        <w:bidi w:val="0"/>
        <w:adjustRightInd/>
        <w:snapToGrid/>
        <w:spacing w:line="600" w:lineRule="exact"/>
        <w:ind w:left="0"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对新能源商用车整车企业自主开发和联合智能驾驶技术企业开发部分驾驶辅助及以上级别的智能驾驶系统平台，按照不超过平台建设费用的30%，给予新能源商用车整车企业最高1000万元的一次性平台开发激励。（责任单位：市经济信息委）</w:t>
      </w:r>
    </w:p>
    <w:p>
      <w:pPr>
        <w:keepNext w:val="0"/>
        <w:keepLines w:val="0"/>
        <w:pageBreakBefore w:val="0"/>
        <w:kinsoku/>
        <w:wordWrap/>
        <w:overflowPunct/>
        <w:topLinePunct w:val="0"/>
        <w:autoSpaceDE/>
        <w:autoSpaceDN/>
        <w:bidi w:val="0"/>
        <w:adjustRightInd/>
        <w:snapToGrid/>
        <w:spacing w:line="600" w:lineRule="exact"/>
        <w:ind w:left="0"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四、智能网联新能源商用车融资租赁激励</w:t>
      </w:r>
    </w:p>
    <w:p>
      <w:pPr>
        <w:keepNext w:val="0"/>
        <w:keepLines w:val="0"/>
        <w:pageBreakBefore w:val="0"/>
        <w:kinsoku/>
        <w:wordWrap/>
        <w:overflowPunct/>
        <w:topLinePunct w:val="0"/>
        <w:autoSpaceDE/>
        <w:autoSpaceDN/>
        <w:bidi w:val="0"/>
        <w:adjustRightInd/>
        <w:snapToGrid/>
        <w:spacing w:line="600" w:lineRule="exact"/>
        <w:ind w:left="0"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支持融资租赁机构联合商用车整车企业创新开发智能网联新能源商用车专项融资租赁产品，对年度提供智能网联新能源商用车融资租赁服务达1000辆的融资租赁机构，按照智能网联新能源商用车专项融资租赁产品年度实际投放融资金额的1%给予激励，单个融资租赁机构年度激励金额不超过500万元。（责任单位：市经济信息委、市委金融办、重庆</w:t>
      </w:r>
      <w:r>
        <w:rPr>
          <w:rFonts w:hint="eastAsia" w:ascii="Times New Roman" w:hAnsi="Times New Roman" w:eastAsia="方正仿宋_GBK" w:cs="Times New Roman"/>
          <w:sz w:val="32"/>
          <w:szCs w:val="32"/>
          <w:lang w:eastAsia="zh-CN"/>
        </w:rPr>
        <w:t>金融</w:t>
      </w:r>
      <w:r>
        <w:rPr>
          <w:rFonts w:hint="eastAsia" w:ascii="Times New Roman" w:hAnsi="Times New Roman" w:eastAsia="方正仿宋_GBK" w:cs="Times New Roman"/>
          <w:sz w:val="32"/>
          <w:szCs w:val="32"/>
        </w:rPr>
        <w:t>监管局）</w:t>
      </w:r>
    </w:p>
    <w:p>
      <w:pPr>
        <w:keepNext w:val="0"/>
        <w:keepLines w:val="0"/>
        <w:pageBreakBefore w:val="0"/>
        <w:kinsoku/>
        <w:wordWrap/>
        <w:overflowPunct/>
        <w:topLinePunct w:val="0"/>
        <w:autoSpaceDE/>
        <w:autoSpaceDN/>
        <w:bidi w:val="0"/>
        <w:adjustRightInd/>
        <w:snapToGrid/>
        <w:spacing w:line="600" w:lineRule="exact"/>
        <w:ind w:left="0"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五、智能网联新能源商用车保险激励</w:t>
      </w:r>
    </w:p>
    <w:p>
      <w:pPr>
        <w:keepNext w:val="0"/>
        <w:keepLines w:val="0"/>
        <w:pageBreakBefore w:val="0"/>
        <w:kinsoku/>
        <w:wordWrap/>
        <w:overflowPunct/>
        <w:topLinePunct w:val="0"/>
        <w:autoSpaceDE/>
        <w:autoSpaceDN/>
        <w:bidi w:val="0"/>
        <w:adjustRightInd/>
        <w:snapToGrid/>
        <w:spacing w:line="600" w:lineRule="exact"/>
        <w:ind w:left="0"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支持保险机构加强与商用车整车企业的合作，针对智能网联新能源商用车优化商业车险产品，对承保本年度新上牌智能网联新能源商用车按照保费金额的10%给予保险机构激励，单个保险机构年度激励金额不超过500万元。（责任单位：市经济信息委、市委金融办、重庆</w:t>
      </w:r>
      <w:r>
        <w:rPr>
          <w:rFonts w:hint="eastAsia" w:ascii="Times New Roman" w:hAnsi="Times New Roman" w:eastAsia="方正仿宋_GBK" w:cs="Times New Roman"/>
          <w:sz w:val="32"/>
          <w:szCs w:val="32"/>
          <w:lang w:eastAsia="zh-CN"/>
        </w:rPr>
        <w:t>金融</w:t>
      </w:r>
      <w:r>
        <w:rPr>
          <w:rFonts w:hint="eastAsia" w:ascii="Times New Roman" w:hAnsi="Times New Roman" w:eastAsia="方正仿宋_GBK" w:cs="Times New Roman"/>
          <w:sz w:val="32"/>
          <w:szCs w:val="32"/>
        </w:rPr>
        <w:t>监管局）</w:t>
      </w:r>
    </w:p>
    <w:p>
      <w:pPr>
        <w:keepNext w:val="0"/>
        <w:keepLines w:val="0"/>
        <w:pageBreakBefore w:val="0"/>
        <w:kinsoku/>
        <w:wordWrap/>
        <w:overflowPunct/>
        <w:topLinePunct w:val="0"/>
        <w:autoSpaceDE/>
        <w:autoSpaceDN/>
        <w:bidi w:val="0"/>
        <w:adjustRightInd/>
        <w:snapToGrid/>
        <w:spacing w:line="600" w:lineRule="exact"/>
        <w:ind w:left="0"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六、新能源商用车海外认证检测费用激励</w:t>
      </w:r>
    </w:p>
    <w:p>
      <w:pPr>
        <w:keepNext w:val="0"/>
        <w:keepLines w:val="0"/>
        <w:pageBreakBefore w:val="0"/>
        <w:kinsoku/>
        <w:wordWrap/>
        <w:overflowPunct/>
        <w:topLinePunct w:val="0"/>
        <w:autoSpaceDE/>
        <w:autoSpaceDN/>
        <w:bidi w:val="0"/>
        <w:adjustRightInd/>
        <w:snapToGrid/>
        <w:spacing w:line="600" w:lineRule="exact"/>
        <w:ind w:left="0"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对新能源商用车整车及其关键零部件获得出口目标国家（地区）认证的商用车整车企业，按照相关出口产品认</w:t>
      </w:r>
      <w:bookmarkStart w:id="0" w:name="_GoBack"/>
      <w:bookmarkEnd w:id="0"/>
      <w:r>
        <w:rPr>
          <w:rFonts w:hint="eastAsia" w:ascii="Times New Roman" w:hAnsi="Times New Roman" w:eastAsia="方正仿宋_GBK" w:cs="Times New Roman"/>
          <w:sz w:val="32"/>
          <w:szCs w:val="32"/>
        </w:rPr>
        <w:t>证检测费用的10%给予激励，单个企业年度激励金额不超过300万元。（责任单位：市经济信息委、市商务委）</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本政策措施所列激励标准均为最高标准，按照年度实际需求实行预算管理和总额控制。同一申报主体同一内容的事项与市级其他同类政策有重叠的，按照“就高、不重复”的原则予以支持。本文件自公布之日起30日后施行，政策措施从2025年1月1日起算，有效期截至2027年12月31日。</w:t>
      </w:r>
    </w:p>
    <w:p>
      <w:pPr>
        <w:pStyle w:val="10"/>
        <w:keepNext w:val="0"/>
        <w:keepLines w:val="0"/>
        <w:pageBreakBefore w:val="0"/>
        <w:widowControl/>
        <w:suppressLineNumbers w:val="0"/>
        <w:shd w:val="clear" w:color="auto"/>
        <w:kinsoku/>
        <w:wordWrap/>
        <w:overflowPunct/>
        <w:topLinePunct w:val="0"/>
        <w:autoSpaceDE/>
        <w:autoSpaceDN/>
        <w:bidi w:val="0"/>
        <w:adjustRightInd/>
        <w:snapToGrid/>
        <w:spacing w:before="0" w:beforeAutospacing="0" w:after="0" w:afterAutospacing="0" w:line="600" w:lineRule="exact"/>
        <w:ind w:left="0" w:right="0" w:rightChars="0"/>
        <w:jc w:val="both"/>
        <w:textAlignment w:val="auto"/>
        <w:rPr>
          <w:rFonts w:hint="eastAsia"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left="0" w:right="0" w:rightChars="0"/>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pStyle w:val="9"/>
        <w:keepNext w:val="0"/>
        <w:keepLines w:val="0"/>
        <w:pageBreakBefore w:val="0"/>
        <w:kinsoku/>
        <w:wordWrap/>
        <w:overflowPunct/>
        <w:topLinePunct w:val="0"/>
        <w:autoSpaceDE/>
        <w:autoSpaceDN/>
        <w:bidi w:val="0"/>
        <w:adjustRightInd/>
        <w:snapToGrid/>
        <w:spacing w:beforeAutospacing="0" w:afterAutospacing="0" w:line="600" w:lineRule="exact"/>
        <w:ind w:left="0" w:right="0" w:rightChars="0"/>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wordWrap/>
        <w:overflowPunct/>
        <w:topLinePunct w:val="0"/>
        <w:autoSpaceDE/>
        <w:autoSpaceDN/>
        <w:bidi w:val="0"/>
        <w:adjustRightInd/>
        <w:snapToGrid/>
        <w:spacing w:beforeAutospacing="0" w:afterAutospacing="0" w:line="600" w:lineRule="exact"/>
        <w:ind w:left="0" w:right="0" w:rightChars="0"/>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left="0" w:right="0" w:rightChars="0"/>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pStyle w:val="2"/>
        <w:rPr>
          <w:rFonts w:hint="eastAsia" w:ascii="方正小标宋_GBK" w:hAnsi="方正小标宋_GBK" w:eastAsia="方正小标宋_GBK" w:cs="方正小标宋_GBK"/>
          <w:kern w:val="0"/>
          <w:sz w:val="44"/>
          <w:szCs w:val="44"/>
          <w:shd w:val="clear" w:color="auto" w:fill="FFFFFF"/>
          <w:lang w:val="en-US" w:eastAsia="zh-CN" w:bidi="ar-SA"/>
        </w:rPr>
      </w:pPr>
    </w:p>
    <w:p>
      <w:pPr>
        <w:pStyle w:val="9"/>
        <w:rPr>
          <w:rFonts w:hint="eastAsia" w:ascii="方正小标宋_GBK" w:hAnsi="方正小标宋_GBK" w:eastAsia="方正小标宋_GBK" w:cs="方正小标宋_GBK"/>
          <w:kern w:val="0"/>
          <w:sz w:val="44"/>
          <w:szCs w:val="44"/>
          <w:shd w:val="clear" w:color="auto" w:fill="FFFFFF"/>
          <w:lang w:val="en-US" w:eastAsia="zh-CN" w:bidi="ar-SA"/>
        </w:rPr>
      </w:pPr>
    </w:p>
    <w:p>
      <w:pPr>
        <w:pStyle w:val="2"/>
        <w:keepNext w:val="0"/>
        <w:keepLines w:val="0"/>
        <w:pageBreakBefore w:val="0"/>
        <w:widowControl w:val="0"/>
        <w:kinsoku/>
        <w:wordWrap/>
        <w:overflowPunct/>
        <w:topLinePunct w:val="0"/>
        <w:autoSpaceDE/>
        <w:autoSpaceDN/>
        <w:bidi w:val="0"/>
        <w:spacing w:line="540" w:lineRule="exact"/>
        <w:ind w:left="0" w:leftChars="0" w:right="0" w:rightChars="0" w:firstLine="0" w:firstLineChars="0"/>
        <w:textAlignment w:val="auto"/>
        <w:outlineLvl w:val="9"/>
        <w:rPr>
          <w:rFonts w:hint="eastAsia"/>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0"/>
        </w:tabs>
        <w:suppressAutoHyphens/>
        <w:kinsoku/>
        <w:wordWrap/>
        <w:overflowPunct/>
        <w:topLinePunct w:val="0"/>
        <w:autoSpaceDE/>
        <w:autoSpaceDN/>
        <w:bidi w:val="0"/>
        <w:adjustRightInd w:val="0"/>
        <w:snapToGrid w:val="0"/>
        <w:spacing w:beforeAutospacing="0" w:afterAutospacing="0" w:line="600" w:lineRule="exact"/>
        <w:ind w:left="0" w:leftChars="0" w:right="0" w:rightChars="0" w:firstLine="641" w:firstLineChars="0"/>
        <w:contextualSpacing/>
        <w:textAlignment w:val="auto"/>
        <w:rPr>
          <w:rFonts w:hint="eastAsia" w:ascii="Times New Roman" w:hAnsi="Times New Roman" w:eastAsia="方正仿宋_GBK" w:cs="Times New Roman"/>
          <w:kern w:val="0"/>
          <w:sz w:val="32"/>
          <w:szCs w:val="32"/>
          <w:shd w:val="clear" w:color="auto" w:fill="FFFFFF"/>
          <w:lang w:eastAsia="zh-CN" w:bidi="ar-SA"/>
        </w:rPr>
      </w:pPr>
    </w:p>
    <w:sectPr>
      <w:headerReference r:id="rId3" w:type="default"/>
      <w:footerReference r:id="rId4" w:type="default"/>
      <w:pgSz w:w="11906" w:h="16838"/>
      <w:pgMar w:top="1962" w:right="1474" w:bottom="1848" w:left="1587" w:header="1417" w:footer="1247" w:gutter="0"/>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139065</wp:posOffset>
              </wp:positionV>
              <wp:extent cx="5409565" cy="1905"/>
              <wp:effectExtent l="0" t="0" r="0" b="0"/>
              <wp:wrapNone/>
              <wp:docPr id="2" name="直接连接符 11"/>
              <wp:cNvGraphicFramePr/>
              <a:graphic xmlns:a="http://schemas.openxmlformats.org/drawingml/2006/main">
                <a:graphicData uri="http://schemas.microsoft.com/office/word/2010/wordprocessingShape">
                  <wps:wsp>
                    <wps:cNvCnPr/>
                    <wps:spPr>
                      <a:xfrm flipV="1">
                        <a:off x="0" y="0"/>
                        <a:ext cx="5409565" cy="190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11" o:spid="_x0000_s1026" o:spt="32" type="#_x0000_t32" style="position:absolute;left:0pt;flip:y;margin-left:6pt;margin-top:10.95pt;height:0.15pt;width:425.95pt;z-index:251660288;mso-width-relative:page;mso-height-relative:page;" filled="f" stroked="t" coordsize="21600,21600" o:gfxdata="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vPTc9YAAAAIAQAADwAAAAAAAAABACAAAAAiAAAAZHJz&#10;L2Rvd25yZXYueG1sUEsBAhQAFAAAAAgAh07iQCrUSnAGAgAA/wMAAA4AAAAAAAAAAQAgAAAAJQEA&#10;AGRycy9lMm9Eb2MueG1sUEsFBgAAAAAGAAYAWQEAAJ0FAAAAAA==&#10;">
              <v:fill on="f" focussize="0,0"/>
              <v:stroke weight="1.75pt" color="#005192" joinstyle="miter"/>
              <v:imagedata o:title=""/>
              <o:lock v:ext="edit" aspectratio="f"/>
            </v:shape>
          </w:pict>
        </mc:Fallback>
      </mc:AlternateContent>
    </w:r>
  </w:p>
  <w:p>
    <w:pPr>
      <w:pStyle w:val="8"/>
      <w:wordWrap w:val="0"/>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重庆市经济和信息化委员会</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348615</wp:posOffset>
              </wp:positionV>
              <wp:extent cx="5584190" cy="6985"/>
              <wp:effectExtent l="0" t="0" r="0" b="0"/>
              <wp:wrapNone/>
              <wp:docPr id="1" name="直接连接符 2"/>
              <wp:cNvGraphicFramePr/>
              <a:graphic xmlns:a="http://schemas.openxmlformats.org/drawingml/2006/main">
                <a:graphicData uri="http://schemas.microsoft.com/office/word/2010/wordprocessingShape">
                  <wps:wsp>
                    <wps:cNvCnPr/>
                    <wps:spPr>
                      <a:xfrm>
                        <a:off x="0" y="0"/>
                        <a:ext cx="5584190" cy="698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2" o:spid="_x0000_s1026" o:spt="32" type="#_x0000_t32" style="position:absolute;left:0pt;margin-left:2pt;margin-top:27.45pt;height:0.55pt;width:439.7pt;z-index:251659264;mso-width-relative:page;mso-height-relative:page;" filled="f" stroked="t" coordsize="21600,21600" o:gfxdata="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RQvjo1gAAAAcBAAAPAAAAAAAAAAEAIAAAACIAAABkcnMvZG93bnJl&#10;di54bWxQSwECFAAUAAAACACHTuJAw5XpRP8BAAD0AwAADgAAAAAAAAABACAAAAAlAQAAZHJzL2Uy&#10;b0RvYy54bWxQSwUGAAAAAAYABgBZAQAAlgUAAAAA&#10;">
              <v:fill on="f" focussize="0,0"/>
              <v:stroke weight="1.75pt" color="#005192" joinstyle="miter"/>
              <v:imagedata o:title=""/>
              <o:lock v:ext="edit" aspectratio="f"/>
            </v:shap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A03A9"/>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8FA03A9"/>
    <w:rsid w:val="196673CA"/>
    <w:rsid w:val="1CF734C9"/>
    <w:rsid w:val="1DEC284C"/>
    <w:rsid w:val="1E6523AC"/>
    <w:rsid w:val="22440422"/>
    <w:rsid w:val="22BB4BBB"/>
    <w:rsid w:val="25EB1AF4"/>
    <w:rsid w:val="27925691"/>
    <w:rsid w:val="294C4119"/>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E500467"/>
    <w:rsid w:val="5FCD688E"/>
    <w:rsid w:val="5FF9BDAA"/>
    <w:rsid w:val="608816D1"/>
    <w:rsid w:val="60EF4E7F"/>
    <w:rsid w:val="648B0A32"/>
    <w:rsid w:val="658F6764"/>
    <w:rsid w:val="665233C1"/>
    <w:rsid w:val="688F10AF"/>
    <w:rsid w:val="69AC0D42"/>
    <w:rsid w:val="6A597EEA"/>
    <w:rsid w:val="6AD9688B"/>
    <w:rsid w:val="6B68303F"/>
    <w:rsid w:val="6D0E3F22"/>
    <w:rsid w:val="744E4660"/>
    <w:rsid w:val="753355A2"/>
    <w:rsid w:val="759F1C61"/>
    <w:rsid w:val="769F2DE8"/>
    <w:rsid w:val="76C673E0"/>
    <w:rsid w:val="76FDEB7C"/>
    <w:rsid w:val="79C65162"/>
    <w:rsid w:val="79EE7E31"/>
    <w:rsid w:val="7C9011D9"/>
    <w:rsid w:val="7DC651C5"/>
    <w:rsid w:val="7F4E350E"/>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next w:val="1"/>
    <w:qFormat/>
    <w:uiPriority w:val="0"/>
    <w:pPr>
      <w:widowControl/>
      <w:spacing w:before="100" w:beforeAutospacing="1" w:after="100" w:afterAutospacing="1"/>
      <w:jc w:val="left"/>
      <w:outlineLvl w:val="0"/>
    </w:pPr>
    <w:rPr>
      <w:rFonts w:ascii="宋体" w:hAnsi="宋体" w:eastAsia="宋体" w:cs="宋体"/>
      <w:kern w:val="36"/>
      <w:sz w:val="24"/>
      <w:szCs w:val="24"/>
      <w:lang w:val="en-US" w:eastAsia="zh-CN" w:bidi="ar-SA"/>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Calibri" w:hAnsi="Calibri" w:eastAsia="仿宋_GB2312" w:cs="Times New Roman"/>
      <w:sz w:val="28"/>
    </w:rPr>
  </w:style>
  <w:style w:type="paragraph" w:styleId="3">
    <w:name w:val="toc 5"/>
    <w:basedOn w:val="1"/>
    <w:next w:val="1"/>
    <w:qFormat/>
    <w:uiPriority w:val="0"/>
    <w:pPr>
      <w:spacing w:line="259" w:lineRule="auto"/>
      <w:ind w:left="840"/>
      <w:jc w:val="left"/>
    </w:pPr>
    <w:rPr>
      <w:rFonts w:eastAsia="Calibri"/>
      <w:sz w:val="18"/>
      <w:szCs w:val="18"/>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index 7"/>
    <w:basedOn w:val="1"/>
    <w:next w:val="1"/>
    <w:qFormat/>
    <w:uiPriority w:val="0"/>
    <w:pPr>
      <w:ind w:left="2520"/>
    </w:pPr>
    <w:rPr>
      <w:rFonts w:ascii="Calibri" w:hAnsi="Calibri" w:eastAsia="宋体" w:cs="Times New Roma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0"/>
    <w:rPr>
      <w:b/>
      <w:bCs/>
    </w:rPr>
  </w:style>
  <w:style w:type="character" w:styleId="14">
    <w:name w:val="page number"/>
    <w:basedOn w:val="12"/>
    <w:qFormat/>
    <w:uiPriority w:val="0"/>
  </w:style>
  <w:style w:type="paragraph" w:customStyle="1" w:styleId="15">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2.wpt</Template>
  <Pages>4</Pages>
  <Words>1105</Words>
  <Characters>1160</Characters>
  <Lines>1</Lines>
  <Paragraphs>1</Paragraphs>
  <TotalTime>2</TotalTime>
  <ScaleCrop>false</ScaleCrop>
  <LinksUpToDate>false</LinksUpToDate>
  <CharactersWithSpaces>1204</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2024-01-05T01:55:00Z</dcterms:created>
  <dc:creator>熊雪芹</dc:creator>
  <cp:lastModifiedBy>徐琳</cp:lastModifiedBy>
  <dcterms:modified xsi:type="dcterms:W3CDTF">2025-12-30T09:30:40Z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CE6B6FAD95CF41EB8F581EA2985C5CF9</vt:lpwstr>
  </property>
</Properties>
</file>