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 xml:space="preserve">重庆市经济和信息化委员会         </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pPr>
      <w:r>
        <w:rPr>
          <w:rFonts w:hint="default" w:ascii="Times New Roman" w:hAnsi="Times New Roman" w:eastAsia="方正小标宋_GBK" w:cs="Times New Roman"/>
          <w:color w:val="000000"/>
          <w:sz w:val="44"/>
          <w:szCs w:val="44"/>
        </w:rPr>
        <w:t>关于废止部分</w:t>
      </w:r>
      <w:r>
        <w:rPr>
          <w:rFonts w:hint="eastAsia" w:ascii="Times New Roman" w:hAnsi="Times New Roman" w:eastAsia="方正小标宋_GBK" w:cs="Times New Roman"/>
          <w:color w:val="000000"/>
          <w:sz w:val="44"/>
          <w:szCs w:val="44"/>
          <w:lang w:eastAsia="zh-CN"/>
        </w:rPr>
        <w:t>行政</w:t>
      </w:r>
      <w:r>
        <w:rPr>
          <w:rFonts w:hint="default" w:ascii="Times New Roman" w:hAnsi="Times New Roman" w:eastAsia="方正小标宋_GBK" w:cs="Times New Roman"/>
          <w:color w:val="000000"/>
          <w:sz w:val="44"/>
          <w:szCs w:val="44"/>
        </w:rPr>
        <w:t>规范性文件的通知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ascii="Times New Roman" w:hAnsi="Times New Roman" w:eastAsia="仿宋_GB2312" w:cs="Times New Roman"/>
          <w:color w:val="000000"/>
          <w:sz w:val="24"/>
        </w:rPr>
      </w:pPr>
      <w:r>
        <w:rPr>
          <w:rFonts w:ascii="Times New Roman" w:hAnsi="Times New Roman" w:eastAsia="方正仿宋_GBK" w:cs="Times New Roman"/>
          <w:color w:val="000000"/>
          <w:sz w:val="32"/>
          <w:szCs w:val="32"/>
        </w:rPr>
        <w:t>渝经信</w:t>
      </w:r>
      <w:r>
        <w:rPr>
          <w:rFonts w:hint="eastAsia" w:ascii="Times New Roman" w:hAnsi="Times New Roman" w:eastAsia="方正仿宋_GBK" w:cs="Times New Roman"/>
          <w:color w:val="000000"/>
          <w:sz w:val="32"/>
          <w:szCs w:val="32"/>
          <w:lang w:eastAsia="zh-CN"/>
        </w:rPr>
        <w:t>规范</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6</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5</w:t>
      </w:r>
      <w:r>
        <w:rPr>
          <w:rFonts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i w:val="0"/>
          <w:caps w:val="0"/>
          <w:color w:val="auto"/>
          <w:spacing w:val="0"/>
          <w:sz w:val="44"/>
          <w:szCs w:val="44"/>
          <w:shd w:val="clear" w:color="auto" w:fill="FFFFFF"/>
          <w:lang w:val="en-US"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各区县（自治县）经济信息委，</w:t>
      </w:r>
      <w:r>
        <w:rPr>
          <w:rFonts w:hint="eastAsia" w:ascii="Times New Roman" w:hAnsi="Times New Roman" w:eastAsia="方正仿宋_GBK" w:cs="Times New Roman"/>
          <w:color w:val="000000"/>
          <w:sz w:val="32"/>
          <w:szCs w:val="32"/>
          <w:lang w:eastAsia="zh-CN"/>
        </w:rPr>
        <w:t>西部科学城</w:t>
      </w:r>
      <w:r>
        <w:rPr>
          <w:rFonts w:hint="default" w:ascii="Times New Roman" w:hAnsi="Times New Roman" w:eastAsia="方正仿宋_GBK" w:cs="Times New Roman"/>
          <w:color w:val="000000"/>
          <w:sz w:val="32"/>
          <w:szCs w:val="32"/>
        </w:rPr>
        <w:t>重庆高新区、万盛经开区经信部门，有关单位：</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根据</w:t>
      </w:r>
      <w:r>
        <w:rPr>
          <w:rFonts w:hint="default" w:ascii="Times New Roman" w:hAnsi="Times New Roman" w:eastAsia="方正仿宋_GBK" w:cs="Times New Roman"/>
          <w:color w:val="000000"/>
          <w:sz w:val="32"/>
          <w:szCs w:val="32"/>
        </w:rPr>
        <w:t>《重庆市行政规范性文件管理办法</w:t>
      </w:r>
      <w:r>
        <w:rPr>
          <w:rFonts w:hint="default" w:ascii="Times New Roman" w:hAnsi="Times New Roman" w:eastAsia="方正仿宋_GBK" w:cs="Times New Roman"/>
          <w:color w:val="000000"/>
          <w:sz w:val="32"/>
          <w:szCs w:val="32"/>
          <w:lang w:val="en-US" w:eastAsia="zh-CN"/>
        </w:rPr>
        <w:t>》（重庆市人民政府令第329号），</w:t>
      </w:r>
      <w:r>
        <w:rPr>
          <w:rFonts w:hint="default" w:ascii="Times New Roman" w:hAnsi="Times New Roman" w:eastAsia="方正仿宋_GBK" w:cs="Times New Roman"/>
          <w:color w:val="000000"/>
          <w:sz w:val="32"/>
          <w:szCs w:val="32"/>
          <w:lang w:eastAsia="zh-CN"/>
        </w:rPr>
        <w:t>我委对制定的行政规范性文件进行清理</w:t>
      </w:r>
      <w:r>
        <w:rPr>
          <w:rFonts w:hint="default" w:ascii="Times New Roman" w:hAnsi="Times New Roman" w:eastAsia="方正仿宋_GBK" w:cs="Times New Roman"/>
          <w:color w:val="000000"/>
          <w:sz w:val="32"/>
          <w:szCs w:val="32"/>
        </w:rPr>
        <w:t>，经</w:t>
      </w:r>
      <w:r>
        <w:rPr>
          <w:rFonts w:hint="default" w:ascii="Times New Roman" w:hAnsi="Times New Roman" w:eastAsia="方正仿宋_GBK" w:cs="Times New Roman"/>
          <w:color w:val="000000"/>
          <w:sz w:val="32"/>
          <w:szCs w:val="32"/>
          <w:lang w:val="en-US" w:eastAsia="zh-CN"/>
        </w:rPr>
        <w:t>研究，决定将《重庆市中小企业局关于印发重庆市楼宇产业园认定管理办法的通知》（</w:t>
      </w:r>
      <w:r>
        <w:rPr>
          <w:rFonts w:hint="default" w:ascii="Times New Roman" w:hAnsi="Times New Roman" w:eastAsia="方正仿宋_GBK" w:cs="Times New Roman"/>
          <w:i w:val="0"/>
          <w:color w:val="000000"/>
          <w:spacing w:val="0"/>
          <w:w w:val="100"/>
          <w:kern w:val="0"/>
          <w:position w:val="0"/>
          <w:sz w:val="30"/>
          <w:szCs w:val="30"/>
          <w:u w:val="none"/>
          <w:vertAlign w:val="baseline"/>
          <w:lang w:val="en-US" w:eastAsia="zh-CN" w:bidi="ar"/>
        </w:rPr>
        <w:t>渝中小企〔2015〕155号</w:t>
      </w:r>
      <w:r>
        <w:rPr>
          <w:rFonts w:hint="default" w:ascii="Times New Roman" w:hAnsi="Times New Roman" w:eastAsia="方正仿宋_GBK" w:cs="Times New Roman"/>
          <w:color w:val="000000"/>
          <w:sz w:val="32"/>
          <w:szCs w:val="32"/>
          <w:lang w:val="en-US" w:eastAsia="zh-CN"/>
        </w:rPr>
        <w:t>）等</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val="en-US" w:eastAsia="zh-CN"/>
        </w:rPr>
        <w:t>件行政规范性文件予以废止。</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本通知自公布之日起施行。</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960" w:leftChars="0" w:right="0" w:hanging="960" w:hangingChars="300"/>
        <w:jc w:val="both"/>
        <w:textAlignment w:val="auto"/>
        <w:outlineLvl w:val="9"/>
        <w:rPr>
          <w:rFonts w:hint="default" w:ascii="Times New Roman" w:hAnsi="Times New Roman" w:eastAsia="方正仿宋_GBK" w:cs="Times New Roman"/>
          <w:color w:val="000000"/>
          <w:sz w:val="32"/>
          <w:szCs w:val="32"/>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1600" w:leftChars="0" w:right="0" w:hanging="1600" w:hangingChars="500"/>
        <w:jc w:val="both"/>
        <w:textAlignment w:val="auto"/>
        <w:outlineLvl w:val="9"/>
        <w:rPr>
          <w:rFonts w:hint="default" w:ascii="Times New Roman" w:hAnsi="Times New Roman" w:eastAsia="方正仿宋_GBK" w:cs="Times New Roman"/>
          <w:color w:val="000000"/>
          <w:kern w:val="2"/>
          <w:sz w:val="32"/>
          <w:szCs w:val="32"/>
          <w:lang w:val="en-US" w:eastAsia="zh-CN" w:bidi="ar"/>
        </w:rPr>
      </w:pPr>
      <w:r>
        <w:rPr>
          <w:rFonts w:hint="default" w:ascii="Times New Roman" w:hAnsi="Times New Roman" w:eastAsia="方正仿宋_GBK" w:cs="Times New Roman"/>
          <w:b w:val="0"/>
          <w:color w:val="000000"/>
          <w:kern w:val="0"/>
          <w:sz w:val="32"/>
          <w:szCs w:val="32"/>
          <w:lang w:val="en-US" w:eastAsia="zh-CN" w:bidi="ar"/>
        </w:rPr>
        <w:t xml:space="preserve">    </w:t>
      </w: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000000"/>
          <w:kern w:val="0"/>
          <w:sz w:val="32"/>
          <w:szCs w:val="32"/>
          <w:lang w:val="en-US" w:eastAsia="zh-CN" w:bidi="ar"/>
        </w:rPr>
        <w:fldChar w:fldCharType="begin"/>
      </w:r>
      <w:r>
        <w:rPr>
          <w:rFonts w:hint="default" w:ascii="Times New Roman" w:hAnsi="Times New Roman" w:eastAsia="方正仿宋_GBK" w:cs="Times New Roman"/>
          <w:color w:val="000000"/>
          <w:kern w:val="0"/>
          <w:sz w:val="32"/>
          <w:szCs w:val="32"/>
          <w:lang w:val="en-US" w:eastAsia="zh-CN" w:bidi="ar"/>
        </w:rPr>
        <w:instrText xml:space="preserve"> HYPERLINK "https://jjxxw.cq.gov.cn/zwgk_213/fdzdgknr/zcwj/qtwj/202003/P020200321742023758359.doc" \o "重庆市经济和信息化委员会决定废止的规范性文件目录.doc" </w:instrText>
      </w:r>
      <w:r>
        <w:rPr>
          <w:rFonts w:hint="default" w:ascii="Times New Roman" w:hAnsi="Times New Roman" w:eastAsia="方正仿宋_GBK" w:cs="Times New Roman"/>
          <w:color w:val="000000"/>
          <w:kern w:val="0"/>
          <w:sz w:val="32"/>
          <w:szCs w:val="32"/>
          <w:lang w:val="en-US" w:eastAsia="zh-CN" w:bidi="ar"/>
        </w:rPr>
        <w:fldChar w:fldCharType="separate"/>
      </w:r>
      <w:r>
        <w:rPr>
          <w:rFonts w:hint="default" w:ascii="Times New Roman" w:hAnsi="Times New Roman" w:eastAsia="方正仿宋_GBK" w:cs="Times New Roman"/>
          <w:color w:val="000000"/>
          <w:kern w:val="0"/>
          <w:sz w:val="32"/>
          <w:szCs w:val="32"/>
          <w:lang w:val="en-US" w:eastAsia="zh-CN" w:bidi="ar"/>
        </w:rPr>
        <w:t>废止的</w:t>
      </w:r>
      <w:r>
        <w:rPr>
          <w:rFonts w:hint="eastAsia" w:ascii="Times New Roman" w:hAnsi="Times New Roman" w:eastAsia="方正仿宋_GBK" w:cs="Times New Roman"/>
          <w:color w:val="000000"/>
          <w:kern w:val="0"/>
          <w:sz w:val="32"/>
          <w:szCs w:val="32"/>
          <w:lang w:val="en-US" w:eastAsia="zh-CN" w:bidi="ar"/>
        </w:rPr>
        <w:t>市经济信息委</w:t>
      </w:r>
      <w:r>
        <w:rPr>
          <w:rFonts w:hint="default" w:ascii="Times New Roman" w:hAnsi="Times New Roman" w:eastAsia="方正仿宋_GBK" w:cs="Times New Roman"/>
          <w:color w:val="000000"/>
          <w:kern w:val="0"/>
          <w:sz w:val="32"/>
          <w:szCs w:val="32"/>
          <w:lang w:val="en-US" w:eastAsia="zh-CN" w:bidi="ar"/>
        </w:rPr>
        <w:t>行政规范性文件目录</w:t>
      </w:r>
      <w:r>
        <w:rPr>
          <w:rFonts w:hint="default" w:ascii="Times New Roman" w:hAnsi="Times New Roman" w:eastAsia="方正仿宋_GBK" w:cs="Times New Roman"/>
          <w:color w:val="000000"/>
          <w:kern w:val="0"/>
          <w:sz w:val="32"/>
          <w:szCs w:val="32"/>
          <w:lang w:val="en-US" w:eastAsia="zh-CN" w:bidi="ar"/>
        </w:rPr>
        <w:fldChar w:fldCharType="end"/>
      </w:r>
      <w:r>
        <w:rPr>
          <w:rFonts w:hint="eastAsia" w:ascii="Times New Roman" w:hAnsi="Times New Roman" w:eastAsia="方正仿宋_GBK" w:cs="Times New Roman"/>
          <w:color w:val="000000"/>
          <w:kern w:val="0"/>
          <w:sz w:val="32"/>
          <w:szCs w:val="32"/>
          <w:lang w:val="en-US" w:eastAsia="zh-CN" w:bidi="ar"/>
        </w:rPr>
        <w:t>（5件）</w:t>
      </w:r>
      <w:r>
        <w:rPr>
          <w:rFonts w:hint="eastAsia" w:ascii="Times New Roman" w:hAnsi="Times New Roman" w:eastAsia="方正仿宋_GBK" w:cs="Times New Roman"/>
          <w:color w:val="000000"/>
          <w:kern w:val="0"/>
          <w:sz w:val="32"/>
          <w:szCs w:val="32"/>
          <w:lang w:val="en-US" w:eastAsia="zh-CN" w:bidi="ar"/>
        </w:rPr>
        <w:br w:type="textWrapping"/>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jc w:val="center"/>
        <w:textAlignment w:val="auto"/>
        <w:outlineLvl w:val="0"/>
        <w:rPr>
          <w:rFonts w:hint="default" w:ascii="Times New Roman" w:hAnsi="Times New Roman" w:eastAsia="方正仿宋_GBK" w:cs="Times New Roman"/>
          <w:b w:val="0"/>
          <w:color w:val="000000"/>
          <w:kern w:val="0"/>
          <w:sz w:val="32"/>
          <w:szCs w:val="32"/>
          <w:lang w:val="en-US" w:eastAsia="zh-CN" w:bidi="ar"/>
        </w:rPr>
      </w:pPr>
      <w:r>
        <w:rPr>
          <w:rFonts w:hint="default" w:ascii="Times New Roman" w:hAnsi="Times New Roman" w:eastAsia="方正仿宋_GBK" w:cs="Times New Roman"/>
          <w:b w:val="0"/>
          <w:color w:val="000000"/>
          <w:kern w:val="0"/>
          <w:sz w:val="32"/>
          <w:szCs w:val="32"/>
          <w:lang w:val="en-US" w:eastAsia="zh-CN" w:bidi="ar"/>
        </w:rPr>
        <w:t xml:space="preserve">                 </w:t>
      </w:r>
      <w:r>
        <w:rPr>
          <w:rFonts w:hint="eastAsia" w:ascii="Times New Roman" w:hAnsi="Times New Roman" w:eastAsia="方正仿宋_GBK" w:cs="Times New Roman"/>
          <w:b w:val="0"/>
          <w:color w:val="000000"/>
          <w:kern w:val="0"/>
          <w:sz w:val="32"/>
          <w:szCs w:val="32"/>
          <w:lang w:val="en-US" w:eastAsia="zh-CN" w:bidi="ar"/>
        </w:rPr>
        <w:t xml:space="preserve">      </w:t>
      </w:r>
      <w:r>
        <w:rPr>
          <w:rFonts w:hint="default" w:ascii="Times New Roman" w:hAnsi="Times New Roman" w:eastAsia="方正仿宋_GBK" w:cs="Times New Roman"/>
          <w:b w:val="0"/>
          <w:color w:val="000000"/>
          <w:kern w:val="0"/>
          <w:sz w:val="32"/>
          <w:szCs w:val="32"/>
          <w:lang w:val="en-US" w:eastAsia="zh-CN" w:bidi="ar"/>
        </w:rPr>
        <w:t>重庆市经济和信息化委员会</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jc w:val="center"/>
        <w:textAlignment w:val="auto"/>
        <w:outlineLvl w:val="0"/>
        <w:rPr>
          <w:rFonts w:hint="default" w:ascii="Times New Roman" w:hAnsi="Times New Roman" w:eastAsia="方正黑体_GBK" w:cs="Times New Roman"/>
          <w:color w:val="000000"/>
          <w:sz w:val="32"/>
          <w:szCs w:val="32"/>
          <w:lang w:val="en-US" w:eastAsia="zh-CN"/>
        </w:rPr>
      </w:pPr>
      <w:r>
        <w:rPr>
          <w:rFonts w:hint="eastAsia" w:ascii="Times New Roman" w:hAnsi="Times New Roman" w:eastAsia="方正仿宋_GBK" w:cs="Times New Roman"/>
          <w:b w:val="0"/>
          <w:color w:val="000000"/>
          <w:kern w:val="0"/>
          <w:sz w:val="32"/>
          <w:szCs w:val="32"/>
          <w:lang w:val="en-US" w:eastAsia="zh-CN" w:bidi="ar"/>
        </w:rPr>
        <w:t xml:space="preserve"> </w:t>
      </w:r>
      <w:r>
        <w:rPr>
          <w:rFonts w:hint="default" w:ascii="Times New Roman" w:hAnsi="Times New Roman" w:eastAsia="方正仿宋_GBK" w:cs="Times New Roman"/>
          <w:b w:val="0"/>
          <w:color w:val="000000"/>
          <w:kern w:val="0"/>
          <w:sz w:val="32"/>
          <w:szCs w:val="32"/>
          <w:lang w:val="en-US" w:eastAsia="zh-CN" w:bidi="ar"/>
        </w:rPr>
        <w:t xml:space="preserve">                </w:t>
      </w:r>
      <w:r>
        <w:rPr>
          <w:rFonts w:hint="eastAsia" w:ascii="Times New Roman" w:hAnsi="Times New Roman" w:eastAsia="方正仿宋_GBK" w:cs="Times New Roman"/>
          <w:b w:val="0"/>
          <w:color w:val="000000"/>
          <w:kern w:val="0"/>
          <w:sz w:val="32"/>
          <w:szCs w:val="32"/>
          <w:lang w:val="en-US" w:eastAsia="zh-CN" w:bidi="ar"/>
        </w:rPr>
        <w:t xml:space="preserve">     </w:t>
      </w:r>
      <w:r>
        <w:rPr>
          <w:rFonts w:hint="default" w:ascii="Times New Roman" w:hAnsi="Times New Roman" w:eastAsia="方正仿宋_GBK" w:cs="Times New Roman"/>
          <w:b w:val="0"/>
          <w:color w:val="000000"/>
          <w:kern w:val="0"/>
          <w:sz w:val="32"/>
          <w:szCs w:val="32"/>
          <w:lang w:val="en-US" w:eastAsia="zh-CN" w:bidi="ar"/>
        </w:rPr>
        <w:t xml:space="preserve"> </w:t>
      </w:r>
      <w:r>
        <w:rPr>
          <w:rFonts w:hint="default" w:ascii="Times New Roman" w:hAnsi="Times New Roman" w:eastAsia="方正仿宋_GBK" w:cs="Times New Roman"/>
          <w:b w:val="0"/>
          <w:color w:val="000000"/>
          <w:kern w:val="0"/>
          <w:sz w:val="32"/>
          <w:szCs w:val="32"/>
          <w:lang w:val="en" w:eastAsia="zh-CN" w:bidi="ar"/>
        </w:rPr>
        <w:t xml:space="preserve"> </w:t>
      </w:r>
      <w:r>
        <w:rPr>
          <w:rFonts w:hint="eastAsia" w:ascii="Times New Roman" w:hAnsi="Times New Roman" w:eastAsia="方正仿宋_GBK" w:cs="Times New Roman"/>
          <w:b w:val="0"/>
          <w:color w:val="000000"/>
          <w:kern w:val="0"/>
          <w:sz w:val="32"/>
          <w:szCs w:val="32"/>
          <w:lang w:val="en-US" w:eastAsia="zh-CN" w:bidi="ar"/>
        </w:rPr>
        <w:t>2026</w:t>
      </w:r>
      <w:r>
        <w:rPr>
          <w:rFonts w:hint="default" w:ascii="Times New Roman" w:hAnsi="Times New Roman" w:eastAsia="方正仿宋_GBK" w:cs="Times New Roman"/>
          <w:b w:val="0"/>
          <w:color w:val="000000"/>
          <w:kern w:val="0"/>
          <w:sz w:val="32"/>
          <w:szCs w:val="32"/>
          <w:lang w:val="en-US" w:eastAsia="zh-CN" w:bidi="ar"/>
        </w:rPr>
        <w:t>年</w:t>
      </w:r>
      <w:r>
        <w:rPr>
          <w:rFonts w:hint="eastAsia" w:ascii="Times New Roman" w:hAnsi="Times New Roman" w:eastAsia="方正仿宋_GBK" w:cs="Times New Roman"/>
          <w:b w:val="0"/>
          <w:color w:val="000000"/>
          <w:kern w:val="0"/>
          <w:sz w:val="32"/>
          <w:szCs w:val="32"/>
          <w:lang w:val="en-US" w:eastAsia="zh-CN" w:bidi="ar"/>
        </w:rPr>
        <w:t>7</w:t>
      </w:r>
      <w:r>
        <w:rPr>
          <w:rFonts w:hint="default" w:ascii="Times New Roman" w:hAnsi="Times New Roman" w:eastAsia="方正仿宋_GBK" w:cs="Times New Roman"/>
          <w:b w:val="0"/>
          <w:color w:val="000000"/>
          <w:kern w:val="0"/>
          <w:sz w:val="32"/>
          <w:szCs w:val="32"/>
          <w:lang w:val="en-US" w:eastAsia="zh-CN" w:bidi="ar"/>
        </w:rPr>
        <w:t>月</w:t>
      </w:r>
      <w:r>
        <w:rPr>
          <w:rFonts w:hint="eastAsia" w:ascii="Times New Roman" w:hAnsi="Times New Roman" w:eastAsia="方正仿宋_GBK" w:cs="Times New Roman"/>
          <w:b w:val="0"/>
          <w:color w:val="000000"/>
          <w:kern w:val="0"/>
          <w:sz w:val="32"/>
          <w:szCs w:val="32"/>
          <w:lang w:val="en-US" w:eastAsia="zh-CN" w:bidi="ar"/>
        </w:rPr>
        <w:t>15</w:t>
      </w:r>
      <w:r>
        <w:rPr>
          <w:rFonts w:hint="default" w:ascii="Times New Roman" w:hAnsi="Times New Roman" w:eastAsia="方正仿宋_GBK" w:cs="Times New Roman"/>
          <w:b w:val="0"/>
          <w:color w:val="000000"/>
          <w:kern w:val="0"/>
          <w:sz w:val="32"/>
          <w:szCs w:val="32"/>
          <w:lang w:val="en-US" w:eastAsia="zh-CN" w:bidi="ar"/>
        </w:rPr>
        <w:t>日</w:t>
      </w:r>
      <w:r>
        <w:rPr>
          <w:rFonts w:hint="eastAsia" w:ascii="Times New Roman" w:hAnsi="Times New Roman" w:eastAsia="方正仿宋_GBK" w:cs="Times New Roman"/>
          <w:b w:val="0"/>
          <w:color w:val="000000"/>
          <w:kern w:val="0"/>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lang w:val="en-US" w:eastAsia="zh-CN"/>
        </w:rPr>
      </w:pPr>
      <w:r>
        <w:rPr>
          <w:rFonts w:hint="eastAsia" w:ascii="Times New Roman" w:hAnsi="Times New Roman" w:eastAsia="方正仿宋_GBK" w:cs="Times New Roman"/>
          <w:b w:val="0"/>
          <w:color w:val="000000"/>
          <w:kern w:val="0"/>
          <w:sz w:val="32"/>
          <w:szCs w:val="32"/>
          <w:lang w:val="en-US" w:eastAsia="zh-CN" w:bidi="ar"/>
        </w:rPr>
        <w:t>（此件公开发布）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黑体" w:hAnsi="黑体" w:eastAsia="黑体" w:cs="黑体"/>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eastAsia="zh-CN"/>
        </w:rPr>
        <w:t>附件</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0"/>
        <w:textAlignment w:val="auto"/>
        <w:rPr>
          <w:rFonts w:hint="default" w:ascii="Times New Roman" w:hAnsi="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atLeast"/>
        <w:jc w:val="center"/>
        <w:textAlignment w:val="auto"/>
        <w:outlineLvl w:val="9"/>
        <w:rPr>
          <w:rFonts w:hint="default" w:ascii="Times New Roman" w:hAnsi="Times New Roman" w:eastAsia="方正小标宋_GBK"/>
          <w:spacing w:val="-20"/>
          <w:sz w:val="44"/>
          <w:szCs w:val="44"/>
          <w:lang w:val="en-US" w:eastAsia="zh-CN"/>
        </w:rPr>
      </w:pPr>
      <w:r>
        <w:rPr>
          <w:rFonts w:hint="default" w:ascii="Times New Roman" w:hAnsi="Times New Roman" w:eastAsia="方正小标宋_GBK" w:cs="Times New Roman"/>
          <w:color w:val="000000"/>
          <w:spacing w:val="-20"/>
          <w:sz w:val="44"/>
          <w:szCs w:val="44"/>
        </w:rPr>
        <w:t>废止的</w:t>
      </w:r>
      <w:r>
        <w:rPr>
          <w:rFonts w:hint="eastAsia" w:ascii="Times New Roman" w:hAnsi="Times New Roman" w:eastAsia="方正小标宋_GBK" w:cs="Times New Roman"/>
          <w:color w:val="000000"/>
          <w:spacing w:val="-20"/>
          <w:sz w:val="44"/>
          <w:szCs w:val="44"/>
          <w:lang w:eastAsia="zh-CN"/>
        </w:rPr>
        <w:t>市经济信息委行政</w:t>
      </w:r>
      <w:r>
        <w:rPr>
          <w:rFonts w:hint="default" w:ascii="Times New Roman" w:hAnsi="Times New Roman" w:eastAsia="方正小标宋_GBK" w:cs="Times New Roman"/>
          <w:color w:val="000000"/>
          <w:spacing w:val="-20"/>
          <w:sz w:val="44"/>
          <w:szCs w:val="44"/>
        </w:rPr>
        <w:t>规范性文件目录</w:t>
      </w:r>
      <w:r>
        <w:rPr>
          <w:rFonts w:hint="eastAsia" w:ascii="Times New Roman" w:hAnsi="Times New Roman" w:eastAsia="方正小标宋_GBK" w:cs="Times New Roman"/>
          <w:color w:val="000000"/>
          <w:spacing w:val="-20"/>
          <w:sz w:val="44"/>
          <w:szCs w:val="44"/>
          <w:lang w:eastAsia="zh-CN"/>
        </w:rPr>
        <w:t>（</w:t>
      </w:r>
      <w:r>
        <w:rPr>
          <w:rFonts w:hint="eastAsia" w:ascii="Times New Roman" w:hAnsi="Times New Roman" w:eastAsia="方正小标宋_GBK" w:cs="Times New Roman"/>
          <w:color w:val="000000"/>
          <w:spacing w:val="-20"/>
          <w:sz w:val="44"/>
          <w:szCs w:val="44"/>
          <w:lang w:val="en-US" w:eastAsia="zh-CN"/>
        </w:rPr>
        <w:t>5</w:t>
      </w:r>
      <w:r>
        <w:rPr>
          <w:rFonts w:hint="eastAsia" w:ascii="Times New Roman" w:hAnsi="Times New Roman" w:eastAsia="方正小标宋_GBK" w:cs="方正小标宋_GBK"/>
          <w:color w:val="000000"/>
          <w:spacing w:val="-20"/>
          <w:sz w:val="44"/>
          <w:szCs w:val="44"/>
          <w:lang w:val="en-US" w:eastAsia="zh-CN"/>
        </w:rPr>
        <w:t>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5640"/>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textAlignment w:val="auto"/>
              <w:outlineLvl w:val="9"/>
              <w:rPr>
                <w:rFonts w:hint="default" w:ascii="Times New Roman" w:hAnsi="Times New Roman" w:eastAsia="方正黑体_GBK" w:cs="Times New Roman"/>
                <w:color w:val="000000"/>
                <w:spacing w:val="-20"/>
                <w:sz w:val="32"/>
                <w:szCs w:val="32"/>
              </w:rPr>
            </w:pPr>
            <w:r>
              <w:rPr>
                <w:rFonts w:hint="default" w:ascii="Times New Roman" w:hAnsi="Times New Roman" w:eastAsia="方正黑体_GBK" w:cs="Times New Roman"/>
                <w:color w:val="000000"/>
                <w:spacing w:val="-20"/>
                <w:sz w:val="32"/>
                <w:szCs w:val="32"/>
              </w:rPr>
              <w:t>序号</w:t>
            </w:r>
          </w:p>
        </w:tc>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textAlignment w:val="auto"/>
              <w:outlineLvl w:val="9"/>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名称</w:t>
            </w:r>
          </w:p>
        </w:tc>
        <w:tc>
          <w:tcPr>
            <w:tcW w:w="2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textAlignment w:val="auto"/>
              <w:outlineLvl w:val="9"/>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161"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0" w:beforeLines="0" w:after="0" w:afterLines="0" w:line="500" w:lineRule="exact"/>
              <w:ind w:left="0" w:leftChars="0" w:right="0" w:rightChars="0" w:firstLine="0" w:firstLineChars="0"/>
              <w:jc w:val="center"/>
              <w:textAlignment w:val="auto"/>
              <w:rPr>
                <w:rFonts w:hint="eastAsia" w:ascii="Times New Roman" w:hAnsi="Times New Roman" w:eastAsia="方正仿宋_GBK" w:cs="Times New Roman"/>
                <w:i w:val="0"/>
                <w:color w:val="000000"/>
                <w:spacing w:val="0"/>
                <w:w w:val="100"/>
                <w:kern w:val="0"/>
                <w:position w:val="0"/>
                <w:sz w:val="30"/>
                <w:szCs w:val="30"/>
                <w:u w:val="none"/>
                <w:vertAlign w:val="baseline"/>
                <w:lang w:val="en-US" w:eastAsia="zh-CN" w:bidi="ar"/>
              </w:rPr>
            </w:pPr>
            <w:r>
              <w:rPr>
                <w:rFonts w:hint="eastAsia" w:ascii="Times New Roman" w:hAnsi="Times New Roman" w:eastAsia="方正仿宋_GBK" w:cs="Times New Roman"/>
                <w:i w:val="0"/>
                <w:color w:val="000000"/>
                <w:spacing w:val="0"/>
                <w:w w:val="100"/>
                <w:kern w:val="0"/>
                <w:position w:val="0"/>
                <w:sz w:val="30"/>
                <w:szCs w:val="30"/>
                <w:u w:val="none"/>
                <w:vertAlign w:val="baseline"/>
                <w:lang w:val="en-US" w:eastAsia="zh-CN" w:bidi="ar"/>
              </w:rPr>
              <w:t>1</w:t>
            </w:r>
          </w:p>
        </w:tc>
        <w:tc>
          <w:tcPr>
            <w:tcW w:w="564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0" w:beforeLines="0" w:after="0" w:afterLines="0" w:line="500" w:lineRule="exact"/>
              <w:ind w:left="0" w:leftChars="0" w:right="0" w:rightChars="0" w:firstLine="0" w:firstLineChars="0"/>
              <w:jc w:val="left"/>
              <w:textAlignment w:val="auto"/>
              <w:rPr>
                <w:rFonts w:hint="default" w:ascii="Times New Roman" w:hAnsi="Times New Roman" w:eastAsia="方正仿宋_GBK" w:cs="Times New Roman"/>
                <w:i w:val="0"/>
                <w:color w:val="000000"/>
                <w:spacing w:val="0"/>
                <w:w w:val="100"/>
                <w:kern w:val="0"/>
                <w:position w:val="0"/>
                <w:sz w:val="30"/>
                <w:szCs w:val="30"/>
                <w:u w:val="none" w:color="000000"/>
                <w:vertAlign w:val="baseline"/>
                <w:lang w:val="en-US" w:eastAsia="zh-CN" w:bidi="ar"/>
              </w:rPr>
            </w:pPr>
            <w:r>
              <w:rPr>
                <w:rFonts w:hint="default" w:ascii="Times New Roman" w:hAnsi="Times New Roman" w:eastAsia="方正仿宋_GBK" w:cs="Times New Roman"/>
                <w:i w:val="0"/>
                <w:color w:val="000000"/>
                <w:spacing w:val="0"/>
                <w:w w:val="100"/>
                <w:kern w:val="0"/>
                <w:position w:val="0"/>
                <w:sz w:val="30"/>
                <w:szCs w:val="30"/>
                <w:u w:val="none" w:color="000000"/>
                <w:vertAlign w:val="baseline"/>
                <w:lang w:val="en-US" w:eastAsia="zh-CN" w:bidi="ar"/>
              </w:rPr>
              <w:t>重庆市中小企业局关于印发重庆市楼宇产业园认定管理办法的通知</w:t>
            </w:r>
          </w:p>
        </w:tc>
        <w:tc>
          <w:tcPr>
            <w:tcW w:w="2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hint="default" w:ascii="Times New Roman" w:hAnsi="Times New Roman" w:eastAsia="方正仿宋_GBK" w:cs="Times New Roman"/>
                <w:i w:val="0"/>
                <w:color w:val="000000"/>
                <w:spacing w:val="0"/>
                <w:w w:val="100"/>
                <w:kern w:val="0"/>
                <w:position w:val="0"/>
                <w:sz w:val="30"/>
                <w:szCs w:val="30"/>
                <w:u w:val="none"/>
                <w:vertAlign w:val="baseline"/>
                <w:lang w:val="en-US" w:eastAsia="zh-CN" w:bidi="ar"/>
              </w:rPr>
            </w:pPr>
            <w:r>
              <w:rPr>
                <w:rFonts w:hint="default" w:ascii="Times New Roman" w:hAnsi="Times New Roman" w:eastAsia="方正仿宋_GBK" w:cs="Times New Roman"/>
                <w:i w:val="0"/>
                <w:color w:val="000000"/>
                <w:spacing w:val="0"/>
                <w:w w:val="100"/>
                <w:kern w:val="0"/>
                <w:position w:val="0"/>
                <w:sz w:val="30"/>
                <w:szCs w:val="30"/>
                <w:u w:val="none"/>
                <w:vertAlign w:val="baseline"/>
                <w:lang w:val="en-US" w:eastAsia="zh-CN" w:bidi="ar"/>
              </w:rPr>
              <w:t>渝中小企</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hint="default" w:ascii="Times New Roman" w:hAnsi="Times New Roman" w:eastAsia="方正仿宋_GBK" w:cs="Times New Roman"/>
                <w:i w:val="0"/>
                <w:color w:val="000000"/>
                <w:spacing w:val="0"/>
                <w:w w:val="100"/>
                <w:kern w:val="0"/>
                <w:position w:val="0"/>
                <w:sz w:val="30"/>
                <w:szCs w:val="30"/>
                <w:u w:val="none"/>
                <w:vertAlign w:val="baseline"/>
                <w:lang w:val="en-US" w:eastAsia="zh-CN" w:bidi="ar"/>
              </w:rPr>
            </w:pPr>
            <w:r>
              <w:rPr>
                <w:rFonts w:hint="default" w:ascii="Times New Roman" w:hAnsi="Times New Roman" w:eastAsia="方正仿宋_GBK" w:cs="Times New Roman"/>
                <w:i w:val="0"/>
                <w:color w:val="000000"/>
                <w:spacing w:val="0"/>
                <w:w w:val="100"/>
                <w:kern w:val="0"/>
                <w:position w:val="0"/>
                <w:sz w:val="30"/>
                <w:szCs w:val="30"/>
                <w:u w:val="none"/>
                <w:vertAlign w:val="baseline"/>
                <w:lang w:val="en-US" w:eastAsia="zh-CN" w:bidi="ar"/>
              </w:rPr>
              <w:t>〔2015〕155号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161"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0" w:beforeLines="0" w:after="0" w:afterLines="0" w:line="500" w:lineRule="exact"/>
              <w:ind w:left="0" w:leftChars="0" w:right="0" w:rightChars="0" w:firstLine="0" w:firstLineChars="0"/>
              <w:jc w:val="center"/>
              <w:textAlignment w:val="auto"/>
              <w:rPr>
                <w:rFonts w:hint="eastAsia" w:ascii="Times New Roman" w:hAnsi="Times New Roman" w:eastAsia="方正仿宋_GBK" w:cs="Times New Roman"/>
                <w:i w:val="0"/>
                <w:color w:val="000000"/>
                <w:spacing w:val="0"/>
                <w:w w:val="100"/>
                <w:kern w:val="0"/>
                <w:position w:val="0"/>
                <w:sz w:val="30"/>
                <w:szCs w:val="30"/>
                <w:u w:val="none"/>
                <w:vertAlign w:val="baseline"/>
                <w:lang w:val="en-US" w:eastAsia="zh-CN" w:bidi="ar"/>
              </w:rPr>
            </w:pPr>
            <w:r>
              <w:rPr>
                <w:rFonts w:hint="eastAsia" w:ascii="Times New Roman" w:hAnsi="Times New Roman" w:eastAsia="方正仿宋_GBK" w:cs="Times New Roman"/>
                <w:i w:val="0"/>
                <w:color w:val="000000"/>
                <w:spacing w:val="0"/>
                <w:w w:val="100"/>
                <w:kern w:val="0"/>
                <w:position w:val="0"/>
                <w:sz w:val="30"/>
                <w:szCs w:val="30"/>
                <w:u w:val="none"/>
                <w:vertAlign w:val="baseline"/>
                <w:lang w:val="en-US" w:eastAsia="zh-CN" w:bidi="ar"/>
              </w:rPr>
              <w:t>2</w:t>
            </w:r>
          </w:p>
        </w:tc>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方正仿宋_GBK" w:cs="Times New Roman"/>
                <w:i w:val="0"/>
                <w:color w:val="000000"/>
                <w:spacing w:val="0"/>
                <w:w w:val="100"/>
                <w:kern w:val="0"/>
                <w:position w:val="0"/>
                <w:sz w:val="30"/>
                <w:szCs w:val="30"/>
                <w:u w:val="none" w:color="000000"/>
                <w:vertAlign w:val="baseline"/>
                <w:lang w:val="en-US" w:eastAsia="zh-CN" w:bidi="ar"/>
              </w:rPr>
            </w:pPr>
            <w:r>
              <w:rPr>
                <w:rFonts w:hint="default" w:ascii="Times New Roman" w:hAnsi="Times New Roman" w:eastAsia="方正仿宋_GBK" w:cs="Times New Roman"/>
                <w:i w:val="0"/>
                <w:color w:val="000000"/>
                <w:kern w:val="0"/>
                <w:sz w:val="30"/>
                <w:szCs w:val="30"/>
                <w:u w:val="none"/>
                <w:lang w:val="en-US" w:eastAsia="zh-CN" w:bidi="ar"/>
              </w:rPr>
              <w:t>重庆市中小企业局关于印发重庆市小企业创业基地认定管理办法的通知</w:t>
            </w:r>
          </w:p>
        </w:tc>
        <w:tc>
          <w:tcPr>
            <w:tcW w:w="2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i w:val="0"/>
                <w:color w:val="000000"/>
                <w:kern w:val="0"/>
                <w:sz w:val="30"/>
                <w:szCs w:val="30"/>
                <w:u w:val="none"/>
                <w:lang w:val="en-US" w:eastAsia="zh-CN" w:bidi="ar"/>
              </w:rPr>
              <w:t>渝中小企</w:t>
            </w:r>
          </w:p>
          <w:p>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方正仿宋_GBK" w:cs="Times New Roman"/>
                <w:i w:val="0"/>
                <w:color w:val="000000"/>
                <w:spacing w:val="0"/>
                <w:w w:val="100"/>
                <w:kern w:val="0"/>
                <w:position w:val="0"/>
                <w:sz w:val="30"/>
                <w:szCs w:val="30"/>
                <w:u w:val="none"/>
                <w:vertAlign w:val="baseline"/>
                <w:lang w:val="en-US" w:eastAsia="zh-CN" w:bidi="ar"/>
              </w:rPr>
            </w:pPr>
            <w:r>
              <w:rPr>
                <w:rFonts w:hint="default" w:ascii="Times New Roman" w:hAnsi="Times New Roman" w:eastAsia="方正仿宋_GBK" w:cs="Times New Roman"/>
                <w:i w:val="0"/>
                <w:color w:val="000000"/>
                <w:kern w:val="0"/>
                <w:sz w:val="30"/>
                <w:szCs w:val="30"/>
                <w:u w:val="none"/>
                <w:lang w:val="en-US" w:eastAsia="zh-CN" w:bidi="ar"/>
              </w:rPr>
              <w:t>〔2016〕72号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61"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0" w:beforeLines="0" w:after="0" w:afterLines="0" w:line="500" w:lineRule="exact"/>
              <w:ind w:left="0" w:leftChars="0" w:right="0" w:rightChars="0" w:firstLine="0" w:firstLineChars="0"/>
              <w:jc w:val="center"/>
              <w:textAlignment w:val="auto"/>
              <w:rPr>
                <w:rFonts w:hint="eastAsia" w:ascii="Times New Roman" w:hAnsi="Times New Roman" w:eastAsia="方正仿宋_GBK" w:cs="Times New Roman"/>
                <w:i w:val="0"/>
                <w:color w:val="000000"/>
                <w:spacing w:val="0"/>
                <w:w w:val="100"/>
                <w:kern w:val="0"/>
                <w:position w:val="0"/>
                <w:sz w:val="30"/>
                <w:szCs w:val="30"/>
                <w:u w:val="none"/>
                <w:vertAlign w:val="baseline"/>
                <w:lang w:val="en-US" w:eastAsia="zh-CN" w:bidi="ar"/>
              </w:rPr>
            </w:pPr>
            <w:r>
              <w:rPr>
                <w:rFonts w:hint="eastAsia" w:ascii="Times New Roman" w:hAnsi="Times New Roman" w:eastAsia="方正仿宋_GBK" w:cs="Times New Roman"/>
                <w:i w:val="0"/>
                <w:color w:val="000000"/>
                <w:spacing w:val="0"/>
                <w:w w:val="100"/>
                <w:kern w:val="0"/>
                <w:position w:val="0"/>
                <w:sz w:val="30"/>
                <w:szCs w:val="30"/>
                <w:u w:val="none"/>
                <w:vertAlign w:val="baseline"/>
                <w:lang w:val="en-US" w:eastAsia="zh-CN" w:bidi="ar"/>
              </w:rPr>
              <w:t>3</w:t>
            </w:r>
          </w:p>
        </w:tc>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i w:val="0"/>
                <w:color w:val="000000"/>
                <w:kern w:val="0"/>
                <w:sz w:val="30"/>
                <w:szCs w:val="30"/>
                <w:u w:val="none"/>
                <w:lang w:val="en-US" w:eastAsia="zh-CN" w:bidi="ar"/>
              </w:rPr>
              <w:t>重庆市经济和信息化委员会关于印发重庆市中小企业公共服务示范平台认定管理办法的通知</w:t>
            </w:r>
          </w:p>
        </w:tc>
        <w:tc>
          <w:tcPr>
            <w:tcW w:w="2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i w:val="0"/>
                <w:color w:val="000000"/>
                <w:kern w:val="0"/>
                <w:sz w:val="30"/>
                <w:szCs w:val="30"/>
                <w:u w:val="none"/>
                <w:lang w:val="en-US" w:eastAsia="zh-CN" w:bidi="ar"/>
              </w:rPr>
              <w:t>渝经信规范〔2022〕14号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161"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0" w:beforeLines="0" w:after="0" w:afterLines="0" w:line="500" w:lineRule="exact"/>
              <w:ind w:left="0" w:leftChars="0" w:right="0" w:rightChars="0" w:firstLine="0" w:firstLineChars="0"/>
              <w:jc w:val="center"/>
              <w:textAlignment w:val="auto"/>
              <w:rPr>
                <w:rFonts w:hint="eastAsia" w:ascii="Times New Roman" w:hAnsi="Times New Roman" w:eastAsia="方正黑体_GBK" w:cs="Times New Roman"/>
                <w:color w:val="000000"/>
                <w:spacing w:val="-20"/>
                <w:sz w:val="30"/>
                <w:szCs w:val="30"/>
                <w:lang w:val="en-US" w:eastAsia="zh-CN"/>
              </w:rPr>
            </w:pPr>
            <w:r>
              <w:rPr>
                <w:rFonts w:hint="eastAsia" w:ascii="Times New Roman" w:hAnsi="Times New Roman" w:eastAsia="方正仿宋_GBK" w:cs="Times New Roman"/>
                <w:i w:val="0"/>
                <w:color w:val="000000"/>
                <w:spacing w:val="0"/>
                <w:w w:val="100"/>
                <w:kern w:val="0"/>
                <w:position w:val="0"/>
                <w:sz w:val="30"/>
                <w:szCs w:val="30"/>
                <w:u w:val="none"/>
                <w:vertAlign w:val="baseline"/>
                <w:lang w:val="en-US" w:eastAsia="zh-CN" w:bidi="ar"/>
              </w:rPr>
              <w:t>4</w:t>
            </w:r>
          </w:p>
        </w:tc>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i w:val="0"/>
                <w:color w:val="000000"/>
                <w:kern w:val="0"/>
                <w:sz w:val="30"/>
                <w:szCs w:val="30"/>
                <w:u w:val="none"/>
                <w:lang w:val="en-US" w:eastAsia="zh-CN" w:bidi="ar"/>
              </w:rPr>
              <w:t>重庆市经济和信息化委员会 重庆市财政局关于印发加快创建</w:t>
            </w:r>
            <w:r>
              <w:rPr>
                <w:rFonts w:hint="eastAsia" w:ascii="Times New Roman" w:hAnsi="Times New Roman" w:eastAsia="方正仿宋_GBK" w:cs="Times New Roman"/>
                <w:i w:val="0"/>
                <w:color w:val="000000"/>
                <w:kern w:val="0"/>
                <w:sz w:val="30"/>
                <w:szCs w:val="30"/>
                <w:u w:val="none"/>
                <w:lang w:val="en-US" w:eastAsia="zh-CN" w:bidi="ar"/>
              </w:rPr>
              <w:t>“</w:t>
            </w:r>
            <w:r>
              <w:rPr>
                <w:rFonts w:hint="default" w:ascii="Times New Roman" w:hAnsi="Times New Roman" w:eastAsia="方正仿宋_GBK" w:cs="Times New Roman"/>
                <w:i w:val="0"/>
                <w:color w:val="000000"/>
                <w:kern w:val="0"/>
                <w:sz w:val="30"/>
                <w:szCs w:val="30"/>
                <w:u w:val="none"/>
                <w:lang w:val="en-US" w:eastAsia="zh-CN" w:bidi="ar"/>
              </w:rPr>
              <w:t>设计之都</w:t>
            </w:r>
            <w:r>
              <w:rPr>
                <w:rFonts w:hint="eastAsia" w:ascii="Times New Roman" w:hAnsi="Times New Roman" w:eastAsia="方正仿宋_GBK" w:cs="Times New Roman"/>
                <w:i w:val="0"/>
                <w:color w:val="000000"/>
                <w:kern w:val="0"/>
                <w:sz w:val="30"/>
                <w:szCs w:val="30"/>
                <w:u w:val="none"/>
                <w:lang w:val="en-US" w:eastAsia="zh-CN" w:bidi="ar"/>
              </w:rPr>
              <w:t>”</w:t>
            </w:r>
            <w:r>
              <w:rPr>
                <w:rFonts w:hint="default" w:ascii="Times New Roman" w:hAnsi="Times New Roman" w:eastAsia="方正仿宋_GBK" w:cs="Times New Roman"/>
                <w:i w:val="0"/>
                <w:color w:val="000000"/>
                <w:kern w:val="0"/>
                <w:sz w:val="30"/>
                <w:szCs w:val="30"/>
                <w:u w:val="none"/>
                <w:lang w:val="en-US" w:eastAsia="zh-CN" w:bidi="ar"/>
              </w:rPr>
              <w:t>若干政策的通知</w:t>
            </w:r>
          </w:p>
        </w:tc>
        <w:tc>
          <w:tcPr>
            <w:tcW w:w="2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i w:val="0"/>
                <w:color w:val="000000"/>
                <w:kern w:val="0"/>
                <w:sz w:val="30"/>
                <w:szCs w:val="30"/>
                <w:u w:val="none"/>
                <w:lang w:val="en-US" w:eastAsia="zh-CN" w:bidi="ar"/>
              </w:rPr>
              <w:t>渝经信规范〔2022〕16号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161"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0" w:beforeLines="0" w:after="0" w:afterLines="0" w:line="500" w:lineRule="exact"/>
              <w:ind w:left="0" w:leftChars="0" w:right="0" w:rightChars="0" w:firstLine="0" w:firstLineChars="0"/>
              <w:jc w:val="center"/>
              <w:textAlignment w:val="auto"/>
              <w:rPr>
                <w:rFonts w:hint="default" w:ascii="Times New Roman" w:hAnsi="Times New Roman" w:eastAsia="方正仿宋_GBK" w:cs="Times New Roman"/>
                <w:i w:val="0"/>
                <w:color w:val="000000"/>
                <w:spacing w:val="0"/>
                <w:w w:val="100"/>
                <w:kern w:val="0"/>
                <w:position w:val="0"/>
                <w:sz w:val="30"/>
                <w:szCs w:val="30"/>
                <w:u w:val="none"/>
                <w:vertAlign w:val="baseline"/>
                <w:lang w:val="en-US" w:eastAsia="zh-CN" w:bidi="ar"/>
              </w:rPr>
            </w:pPr>
            <w:r>
              <w:rPr>
                <w:rFonts w:hint="eastAsia" w:ascii="Times New Roman" w:hAnsi="Times New Roman" w:eastAsia="方正仿宋_GBK" w:cs="Times New Roman"/>
                <w:i w:val="0"/>
                <w:color w:val="000000"/>
                <w:spacing w:val="0"/>
                <w:w w:val="100"/>
                <w:kern w:val="0"/>
                <w:position w:val="0"/>
                <w:sz w:val="30"/>
                <w:szCs w:val="30"/>
                <w:u w:val="none"/>
                <w:vertAlign w:val="baseline"/>
                <w:lang w:val="en-US" w:eastAsia="zh-CN" w:bidi="ar"/>
              </w:rPr>
              <w:t>5</w:t>
            </w:r>
          </w:p>
        </w:tc>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i w:val="0"/>
                <w:color w:val="000000"/>
                <w:kern w:val="0"/>
                <w:sz w:val="30"/>
                <w:szCs w:val="30"/>
                <w:u w:val="none"/>
                <w:lang w:val="en-US" w:eastAsia="zh-CN" w:bidi="ar"/>
              </w:rPr>
              <w:t>重庆市经济和信息化委员会关于印发重庆市绿色园区和绿色工厂认定管理办法的通知</w:t>
            </w:r>
          </w:p>
        </w:tc>
        <w:tc>
          <w:tcPr>
            <w:tcW w:w="2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i w:val="0"/>
                <w:color w:val="000000"/>
                <w:kern w:val="0"/>
                <w:sz w:val="30"/>
                <w:szCs w:val="30"/>
                <w:u w:val="none"/>
                <w:lang w:val="en-US" w:eastAsia="zh-CN" w:bidi="ar"/>
              </w:rPr>
              <w:t>渝经信规范〔2024〕4号</w:t>
            </w:r>
          </w:p>
        </w:tc>
      </w:tr>
    </w:tbl>
    <w:p>
      <w:pPr>
        <w:pStyle w:val="10"/>
        <w:keepNext w:val="0"/>
        <w:keepLines w:val="0"/>
        <w:pageBreakBefore w:val="0"/>
        <w:widowControl/>
        <w:suppressLineNumbers w:val="0"/>
        <w:shd w:val="clear" w:color="auto"/>
        <w:kinsoku/>
        <w:overflowPunct/>
        <w:topLinePunct w:val="0"/>
        <w:autoSpaceDE/>
        <w:autoSpaceDN/>
        <w:bidi w:val="0"/>
        <w:spacing w:before="0" w:beforeAutospacing="0" w:after="0" w:afterAutospacing="0" w:line="600" w:lineRule="exac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autoSpaceDE/>
        <w:autoSpaceDN/>
        <w:bidi w:val="0"/>
        <w:spacing w:beforeAutospacing="0" w:afterAutospacing="0" w:line="60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0"/>
        </w:tabs>
        <w:suppressAutoHyphens/>
        <w:kinsoku/>
        <w:wordWrap/>
        <w:overflowPunct/>
        <w:topLinePunct w:val="0"/>
        <w:autoSpaceDE/>
        <w:autoSpaceDN/>
        <w:bidi w:val="0"/>
        <w:adjustRightInd w:val="0"/>
        <w:snapToGrid w:val="0"/>
        <w:spacing w:beforeAutospacing="0" w:afterAutospacing="0" w:line="600" w:lineRule="exact"/>
        <w:ind w:right="0" w:rightChars="0"/>
        <w:contextualSpacing/>
        <w:textAlignment w:val="auto"/>
        <w:rPr>
          <w:rFonts w:hint="eastAsia" w:ascii="Times New Roman" w:hAnsi="Times New Roman" w:eastAsia="方正仿宋_GBK" w:cs="Times New Roman"/>
          <w:kern w:val="0"/>
          <w:sz w:val="32"/>
          <w:szCs w:val="32"/>
          <w:shd w:val="clear" w:color="auto" w:fill="FFFFFF"/>
          <w:lang w:eastAsia="zh-CN" w:bidi="ar-SA"/>
        </w:rPr>
      </w:pPr>
      <w:bookmarkStart w:id="0" w:name="_GoBack"/>
      <w:bookmarkEnd w:id="0"/>
    </w:p>
    <w:sectPr>
      <w:headerReference r:id="rId3" w:type="default"/>
      <w:footerReference r:id="rId4" w:type="default"/>
      <w:pgSz w:w="11906" w:h="16838"/>
      <w:pgMar w:top="1962" w:right="1474" w:bottom="1848" w:left="1587" w:header="1417" w:footer="1247"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9"/>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60288;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vPTc9YAAAAIAQAADwAAAAAAAAABACAAAAAiAAAAZHJz&#10;L2Rvd25yZXYueG1sUEsBAhQAFAAAAAgAh07iQCrUSnAGAgAA/wMAAA4AAAAAAAAAAQAgAAAAJQEA&#10;AGRycy9lMm9Eb2MueG1sUEsFBgAAAAAGAAYAWQEAAJ0FAAAAAA==&#10;">
              <v:fill on="f" focussize="0,0"/>
              <v:stroke weight="1.75pt" color="#005192" joinstyle="miter"/>
              <v:imagedata o:title=""/>
              <o:lock v:ext="edit" aspectratio="f"/>
            </v:shape>
          </w:pict>
        </mc:Fallback>
      </mc:AlternateContent>
    </w:r>
  </w:p>
  <w:p>
    <w:pPr>
      <w:pStyle w:val="9"/>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9264;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RQvjo1gAAAAcBAAAPAAAAAAAAAAEAIAAAACIAAABkcnMvZG93bnJl&#10;di54bWxQSwECFAAUAAAACACHTuJAw5XpRP8BAAD0AwAADgAAAAAAAAABACAAAAAlAQAAZHJzL2Uy&#10;b0RvYy54bWxQSwUGAAAAAAYABgBZAQAAlgUAA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E122D"/>
    <w:multiLevelType w:val="multilevel"/>
    <w:tmpl w:val="F4AE122D"/>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A03A9"/>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7A905B4"/>
    <w:rsid w:val="187168EA"/>
    <w:rsid w:val="18FA03A9"/>
    <w:rsid w:val="196673CA"/>
    <w:rsid w:val="1CF734C9"/>
    <w:rsid w:val="1DEC284C"/>
    <w:rsid w:val="1E6523AC"/>
    <w:rsid w:val="20DD4CD2"/>
    <w:rsid w:val="22440422"/>
    <w:rsid w:val="22BB4BBB"/>
    <w:rsid w:val="25EB1AF4"/>
    <w:rsid w:val="27925691"/>
    <w:rsid w:val="294C4119"/>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17F2890"/>
    <w:rsid w:val="52F46F0B"/>
    <w:rsid w:val="532B6A10"/>
    <w:rsid w:val="539E4E99"/>
    <w:rsid w:val="53D8014D"/>
    <w:rsid w:val="550C209A"/>
    <w:rsid w:val="55E064E0"/>
    <w:rsid w:val="572C6D10"/>
    <w:rsid w:val="5DC34279"/>
    <w:rsid w:val="5E500467"/>
    <w:rsid w:val="5FCD688E"/>
    <w:rsid w:val="5FF9BDAA"/>
    <w:rsid w:val="608816D1"/>
    <w:rsid w:val="60EF4E7F"/>
    <w:rsid w:val="648B0A32"/>
    <w:rsid w:val="658F6764"/>
    <w:rsid w:val="665233C1"/>
    <w:rsid w:val="69AC0D42"/>
    <w:rsid w:val="6A597EEA"/>
    <w:rsid w:val="6AD9688B"/>
    <w:rsid w:val="6B68303F"/>
    <w:rsid w:val="6D0E3F22"/>
    <w:rsid w:val="744E4660"/>
    <w:rsid w:val="753355A2"/>
    <w:rsid w:val="759F1C61"/>
    <w:rsid w:val="769F2DE8"/>
    <w:rsid w:val="76C673E0"/>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宋体" w:cs="宋体"/>
      <w:kern w:val="36"/>
      <w:sz w:val="24"/>
      <w:szCs w:val="24"/>
      <w:lang w:val="en-US" w:eastAsia="zh-CN" w:bidi="ar-SA"/>
    </w:rPr>
  </w:style>
  <w:style w:type="paragraph" w:styleId="3">
    <w:name w:val="heading 2"/>
    <w:basedOn w:val="1"/>
    <w:next w:val="1"/>
    <w:unhideWhenUsed/>
    <w:qFormat/>
    <w:uiPriority w:val="9"/>
    <w:pPr>
      <w:keepNext/>
      <w:keepLines/>
      <w:numPr>
        <w:ilvl w:val="1"/>
        <w:numId w:val="1"/>
      </w:numPr>
      <w:spacing w:before="0" w:after="0" w:line="240" w:lineRule="auto"/>
      <w:ind w:left="0" w:hanging="575"/>
      <w:outlineLvl w:val="1"/>
    </w:pPr>
    <w:rPr>
      <w:rFonts w:ascii="Calibri Light" w:hAnsi="Calibri Light" w:eastAsia="方正楷体_GBK" w:cs="Times New Roman"/>
      <w:b/>
      <w:bCs/>
      <w:sz w:val="32"/>
      <w:szCs w:val="32"/>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rPr>
      <w:rFonts w:ascii="Calibri" w:hAnsi="Calibri" w:eastAsia="仿宋_GB2312" w:cs="Times New Roman"/>
      <w:sz w:val="28"/>
    </w:rPr>
  </w:style>
  <w:style w:type="paragraph" w:styleId="7">
    <w:name w:val="index 7"/>
    <w:basedOn w:val="1"/>
    <w:next w:val="1"/>
    <w:qFormat/>
    <w:uiPriority w:val="0"/>
    <w:pPr>
      <w:ind w:left="2520"/>
    </w:pPr>
    <w:rPr>
      <w:rFonts w:ascii="Calibri" w:hAnsi="Calibri" w:eastAsia="宋体"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默认"/>
    <w:qFormat/>
    <w:uiPriority w:val="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Lines="0" w:beforeAutospacing="0" w:after="0" w:afterLines="0" w:afterAutospacing="0" w:line="240" w:lineRule="auto"/>
      <w:ind w:left="0" w:right="0" w:firstLine="0"/>
      <w:jc w:val="left"/>
      <w:outlineLvl w:val="9"/>
    </w:pPr>
    <w:rPr>
      <w:rFonts w:hint="eastAsia" w:ascii="Arial Unicode MS" w:hAnsi="Arial Unicode MS" w:eastAsia="Helvetica Neue" w:cs="Arial Unicode MS"/>
      <w:color w:val="000000"/>
      <w:spacing w:val="0"/>
      <w:w w:val="100"/>
      <w:kern w:val="0"/>
      <w:position w:val="0"/>
      <w:sz w:val="22"/>
      <w:szCs w:val="22"/>
      <w:u w:val="none" w:color="000000"/>
      <w:vertAlign w:val="baseline"/>
      <w:lang w:val="zh-CN"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2</Pages>
  <Words>1105</Words>
  <Characters>1160</Characters>
  <Lines>1</Lines>
  <Paragraphs>1</Paragraphs>
  <TotalTime>1</TotalTime>
  <ScaleCrop>false</ScaleCrop>
  <LinksUpToDate>false</LinksUpToDate>
  <CharactersWithSpaces>1204</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2024-01-05T01:55:00Z</dcterms:created>
  <dc:creator>熊雪芹</dc:creator>
  <cp:lastModifiedBy>徐琳</cp:lastModifiedBy>
  <dcterms:modified xsi:type="dcterms:W3CDTF">2026-07-16T07:26:03Z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00A32A31C4014BCB803F8FE5647E2B4F</vt:lpwstr>
  </property>
</Properties>
</file>