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77E6" w14:textId="77777777" w:rsidR="00A852D6" w:rsidRDefault="00000000">
      <w:pPr>
        <w:spacing w:after="0" w:line="240" w:lineRule="auto"/>
        <w:rPr>
          <w:rFonts w:ascii="Times New Roman" w:eastAsia="方正黑体_GBK" w:hAnsi="Times New Roman" w:cs="Times New Roman"/>
          <w:sz w:val="32"/>
          <w:szCs w:val="32"/>
          <w:lang w:bidi="ar"/>
        </w:rPr>
      </w:pPr>
      <w:r>
        <w:rPr>
          <w:rFonts w:ascii="Times New Roman" w:eastAsia="方正黑体_GBK" w:hAnsi="Times New Roman" w:cs="方正黑体_GBK" w:hint="eastAsia"/>
          <w:sz w:val="32"/>
          <w:szCs w:val="32"/>
          <w:lang w:bidi="ar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  <w:lang w:bidi="ar"/>
        </w:rPr>
        <w:t>1</w:t>
      </w:r>
    </w:p>
    <w:p w14:paraId="2F125B9E" w14:textId="77777777" w:rsidR="00A852D6" w:rsidRDefault="00A852D6">
      <w:pPr>
        <w:spacing w:after="0" w:line="240" w:lineRule="auto"/>
        <w:rPr>
          <w:rFonts w:ascii="Times New Roman" w:eastAsia="方正黑体_GBK" w:hAnsi="Times New Roman" w:cs="Times New Roman"/>
          <w:sz w:val="32"/>
          <w:szCs w:val="32"/>
          <w:lang w:bidi="ar"/>
        </w:rPr>
      </w:pPr>
    </w:p>
    <w:p w14:paraId="6E51848D" w14:textId="77777777" w:rsidR="00A852D6" w:rsidRDefault="00000000">
      <w:pPr>
        <w:pStyle w:val="2"/>
        <w:adjustRightInd w:val="0"/>
        <w:snapToGrid w:val="0"/>
        <w:spacing w:after="0" w:line="560" w:lineRule="exact"/>
        <w:ind w:leftChars="0" w:left="0" w:firstLineChars="0" w:firstLine="0"/>
        <w:jc w:val="center"/>
        <w:rPr>
          <w:rFonts w:ascii="Times New Roman" w:eastAsia="方正小标宋_GBK" w:hAnsi="Times New Roman" w:cs="方正小标宋_GBK"/>
          <w:kern w:val="2"/>
          <w:sz w:val="44"/>
          <w:szCs w:val="44"/>
          <w:lang w:bidi="ar"/>
        </w:rPr>
      </w:pPr>
      <w:r>
        <w:rPr>
          <w:rFonts w:ascii="Times New Roman" w:eastAsia="方正小标宋_GBK" w:hAnsi="Times New Roman" w:cs="方正小标宋_GBK" w:hint="eastAsia"/>
          <w:kern w:val="2"/>
          <w:sz w:val="44"/>
          <w:szCs w:val="44"/>
        </w:rPr>
        <w:t>产业科技人才（人工智能领域）培训班</w:t>
      </w:r>
    </w:p>
    <w:p w14:paraId="4857125A" w14:textId="77777777" w:rsidR="00A852D6" w:rsidRDefault="00000000">
      <w:pPr>
        <w:pStyle w:val="2"/>
        <w:adjustRightInd w:val="0"/>
        <w:snapToGrid w:val="0"/>
        <w:spacing w:after="0" w:line="560" w:lineRule="exact"/>
        <w:ind w:leftChars="0" w:left="0" w:firstLineChars="0" w:firstLine="0"/>
        <w:jc w:val="center"/>
        <w:rPr>
          <w:rFonts w:ascii="Times New Roman" w:eastAsia="方正小标宋_GBK" w:hAnsi="Times New Roman" w:cs="方正小标宋_GBK"/>
          <w:kern w:val="2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kern w:val="2"/>
          <w:sz w:val="44"/>
          <w:szCs w:val="44"/>
          <w:lang w:bidi="ar"/>
        </w:rPr>
        <w:t>课程安排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705"/>
        <w:gridCol w:w="1596"/>
        <w:gridCol w:w="3142"/>
        <w:gridCol w:w="2417"/>
      </w:tblGrid>
      <w:tr w:rsidR="00A852D6" w14:paraId="4C01C9F6" w14:textId="77777777">
        <w:trPr>
          <w:trHeight w:val="568"/>
          <w:jc w:val="center"/>
        </w:trPr>
        <w:tc>
          <w:tcPr>
            <w:tcW w:w="3498" w:type="dxa"/>
            <w:gridSpan w:val="3"/>
            <w:vAlign w:val="center"/>
          </w:tcPr>
          <w:p w14:paraId="4F67EDB9" w14:textId="77777777" w:rsidR="00A852D6" w:rsidRDefault="00000000">
            <w:pPr>
              <w:spacing w:after="0" w:line="280" w:lineRule="exact"/>
              <w:jc w:val="center"/>
              <w:rPr>
                <w:rFonts w:ascii="Times New Roman" w:eastAsia="方正黑体_GBK" w:hAnsi="Times New Roman" w:cs="方正黑体_GBK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3142" w:type="dxa"/>
            <w:vAlign w:val="center"/>
          </w:tcPr>
          <w:p w14:paraId="6117A2AE" w14:textId="77777777" w:rsidR="00A852D6" w:rsidRDefault="00000000">
            <w:pPr>
              <w:spacing w:after="0" w:line="280" w:lineRule="exact"/>
              <w:jc w:val="center"/>
              <w:rPr>
                <w:rFonts w:ascii="Times New Roman" w:eastAsia="方正黑体_GBK" w:hAnsi="Times New Roman" w:cs="方正黑体_GBK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2417" w:type="dxa"/>
            <w:vAlign w:val="center"/>
          </w:tcPr>
          <w:p w14:paraId="62C8CA32" w14:textId="77777777" w:rsidR="00A852D6" w:rsidRDefault="00000000">
            <w:pPr>
              <w:spacing w:after="0" w:line="280" w:lineRule="exact"/>
              <w:jc w:val="center"/>
              <w:rPr>
                <w:rFonts w:ascii="Times New Roman" w:eastAsia="方正黑体_GBK" w:hAnsi="Times New Roman" w:cs="方正黑体_GBK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8"/>
                <w:szCs w:val="28"/>
                <w:lang w:bidi="ar"/>
              </w:rPr>
              <w:t>主讲人</w:t>
            </w:r>
          </w:p>
        </w:tc>
      </w:tr>
      <w:tr w:rsidR="00A852D6" w14:paraId="5C8083A6" w14:textId="77777777">
        <w:trPr>
          <w:trHeight w:val="365"/>
          <w:jc w:val="center"/>
        </w:trPr>
        <w:tc>
          <w:tcPr>
            <w:tcW w:w="1197" w:type="dxa"/>
            <w:vAlign w:val="center"/>
          </w:tcPr>
          <w:p w14:paraId="7BADCE7C" w14:textId="77777777" w:rsidR="00A852D6" w:rsidRDefault="00000000">
            <w:pPr>
              <w:pStyle w:val="a3"/>
              <w:autoSpaceDE w:val="0"/>
              <w:spacing w:line="280" w:lineRule="exact"/>
              <w:jc w:val="center"/>
              <w:rPr>
                <w:rFonts w:ascii="Times New Roman" w:eastAsia="方正仿宋_GBK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hint="default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05" w:type="dxa"/>
            <w:vAlign w:val="center"/>
          </w:tcPr>
          <w:p w14:paraId="55D76F5F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全天</w:t>
            </w:r>
          </w:p>
        </w:tc>
        <w:tc>
          <w:tcPr>
            <w:tcW w:w="1596" w:type="dxa"/>
            <w:vAlign w:val="center"/>
          </w:tcPr>
          <w:p w14:paraId="44D860F5" w14:textId="77777777" w:rsidR="00A852D6" w:rsidRDefault="00000000">
            <w:pPr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08:30-17:30</w:t>
            </w:r>
          </w:p>
        </w:tc>
        <w:tc>
          <w:tcPr>
            <w:tcW w:w="3142" w:type="dxa"/>
            <w:vAlign w:val="center"/>
          </w:tcPr>
          <w:p w14:paraId="3C0C81DA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报到、入住</w:t>
            </w:r>
          </w:p>
        </w:tc>
        <w:tc>
          <w:tcPr>
            <w:tcW w:w="2417" w:type="dxa"/>
            <w:vAlign w:val="center"/>
          </w:tcPr>
          <w:p w14:paraId="46DE62C9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项目组</w:t>
            </w:r>
          </w:p>
        </w:tc>
      </w:tr>
      <w:tr w:rsidR="00A852D6" w14:paraId="2E8BC060" w14:textId="77777777">
        <w:trPr>
          <w:trHeight w:val="521"/>
          <w:jc w:val="center"/>
        </w:trPr>
        <w:tc>
          <w:tcPr>
            <w:tcW w:w="1197" w:type="dxa"/>
            <w:vMerge w:val="restart"/>
            <w:vAlign w:val="center"/>
          </w:tcPr>
          <w:p w14:paraId="49474DD9" w14:textId="77777777" w:rsidR="00A852D6" w:rsidRDefault="00000000">
            <w:pPr>
              <w:pStyle w:val="a3"/>
              <w:autoSpaceDE w:val="0"/>
              <w:spacing w:line="280" w:lineRule="exact"/>
              <w:jc w:val="center"/>
              <w:rPr>
                <w:rFonts w:ascii="Times New Roman" w:eastAsia="方正仿宋_GBK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default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hint="default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05" w:type="dxa"/>
            <w:vMerge w:val="restart"/>
            <w:vAlign w:val="center"/>
          </w:tcPr>
          <w:p w14:paraId="4F824FCE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596" w:type="dxa"/>
            <w:vAlign w:val="center"/>
          </w:tcPr>
          <w:p w14:paraId="553C60BC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:00-0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:30</w:t>
            </w:r>
          </w:p>
        </w:tc>
        <w:tc>
          <w:tcPr>
            <w:tcW w:w="3142" w:type="dxa"/>
            <w:vAlign w:val="center"/>
          </w:tcPr>
          <w:p w14:paraId="0857F068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开班仪式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2417" w:type="dxa"/>
            <w:vAlign w:val="center"/>
          </w:tcPr>
          <w:p w14:paraId="30AE6CAC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项目组</w:t>
            </w:r>
          </w:p>
        </w:tc>
      </w:tr>
      <w:tr w:rsidR="00A852D6" w14:paraId="0EA86CA2" w14:textId="77777777">
        <w:trPr>
          <w:trHeight w:val="2535"/>
          <w:jc w:val="center"/>
        </w:trPr>
        <w:tc>
          <w:tcPr>
            <w:tcW w:w="1197" w:type="dxa"/>
            <w:vMerge/>
            <w:vAlign w:val="center"/>
          </w:tcPr>
          <w:p w14:paraId="425FFE10" w14:textId="77777777" w:rsidR="00A852D6" w:rsidRDefault="00A852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/>
            <w:vAlign w:val="center"/>
          </w:tcPr>
          <w:p w14:paraId="77A287D2" w14:textId="77777777" w:rsidR="00A852D6" w:rsidRDefault="00A852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31418597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:30-1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142" w:type="dxa"/>
            <w:vAlign w:val="center"/>
          </w:tcPr>
          <w:p w14:paraId="39AEC6E6" w14:textId="77777777" w:rsidR="00A852D6" w:rsidRDefault="00000000">
            <w:pPr>
              <w:autoSpaceDE w:val="0"/>
              <w:spacing w:after="0" w:line="28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kern w:val="0"/>
                <w:sz w:val="24"/>
                <w:lang w:bidi="ar"/>
              </w:rPr>
              <w:t>专题教学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人工智能应用中的数据安全与合规管理</w:t>
            </w:r>
          </w:p>
        </w:tc>
        <w:tc>
          <w:tcPr>
            <w:tcW w:w="2417" w:type="dxa"/>
            <w:vAlign w:val="center"/>
          </w:tcPr>
          <w:p w14:paraId="0111459E" w14:textId="77777777" w:rsidR="00A852D6" w:rsidRDefault="00000000">
            <w:pPr>
              <w:autoSpaceDE w:val="0"/>
              <w:spacing w:after="0" w:line="28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张进峰，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现任重庆硅基智能科技有限公司联合创始人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现任南京硅基智能股份有限公司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OPC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社区合伙人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eastAsia="zh" w:bidi="ar"/>
              </w:rPr>
              <w:t>工业和信息化部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教考中心人工智能运营师讲师“硅基大司马”现象级账号矩阵运营合伙人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重庆大学人工智能应用指导师</w:t>
            </w:r>
          </w:p>
        </w:tc>
      </w:tr>
      <w:tr w:rsidR="00A852D6" w14:paraId="36E337C1" w14:textId="77777777">
        <w:trPr>
          <w:trHeight w:val="90"/>
          <w:jc w:val="center"/>
        </w:trPr>
        <w:tc>
          <w:tcPr>
            <w:tcW w:w="1197" w:type="dxa"/>
            <w:vMerge/>
            <w:vAlign w:val="center"/>
          </w:tcPr>
          <w:p w14:paraId="6E5C3919" w14:textId="77777777" w:rsidR="00A852D6" w:rsidRDefault="00A852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63076CE7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596" w:type="dxa"/>
            <w:vAlign w:val="center"/>
          </w:tcPr>
          <w:p w14:paraId="2EE9C30B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14:00-1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</w:t>
            </w:r>
          </w:p>
        </w:tc>
        <w:tc>
          <w:tcPr>
            <w:tcW w:w="3142" w:type="dxa"/>
            <w:vAlign w:val="center"/>
          </w:tcPr>
          <w:p w14:paraId="58EC50C4" w14:textId="77777777" w:rsidR="00A852D6" w:rsidRDefault="00000000">
            <w:pPr>
              <w:autoSpaceDE w:val="0"/>
              <w:spacing w:after="0" w:line="28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kern w:val="0"/>
                <w:sz w:val="24"/>
                <w:lang w:bidi="ar"/>
              </w:rPr>
              <w:t>专题教学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4"/>
                <w:lang w:bidi="ar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人工智能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制造业重塑重庆产业格局</w:t>
            </w:r>
          </w:p>
        </w:tc>
        <w:tc>
          <w:tcPr>
            <w:tcW w:w="2417" w:type="dxa"/>
            <w:vAlign w:val="center"/>
          </w:tcPr>
          <w:p w14:paraId="7CE34BE3" w14:textId="77777777" w:rsidR="00A852D6" w:rsidRDefault="00000000">
            <w:pPr>
              <w:autoSpaceDE w:val="0"/>
              <w:spacing w:after="0" w:line="28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曾建光，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重庆大学经济与工商管理学院教授，博士生导师，重庆市学术技术带头人，兼任北京大学重庆大数据研究院区块链研究员、副主任。</w:t>
            </w:r>
          </w:p>
        </w:tc>
      </w:tr>
      <w:tr w:rsidR="00A852D6" w14:paraId="28F33B63" w14:textId="77777777">
        <w:trPr>
          <w:trHeight w:val="601"/>
          <w:jc w:val="center"/>
        </w:trPr>
        <w:tc>
          <w:tcPr>
            <w:tcW w:w="1197" w:type="dxa"/>
            <w:vMerge/>
            <w:vAlign w:val="center"/>
          </w:tcPr>
          <w:p w14:paraId="45DEBD5B" w14:textId="77777777" w:rsidR="00A852D6" w:rsidRDefault="00A852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D132886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晚上</w:t>
            </w:r>
          </w:p>
        </w:tc>
        <w:tc>
          <w:tcPr>
            <w:tcW w:w="1596" w:type="dxa"/>
            <w:vAlign w:val="center"/>
          </w:tcPr>
          <w:p w14:paraId="330655B4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19:00-20:30</w:t>
            </w:r>
          </w:p>
        </w:tc>
        <w:tc>
          <w:tcPr>
            <w:tcW w:w="3142" w:type="dxa"/>
            <w:vAlign w:val="center"/>
          </w:tcPr>
          <w:p w14:paraId="151296A3" w14:textId="77777777" w:rsidR="00A852D6" w:rsidRDefault="00000000">
            <w:pPr>
              <w:autoSpaceDE w:val="0"/>
              <w:spacing w:after="0" w:line="280" w:lineRule="exact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sz w:val="24"/>
                <w:lang w:bidi="ar"/>
              </w:rPr>
              <w:t>小组组建、破冰</w:t>
            </w:r>
          </w:p>
        </w:tc>
        <w:tc>
          <w:tcPr>
            <w:tcW w:w="2417" w:type="dxa"/>
            <w:vAlign w:val="center"/>
          </w:tcPr>
          <w:p w14:paraId="0529A031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项目组</w:t>
            </w:r>
          </w:p>
        </w:tc>
      </w:tr>
      <w:tr w:rsidR="00A852D6" w14:paraId="4CE7DDB2" w14:textId="77777777">
        <w:trPr>
          <w:trHeight w:val="575"/>
          <w:jc w:val="center"/>
        </w:trPr>
        <w:tc>
          <w:tcPr>
            <w:tcW w:w="1197" w:type="dxa"/>
            <w:vMerge w:val="restart"/>
            <w:vAlign w:val="center"/>
          </w:tcPr>
          <w:p w14:paraId="163A18AA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705" w:type="dxa"/>
            <w:vAlign w:val="center"/>
          </w:tcPr>
          <w:p w14:paraId="4DD0E11D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596" w:type="dxa"/>
            <w:vAlign w:val="center"/>
          </w:tcPr>
          <w:p w14:paraId="6158E794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</w:t>
            </w:r>
          </w:p>
        </w:tc>
        <w:tc>
          <w:tcPr>
            <w:tcW w:w="3142" w:type="dxa"/>
            <w:vAlign w:val="center"/>
          </w:tcPr>
          <w:p w14:paraId="2AB91500" w14:textId="77777777" w:rsidR="00A852D6" w:rsidRDefault="00000000">
            <w:pPr>
              <w:widowControl/>
              <w:autoSpaceDE w:val="0"/>
              <w:spacing w:after="0" w:line="28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kern w:val="0"/>
                <w:sz w:val="24"/>
                <w:lang w:bidi="ar"/>
              </w:rPr>
              <w:t>专题教学：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人工智能赋能制造业转型升级的核心路径与典型案例</w:t>
            </w:r>
          </w:p>
          <w:p w14:paraId="19675A9F" w14:textId="77777777" w:rsidR="00A852D6" w:rsidRDefault="00A852D6">
            <w:pPr>
              <w:autoSpaceDE w:val="0"/>
              <w:spacing w:after="0"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2D0C5364" w14:textId="77777777" w:rsidR="00A852D6" w:rsidRDefault="00000000">
            <w:pPr>
              <w:autoSpaceDE w:val="0"/>
              <w:spacing w:after="0"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李勇，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重庆大学经济与工商管理学院信息系教授，管理学博士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博士后，博士生导师，兼任重庆市戴普思科技、广睿达科技等企业</w:t>
            </w:r>
            <w:hyperlink r:id="rId7" w:history="1">
              <w:r>
                <w:rPr>
                  <w:rFonts w:ascii="Times New Roman" w:eastAsia="方正仿宋_GBK" w:hAnsi="Times New Roman" w:cs="方正仿宋_GBK" w:hint="eastAsia"/>
                  <w:color w:val="000000"/>
                  <w:kern w:val="0"/>
                  <w:sz w:val="24"/>
                  <w:lang w:bidi="ar"/>
                </w:rPr>
                <w:t>大数据与物联网</w:t>
              </w:r>
            </w:hyperlink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领域专家顾问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A852D6" w14:paraId="0CC5C0C7" w14:textId="77777777">
        <w:trPr>
          <w:trHeight w:val="676"/>
          <w:jc w:val="center"/>
        </w:trPr>
        <w:tc>
          <w:tcPr>
            <w:tcW w:w="1197" w:type="dxa"/>
            <w:vMerge/>
            <w:vAlign w:val="center"/>
          </w:tcPr>
          <w:p w14:paraId="7630E29B" w14:textId="77777777" w:rsidR="00A852D6" w:rsidRDefault="00A852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C72588E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596" w:type="dxa"/>
            <w:vAlign w:val="center"/>
          </w:tcPr>
          <w:p w14:paraId="59BC305A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14:00-1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</w:t>
            </w:r>
          </w:p>
        </w:tc>
        <w:tc>
          <w:tcPr>
            <w:tcW w:w="3142" w:type="dxa"/>
            <w:vAlign w:val="center"/>
          </w:tcPr>
          <w:p w14:paraId="2397D4B3" w14:textId="77777777" w:rsidR="00A852D6" w:rsidRDefault="00000000">
            <w:pPr>
              <w:autoSpaceDE w:val="0"/>
              <w:spacing w:after="0" w:line="280" w:lineRule="exact"/>
              <w:rPr>
                <w:rFonts w:ascii="Times New Roman" w:eastAsia="方正楷体_GBK" w:hAnsi="Times New Roman" w:cs="方正楷体_GBK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kern w:val="0"/>
                <w:sz w:val="24"/>
                <w:lang w:bidi="ar"/>
              </w:rPr>
              <w:t>现场教学：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长安汽车智能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工厂</w:t>
            </w:r>
          </w:p>
        </w:tc>
        <w:tc>
          <w:tcPr>
            <w:tcW w:w="2417" w:type="dxa"/>
            <w:vAlign w:val="center"/>
          </w:tcPr>
          <w:p w14:paraId="12C78F00" w14:textId="77777777" w:rsidR="00A852D6" w:rsidRDefault="00A852D6">
            <w:pPr>
              <w:autoSpaceDE w:val="0"/>
              <w:spacing w:after="0"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A852D6" w14:paraId="793EA01D" w14:textId="77777777">
        <w:trPr>
          <w:trHeight w:val="765"/>
          <w:jc w:val="center"/>
        </w:trPr>
        <w:tc>
          <w:tcPr>
            <w:tcW w:w="1197" w:type="dxa"/>
            <w:vMerge w:val="restart"/>
            <w:vAlign w:val="center"/>
          </w:tcPr>
          <w:p w14:paraId="19815A9A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705" w:type="dxa"/>
            <w:vAlign w:val="center"/>
          </w:tcPr>
          <w:p w14:paraId="127D844A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596" w:type="dxa"/>
            <w:vAlign w:val="center"/>
          </w:tcPr>
          <w:p w14:paraId="7448C327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</w:t>
            </w:r>
          </w:p>
        </w:tc>
        <w:tc>
          <w:tcPr>
            <w:tcW w:w="3142" w:type="dxa"/>
            <w:vAlign w:val="center"/>
          </w:tcPr>
          <w:p w14:paraId="267398D2" w14:textId="77777777" w:rsidR="00A852D6" w:rsidRDefault="00000000">
            <w:pPr>
              <w:autoSpaceDE w:val="0"/>
              <w:spacing w:after="0" w:line="280" w:lineRule="exact"/>
              <w:jc w:val="left"/>
              <w:rPr>
                <w:rFonts w:ascii="Times New Roman" w:eastAsia="方正楷体_GBK" w:hAnsi="Times New Roman" w:cs="方正楷体_GBK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kern w:val="0"/>
                <w:sz w:val="24"/>
                <w:lang w:bidi="ar"/>
              </w:rPr>
              <w:t>专题教学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4"/>
                <w:lang w:bidi="ar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Al+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营销战略破局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从思维重构到市场制胜</w:t>
            </w:r>
          </w:p>
        </w:tc>
        <w:tc>
          <w:tcPr>
            <w:tcW w:w="2417" w:type="dxa"/>
            <w:vAlign w:val="center"/>
          </w:tcPr>
          <w:p w14:paraId="3BBA6843" w14:textId="77777777" w:rsidR="00A852D6" w:rsidRDefault="00000000">
            <w:pPr>
              <w:autoSpaceDE w:val="0"/>
              <w:spacing w:after="0" w:line="28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刘影，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营销战略创新专家、三维跃迁增长方法论开创者，香港科技大学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MBA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，拥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22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年名企管理与创业经验，广东红帽子汽车服务有限公司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总经理，三星投资有限公司华南区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KA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销售总监，米其林（中国）投资有限公司驰加全国营销通路经理。</w:t>
            </w:r>
          </w:p>
        </w:tc>
      </w:tr>
      <w:tr w:rsidR="00A852D6" w14:paraId="2C9D8772" w14:textId="77777777">
        <w:trPr>
          <w:trHeight w:val="940"/>
          <w:jc w:val="center"/>
        </w:trPr>
        <w:tc>
          <w:tcPr>
            <w:tcW w:w="1197" w:type="dxa"/>
            <w:vMerge/>
            <w:vAlign w:val="center"/>
          </w:tcPr>
          <w:p w14:paraId="72916734" w14:textId="77777777" w:rsidR="00A852D6" w:rsidRDefault="00A852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4F311AAB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596" w:type="dxa"/>
            <w:vAlign w:val="center"/>
          </w:tcPr>
          <w:p w14:paraId="29D8F7CD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14:00-1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</w:t>
            </w:r>
          </w:p>
        </w:tc>
        <w:tc>
          <w:tcPr>
            <w:tcW w:w="3142" w:type="dxa"/>
            <w:vAlign w:val="center"/>
          </w:tcPr>
          <w:p w14:paraId="03A7399C" w14:textId="77777777" w:rsidR="00A852D6" w:rsidRDefault="00000000">
            <w:pPr>
              <w:spacing w:after="0" w:line="28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kern w:val="0"/>
                <w:sz w:val="24"/>
                <w:lang w:bidi="ar"/>
              </w:rPr>
              <w:t>专题教学：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两会精神解读：宏观经济形势分析与重庆内陆开放高地建设</w:t>
            </w:r>
          </w:p>
        </w:tc>
        <w:tc>
          <w:tcPr>
            <w:tcW w:w="2417" w:type="dxa"/>
            <w:vAlign w:val="center"/>
          </w:tcPr>
          <w:p w14:paraId="4159C9BF" w14:textId="77777777" w:rsidR="00A852D6" w:rsidRDefault="00000000">
            <w:pPr>
              <w:autoSpaceDE w:val="0"/>
              <w:spacing w:after="0" w:line="280" w:lineRule="exact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王林，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重庆大学管理科学与房地产学院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教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授、博士生导师、经济学博士、数学博士后，重庆社会主义学院特聘教授。民盟中央委员、重庆市政协常委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全国知名专家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A852D6" w14:paraId="17A993A7" w14:textId="77777777">
        <w:trPr>
          <w:trHeight w:val="1995"/>
          <w:jc w:val="center"/>
        </w:trPr>
        <w:tc>
          <w:tcPr>
            <w:tcW w:w="1197" w:type="dxa"/>
            <w:vMerge w:val="restart"/>
            <w:vAlign w:val="center"/>
          </w:tcPr>
          <w:p w14:paraId="3261D8D6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705" w:type="dxa"/>
            <w:vAlign w:val="center"/>
          </w:tcPr>
          <w:p w14:paraId="6EC85AF6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596" w:type="dxa"/>
            <w:vAlign w:val="center"/>
          </w:tcPr>
          <w:p w14:paraId="17568BAD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</w:t>
            </w:r>
          </w:p>
        </w:tc>
        <w:tc>
          <w:tcPr>
            <w:tcW w:w="3142" w:type="dxa"/>
            <w:vAlign w:val="center"/>
          </w:tcPr>
          <w:p w14:paraId="6E392C82" w14:textId="77777777" w:rsidR="00A852D6" w:rsidRDefault="00000000">
            <w:pPr>
              <w:autoSpaceDE w:val="0"/>
              <w:spacing w:after="0"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kern w:val="0"/>
                <w:sz w:val="24"/>
                <w:lang w:bidi="ar"/>
              </w:rPr>
              <w:t>专题教学：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人工智能时代的挑战与机遇</w:t>
            </w:r>
          </w:p>
          <w:p w14:paraId="226D6E11" w14:textId="77777777" w:rsidR="00A852D6" w:rsidRDefault="00A852D6">
            <w:pPr>
              <w:autoSpaceDE w:val="0"/>
              <w:spacing w:after="0"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5B2438F2" w14:textId="77777777" w:rsidR="00A852D6" w:rsidRDefault="00000000">
            <w:pPr>
              <w:autoSpaceDE w:val="0"/>
              <w:spacing w:after="0" w:line="280" w:lineRule="exac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/>
                <w:bCs/>
                <w:color w:val="000000"/>
                <w:kern w:val="0"/>
                <w:sz w:val="24"/>
                <w:lang w:bidi="ar"/>
              </w:rPr>
              <w:t>张海霞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，</w:t>
            </w:r>
            <w:hyperlink r:id="rId8" w:history="1">
              <w:r>
                <w:rPr>
                  <w:rFonts w:ascii="Times New Roman" w:eastAsia="方正仿宋_GBK" w:hAnsi="Times New Roman" w:cs="Times New Roman" w:hint="eastAsia"/>
                  <w:color w:val="000000"/>
                  <w:kern w:val="0"/>
                  <w:sz w:val="24"/>
                  <w:lang w:bidi="ar"/>
                </w:rPr>
                <w:t>北京大学</w:t>
              </w:r>
            </w:hyperlink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信息科学技术学院二级教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授、博士生导师，微机电系统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MEMS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专家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EEENEMS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国际会议发起人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&amp;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主席，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2023-2025IEEE Distinguish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eastAsia="zh"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Lecturer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全球杰出讲师。</w:t>
            </w:r>
          </w:p>
        </w:tc>
      </w:tr>
      <w:tr w:rsidR="00A852D6" w14:paraId="79AE9576" w14:textId="77777777">
        <w:trPr>
          <w:trHeight w:val="2980"/>
          <w:jc w:val="center"/>
        </w:trPr>
        <w:tc>
          <w:tcPr>
            <w:tcW w:w="1197" w:type="dxa"/>
            <w:vMerge/>
            <w:vAlign w:val="center"/>
          </w:tcPr>
          <w:p w14:paraId="5F922B2F" w14:textId="77777777" w:rsidR="00A852D6" w:rsidRDefault="00A852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58F88CA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596" w:type="dxa"/>
            <w:vAlign w:val="center"/>
          </w:tcPr>
          <w:p w14:paraId="6E7F5145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14:00-1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</w:t>
            </w:r>
          </w:p>
        </w:tc>
        <w:tc>
          <w:tcPr>
            <w:tcW w:w="3142" w:type="dxa"/>
            <w:vAlign w:val="center"/>
          </w:tcPr>
          <w:p w14:paraId="255DC47F" w14:textId="77777777" w:rsidR="00A852D6" w:rsidRDefault="00000000">
            <w:pPr>
              <w:autoSpaceDE w:val="0"/>
              <w:spacing w:after="0" w:line="28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kern w:val="0"/>
                <w:sz w:val="24"/>
                <w:lang w:bidi="ar"/>
              </w:rPr>
              <w:t>专题教学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4"/>
                <w:lang w:bidi="ar"/>
              </w:rPr>
              <w:t>：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人工智能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现代物流与供应链管理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解决方案</w:t>
            </w:r>
          </w:p>
        </w:tc>
        <w:tc>
          <w:tcPr>
            <w:tcW w:w="2417" w:type="dxa"/>
            <w:vAlign w:val="center"/>
          </w:tcPr>
          <w:p w14:paraId="1947FC81" w14:textId="77777777" w:rsidR="00A852D6" w:rsidRDefault="00000000">
            <w:pPr>
              <w:autoSpaceDE w:val="0"/>
              <w:spacing w:after="0" w:line="28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王旭，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重庆大学机械与运载工程学院绿色智能制造研究所教授，博士生导师。兼任全国普通高校毕业生就业创业指导委员会委员、交通运输与邮政快递分行业副主任委员。</w:t>
            </w:r>
          </w:p>
        </w:tc>
      </w:tr>
      <w:tr w:rsidR="00A852D6" w14:paraId="08714E6E" w14:textId="77777777">
        <w:trPr>
          <w:trHeight w:val="1080"/>
          <w:jc w:val="center"/>
        </w:trPr>
        <w:tc>
          <w:tcPr>
            <w:tcW w:w="1197" w:type="dxa"/>
            <w:vMerge/>
            <w:vAlign w:val="center"/>
          </w:tcPr>
          <w:p w14:paraId="39A8BD57" w14:textId="77777777" w:rsidR="00A852D6" w:rsidRDefault="00A852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974749F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晚上</w:t>
            </w:r>
          </w:p>
        </w:tc>
        <w:tc>
          <w:tcPr>
            <w:tcW w:w="1596" w:type="dxa"/>
            <w:vAlign w:val="center"/>
          </w:tcPr>
          <w:p w14:paraId="23AAAC37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19:00-20:30</w:t>
            </w:r>
          </w:p>
        </w:tc>
        <w:tc>
          <w:tcPr>
            <w:tcW w:w="3142" w:type="dxa"/>
            <w:vAlign w:val="center"/>
          </w:tcPr>
          <w:p w14:paraId="659D7326" w14:textId="0609DF7B" w:rsidR="00A852D6" w:rsidRDefault="00000000">
            <w:pPr>
              <w:widowControl/>
              <w:autoSpaceDE w:val="0"/>
              <w:spacing w:after="0" w:line="28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sz w:val="24"/>
                <w:lang w:bidi="ar"/>
              </w:rPr>
              <w:t>交流研讨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lang w:bidi="ar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观看大型工业</w:t>
            </w:r>
            <w:r w:rsidR="00EF696C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纪录片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《制造中国》、小组研讨</w:t>
            </w:r>
          </w:p>
        </w:tc>
        <w:tc>
          <w:tcPr>
            <w:tcW w:w="2417" w:type="dxa"/>
            <w:vAlign w:val="center"/>
          </w:tcPr>
          <w:p w14:paraId="64576958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项目组</w:t>
            </w:r>
          </w:p>
        </w:tc>
      </w:tr>
      <w:tr w:rsidR="00A852D6" w14:paraId="21F4DBD9" w14:textId="77777777">
        <w:trPr>
          <w:trHeight w:val="2212"/>
          <w:jc w:val="center"/>
        </w:trPr>
        <w:tc>
          <w:tcPr>
            <w:tcW w:w="1197" w:type="dxa"/>
            <w:vMerge w:val="restart"/>
            <w:vAlign w:val="center"/>
          </w:tcPr>
          <w:p w14:paraId="7DDA964B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705" w:type="dxa"/>
            <w:vAlign w:val="center"/>
          </w:tcPr>
          <w:p w14:paraId="45C4AE43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596" w:type="dxa"/>
            <w:vAlign w:val="center"/>
          </w:tcPr>
          <w:p w14:paraId="255E134A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</w:t>
            </w:r>
          </w:p>
        </w:tc>
        <w:tc>
          <w:tcPr>
            <w:tcW w:w="3142" w:type="dxa"/>
            <w:vAlign w:val="center"/>
          </w:tcPr>
          <w:p w14:paraId="2516B448" w14:textId="77777777" w:rsidR="00A852D6" w:rsidRDefault="00000000">
            <w:pPr>
              <w:autoSpaceDE w:val="0"/>
              <w:spacing w:after="0" w:line="280" w:lineRule="exact"/>
              <w:rPr>
                <w:rFonts w:ascii="Times New Roman" w:eastAsia="方正楷体_GBK" w:hAnsi="Times New Roman" w:cs="方正楷体_GBK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kern w:val="0"/>
                <w:sz w:val="24"/>
                <w:lang w:bidi="ar"/>
              </w:rPr>
              <w:t>专题教学</w:t>
            </w: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sz w:val="24"/>
                <w:lang w:bidi="ar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人工智能时代制造业人才队伍建设与组织变革</w:t>
            </w:r>
          </w:p>
        </w:tc>
        <w:tc>
          <w:tcPr>
            <w:tcW w:w="2417" w:type="dxa"/>
            <w:vAlign w:val="center"/>
          </w:tcPr>
          <w:p w14:paraId="730F030C" w14:textId="1191D951" w:rsidR="00A852D6" w:rsidRDefault="00000000">
            <w:pPr>
              <w:autoSpaceDE w:val="0"/>
              <w:spacing w:after="0" w:line="28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b/>
                <w:bCs/>
                <w:color w:val="000000"/>
                <w:kern w:val="0"/>
                <w:sz w:val="24"/>
                <w:lang w:bidi="ar"/>
              </w:rPr>
              <w:t>许志鹏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重庆市科学技术局党委副书记。国家工程院、科技部等部委决策咨询库专家。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A852D6" w14:paraId="6A18F179" w14:textId="77777777">
        <w:trPr>
          <w:trHeight w:val="532"/>
          <w:jc w:val="center"/>
        </w:trPr>
        <w:tc>
          <w:tcPr>
            <w:tcW w:w="1197" w:type="dxa"/>
            <w:vMerge/>
            <w:vAlign w:val="center"/>
          </w:tcPr>
          <w:p w14:paraId="49A2CA4E" w14:textId="77777777" w:rsidR="00A852D6" w:rsidRDefault="00A852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0537EE34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596" w:type="dxa"/>
            <w:vAlign w:val="center"/>
          </w:tcPr>
          <w:p w14:paraId="4DB9E887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14:00-1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</w:t>
            </w:r>
          </w:p>
        </w:tc>
        <w:tc>
          <w:tcPr>
            <w:tcW w:w="3142" w:type="dxa"/>
            <w:vAlign w:val="center"/>
          </w:tcPr>
          <w:p w14:paraId="701A6040" w14:textId="77777777" w:rsidR="00A852D6" w:rsidRDefault="00000000">
            <w:pPr>
              <w:spacing w:after="0" w:line="28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kern w:val="0"/>
                <w:sz w:val="24"/>
                <w:lang w:bidi="ar"/>
              </w:rPr>
              <w:t>现场教学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lang w:bidi="ar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菲利信科技</w:t>
            </w:r>
          </w:p>
        </w:tc>
        <w:tc>
          <w:tcPr>
            <w:tcW w:w="2417" w:type="dxa"/>
            <w:vAlign w:val="center"/>
          </w:tcPr>
          <w:p w14:paraId="3EEB75F4" w14:textId="77777777" w:rsidR="00A852D6" w:rsidRDefault="00A852D6">
            <w:pPr>
              <w:spacing w:after="0" w:line="28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852D6" w14:paraId="240C7D59" w14:textId="77777777">
        <w:trPr>
          <w:trHeight w:val="5829"/>
          <w:jc w:val="center"/>
        </w:trPr>
        <w:tc>
          <w:tcPr>
            <w:tcW w:w="1197" w:type="dxa"/>
            <w:vMerge w:val="restart"/>
            <w:vAlign w:val="center"/>
          </w:tcPr>
          <w:p w14:paraId="59F49502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705" w:type="dxa"/>
            <w:vAlign w:val="center"/>
          </w:tcPr>
          <w:p w14:paraId="170556B4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596" w:type="dxa"/>
            <w:vAlign w:val="center"/>
          </w:tcPr>
          <w:p w14:paraId="42DBFD39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</w:t>
            </w:r>
          </w:p>
        </w:tc>
        <w:tc>
          <w:tcPr>
            <w:tcW w:w="3142" w:type="dxa"/>
            <w:vAlign w:val="center"/>
          </w:tcPr>
          <w:p w14:paraId="0C8E58A4" w14:textId="77777777" w:rsidR="00A852D6" w:rsidRDefault="00000000">
            <w:pPr>
              <w:autoSpaceDE w:val="0"/>
              <w:spacing w:after="0"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kern w:val="0"/>
                <w:sz w:val="24"/>
                <w:lang w:bidi="ar"/>
              </w:rPr>
              <w:t>专题教学：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手把手带你玩转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openclaw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小龙虾</w:t>
            </w:r>
          </w:p>
          <w:p w14:paraId="4BEB3264" w14:textId="77777777" w:rsidR="00A852D6" w:rsidRDefault="00A852D6">
            <w:pPr>
              <w:widowControl/>
              <w:autoSpaceDE w:val="0"/>
              <w:spacing w:after="0" w:line="280" w:lineRule="exac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18F9039E" w14:textId="77777777" w:rsidR="00A852D6" w:rsidRDefault="00000000">
            <w:pPr>
              <w:autoSpaceDE w:val="0"/>
              <w:spacing w:after="0" w:line="28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廖宏，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深耕品牌与数字化新媒体领域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15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年，中国传媒大学影视编导专业，专业平台认证资深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AI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专家。持有阿里达摩院高级人工智能训练师、蚂蚁集团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Agent Engineer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、商汤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AI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数据分析、豆包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MarsCode AI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编程、讯飞星火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Prompt Engineer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等多项权威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AI 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认证，同时具备互联网营销师、直播运营营销师、企业微信私域运营师、字节跳动直播运营师等新媒体运营资质。</w:t>
            </w:r>
          </w:p>
        </w:tc>
      </w:tr>
      <w:tr w:rsidR="00A852D6" w14:paraId="6458838C" w14:textId="77777777">
        <w:trPr>
          <w:trHeight w:val="571"/>
          <w:jc w:val="center"/>
        </w:trPr>
        <w:tc>
          <w:tcPr>
            <w:tcW w:w="1197" w:type="dxa"/>
            <w:vMerge/>
            <w:vAlign w:val="center"/>
          </w:tcPr>
          <w:p w14:paraId="0E31749C" w14:textId="77777777" w:rsidR="00A852D6" w:rsidRDefault="00A852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1A533DC5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596" w:type="dxa"/>
            <w:vAlign w:val="center"/>
          </w:tcPr>
          <w:p w14:paraId="067571C8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14:00-1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</w:t>
            </w:r>
          </w:p>
        </w:tc>
        <w:tc>
          <w:tcPr>
            <w:tcW w:w="5559" w:type="dxa"/>
            <w:gridSpan w:val="2"/>
            <w:vAlign w:val="center"/>
          </w:tcPr>
          <w:p w14:paraId="629AB682" w14:textId="77777777" w:rsidR="00A852D6" w:rsidRDefault="00000000">
            <w:pPr>
              <w:widowControl/>
              <w:autoSpaceDE w:val="0"/>
              <w:spacing w:after="0" w:line="28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kern w:val="0"/>
                <w:sz w:val="24"/>
                <w:lang w:bidi="ar"/>
              </w:rPr>
              <w:t>产业技术对接交流活动</w:t>
            </w:r>
          </w:p>
        </w:tc>
      </w:tr>
      <w:tr w:rsidR="00A852D6" w14:paraId="6F9E36E2" w14:textId="77777777">
        <w:trPr>
          <w:trHeight w:val="3185"/>
          <w:jc w:val="center"/>
        </w:trPr>
        <w:tc>
          <w:tcPr>
            <w:tcW w:w="1197" w:type="dxa"/>
            <w:vMerge w:val="restart"/>
            <w:vAlign w:val="center"/>
          </w:tcPr>
          <w:p w14:paraId="32BB8866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705" w:type="dxa"/>
            <w:vAlign w:val="center"/>
          </w:tcPr>
          <w:p w14:paraId="5F6C722A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596" w:type="dxa"/>
            <w:vAlign w:val="center"/>
          </w:tcPr>
          <w:p w14:paraId="5E64AF8A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:00</w:t>
            </w:r>
          </w:p>
        </w:tc>
        <w:tc>
          <w:tcPr>
            <w:tcW w:w="3142" w:type="dxa"/>
            <w:vAlign w:val="center"/>
          </w:tcPr>
          <w:p w14:paraId="57AF2BC1" w14:textId="77777777" w:rsidR="00A852D6" w:rsidRDefault="00000000">
            <w:pPr>
              <w:widowControl/>
              <w:autoSpaceDE w:val="0"/>
              <w:spacing w:after="0" w:line="28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kern w:val="0"/>
                <w:sz w:val="24"/>
                <w:lang w:bidi="ar"/>
              </w:rPr>
              <w:t>专题教学：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赋能制造业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人工智能在制造业的应用（上）</w:t>
            </w:r>
          </w:p>
        </w:tc>
        <w:tc>
          <w:tcPr>
            <w:tcW w:w="2417" w:type="dxa"/>
            <w:vAlign w:val="center"/>
          </w:tcPr>
          <w:p w14:paraId="762E7728" w14:textId="77777777" w:rsidR="00A852D6" w:rsidRDefault="00000000">
            <w:pPr>
              <w:widowControl/>
              <w:autoSpaceDE w:val="0"/>
              <w:spacing w:after="0" w:line="28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董海滨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lang w:bidi="ar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智能制造与企业运营管理实战专家，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年企业运营管理、数字化项目实施与人才培训经验，中国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eastAsia="zh" w:bidi="ar"/>
              </w:rPr>
              <w:t>工业和信息化部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智能制造、数字化转型领域特聘专家讲师，清华、山大、西安交大总裁办特聘讲师。</w:t>
            </w:r>
          </w:p>
        </w:tc>
      </w:tr>
      <w:tr w:rsidR="00A852D6" w14:paraId="79D0DFE1" w14:textId="77777777">
        <w:trPr>
          <w:trHeight w:val="3226"/>
          <w:jc w:val="center"/>
        </w:trPr>
        <w:tc>
          <w:tcPr>
            <w:tcW w:w="1197" w:type="dxa"/>
            <w:vMerge/>
            <w:vAlign w:val="center"/>
          </w:tcPr>
          <w:p w14:paraId="23AC77F6" w14:textId="77777777" w:rsidR="00A852D6" w:rsidRDefault="00A852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A82D596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596" w:type="dxa"/>
            <w:vAlign w:val="center"/>
          </w:tcPr>
          <w:p w14:paraId="78489E53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3142" w:type="dxa"/>
            <w:vAlign w:val="center"/>
          </w:tcPr>
          <w:p w14:paraId="14EED742" w14:textId="77777777" w:rsidR="00A852D6" w:rsidRDefault="00000000">
            <w:pPr>
              <w:widowControl/>
              <w:autoSpaceDE w:val="0"/>
              <w:spacing w:after="0" w:line="28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楷体_GBK" w:hAnsi="Times New Roman" w:cs="方正楷体_GBK" w:hint="eastAsia"/>
                <w:b/>
                <w:bCs/>
                <w:color w:val="000000"/>
                <w:kern w:val="0"/>
                <w:sz w:val="24"/>
                <w:lang w:bidi="ar"/>
              </w:rPr>
              <w:t>专题教学：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AI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赋能制造业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人工智能在制造业的应用（下）</w:t>
            </w:r>
          </w:p>
        </w:tc>
        <w:tc>
          <w:tcPr>
            <w:tcW w:w="2417" w:type="dxa"/>
            <w:vAlign w:val="center"/>
          </w:tcPr>
          <w:p w14:paraId="29C4B141" w14:textId="77777777" w:rsidR="00A852D6" w:rsidRDefault="00000000">
            <w:pPr>
              <w:widowControl/>
              <w:autoSpaceDE w:val="0"/>
              <w:spacing w:after="0" w:line="28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董海滨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lang w:bidi="ar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智能制造与企业运营管理实战专家，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年企业运营管理、数字化项目实施与人才培训经验，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eastAsia="zh" w:bidi="ar"/>
              </w:rPr>
              <w:t>工业和信息化部</w:t>
            </w: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智能制造、数字化转型领域特聘专家讲师，清华、山大、西安交大总裁办特聘讲师。</w:t>
            </w:r>
          </w:p>
        </w:tc>
      </w:tr>
      <w:tr w:rsidR="00A852D6" w14:paraId="1DCAA586" w14:textId="77777777">
        <w:trPr>
          <w:trHeight w:val="558"/>
          <w:jc w:val="center"/>
        </w:trPr>
        <w:tc>
          <w:tcPr>
            <w:tcW w:w="1197" w:type="dxa"/>
            <w:vMerge/>
            <w:vAlign w:val="center"/>
          </w:tcPr>
          <w:p w14:paraId="5D29AFB3" w14:textId="77777777" w:rsidR="00A852D6" w:rsidRDefault="00A852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34654B3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596" w:type="dxa"/>
            <w:vAlign w:val="center"/>
          </w:tcPr>
          <w:p w14:paraId="5C2C155E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3142" w:type="dxa"/>
            <w:vAlign w:val="center"/>
          </w:tcPr>
          <w:p w14:paraId="223C95C9" w14:textId="77777777" w:rsidR="00A852D6" w:rsidRDefault="00000000">
            <w:pPr>
              <w:autoSpaceDE w:val="0"/>
              <w:spacing w:after="0"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学习总结汇报、结业仪式</w:t>
            </w:r>
          </w:p>
        </w:tc>
        <w:tc>
          <w:tcPr>
            <w:tcW w:w="2417" w:type="dxa"/>
            <w:vAlign w:val="center"/>
          </w:tcPr>
          <w:p w14:paraId="094B034F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项目组</w:t>
            </w:r>
          </w:p>
        </w:tc>
      </w:tr>
      <w:tr w:rsidR="00A852D6" w14:paraId="5F6024DE" w14:textId="77777777">
        <w:trPr>
          <w:trHeight w:val="533"/>
          <w:jc w:val="center"/>
        </w:trPr>
        <w:tc>
          <w:tcPr>
            <w:tcW w:w="1197" w:type="dxa"/>
            <w:vMerge/>
            <w:vAlign w:val="center"/>
          </w:tcPr>
          <w:p w14:paraId="023CC586" w14:textId="77777777" w:rsidR="00A852D6" w:rsidRDefault="00A852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0724FDD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596" w:type="dxa"/>
            <w:vAlign w:val="center"/>
          </w:tcPr>
          <w:p w14:paraId="6C6EB53D" w14:textId="77777777" w:rsidR="00A852D6" w:rsidRDefault="00000000">
            <w:pPr>
              <w:autoSpaceDE w:val="0"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3142" w:type="dxa"/>
            <w:vAlign w:val="center"/>
          </w:tcPr>
          <w:p w14:paraId="6E2BE1EA" w14:textId="77777777" w:rsidR="00A852D6" w:rsidRDefault="00000000">
            <w:pPr>
              <w:autoSpaceDE w:val="0"/>
              <w:spacing w:after="0" w:line="28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培训结束，学员返程</w:t>
            </w:r>
          </w:p>
        </w:tc>
        <w:tc>
          <w:tcPr>
            <w:tcW w:w="2417" w:type="dxa"/>
            <w:vAlign w:val="center"/>
          </w:tcPr>
          <w:p w14:paraId="2486B87C" w14:textId="77777777" w:rsidR="00A852D6" w:rsidRDefault="00A852D6">
            <w:pPr>
              <w:autoSpaceDE w:val="0"/>
              <w:spacing w:after="0" w:line="2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06733EDB" w14:textId="77777777" w:rsidR="00A852D6" w:rsidRDefault="00A852D6">
      <w:pPr>
        <w:adjustRightInd w:val="0"/>
        <w:snapToGrid w:val="0"/>
        <w:spacing w:after="0" w:line="560" w:lineRule="exact"/>
        <w:rPr>
          <w:rFonts w:ascii="Times New Roman" w:eastAsia="方正黑体_GBK" w:hAnsi="Times New Roman" w:cs="方正黑体_GBK"/>
          <w:sz w:val="32"/>
          <w:szCs w:val="32"/>
          <w:lang w:bidi="ar"/>
        </w:rPr>
        <w:sectPr w:rsidR="00A852D6">
          <w:footerReference w:type="default" r:id="rId9"/>
          <w:pgSz w:w="11906" w:h="16838"/>
          <w:pgMar w:top="2098" w:right="1474" w:bottom="1984" w:left="1587" w:header="851" w:footer="1587" w:gutter="0"/>
          <w:cols w:space="0"/>
          <w:docGrid w:type="lines" w:linePitch="312"/>
        </w:sectPr>
      </w:pPr>
    </w:p>
    <w:p w14:paraId="0E3F01BF" w14:textId="77777777" w:rsidR="00A852D6" w:rsidRDefault="00000000">
      <w:pPr>
        <w:adjustRightInd w:val="0"/>
        <w:snapToGrid w:val="0"/>
        <w:spacing w:after="0" w:line="56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  <w:lang w:bidi="ar"/>
        </w:rPr>
        <w:lastRenderedPageBreak/>
        <w:t>附件</w:t>
      </w:r>
      <w:r>
        <w:rPr>
          <w:rFonts w:ascii="Times New Roman" w:eastAsia="方正黑体_GBK" w:hAnsi="Times New Roman" w:cs="Times New Roman"/>
          <w:sz w:val="32"/>
          <w:szCs w:val="32"/>
          <w:lang w:bidi="ar"/>
        </w:rPr>
        <w:t>2</w:t>
      </w:r>
    </w:p>
    <w:p w14:paraId="2232B9FB" w14:textId="77777777" w:rsidR="00A852D6" w:rsidRDefault="00000000">
      <w:pPr>
        <w:adjustRightInd w:val="0"/>
        <w:snapToGrid w:val="0"/>
        <w:spacing w:after="0" w:line="560" w:lineRule="exact"/>
        <w:jc w:val="center"/>
        <w:rPr>
          <w:rFonts w:ascii="Times New Roman" w:eastAsia="方正黑体_GBK" w:hAnsi="Times New Roman" w:cs="方正黑体_GBK"/>
          <w:sz w:val="44"/>
          <w:szCs w:val="44"/>
        </w:rPr>
      </w:pPr>
      <w:bookmarkStart w:id="0" w:name="heading_10"/>
      <w:bookmarkEnd w:id="0"/>
      <w:r>
        <w:rPr>
          <w:rFonts w:ascii="Times New Roman" w:eastAsia="方正小标宋_GBK" w:hAnsi="Times New Roman" w:cs="方正小标宋_GBK" w:hint="eastAsia"/>
          <w:sz w:val="44"/>
          <w:szCs w:val="44"/>
          <w:lang w:bidi="ar"/>
        </w:rPr>
        <w:t>产业科技人才（人工智能领域）培训班报名表</w:t>
      </w:r>
    </w:p>
    <w:p w14:paraId="0F159180" w14:textId="77777777" w:rsidR="00A852D6" w:rsidRDefault="00000000">
      <w:pPr>
        <w:spacing w:before="120" w:after="120" w:line="288" w:lineRule="auto"/>
        <w:jc w:val="left"/>
        <w:rPr>
          <w:rFonts w:ascii="Times New Roman" w:eastAsia="方正楷体_GBK" w:hAnsi="Times New Roman" w:cs="方正楷体_GBK"/>
          <w:sz w:val="32"/>
          <w:szCs w:val="32"/>
        </w:rPr>
      </w:pPr>
      <w:r>
        <w:rPr>
          <w:rFonts w:ascii="Times New Roman" w:eastAsia="方正楷体_GBK" w:hAnsi="Times New Roman" w:cs="方正楷体_GBK" w:hint="eastAsia"/>
          <w:kern w:val="0"/>
          <w:sz w:val="32"/>
          <w:szCs w:val="32"/>
          <w:lang w:bidi="ar"/>
        </w:rPr>
        <w:t>填报单位（盖章）：</w:t>
      </w:r>
    </w:p>
    <w:tbl>
      <w:tblPr>
        <w:tblW w:w="13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1216"/>
        <w:gridCol w:w="1233"/>
        <w:gridCol w:w="2382"/>
        <w:gridCol w:w="1839"/>
        <w:gridCol w:w="2045"/>
        <w:gridCol w:w="2688"/>
        <w:gridCol w:w="1700"/>
      </w:tblGrid>
      <w:tr w:rsidR="00A852D6" w14:paraId="576256FE" w14:textId="77777777">
        <w:trPr>
          <w:trHeight w:val="1552"/>
          <w:jc w:val="center"/>
        </w:trPr>
        <w:tc>
          <w:tcPr>
            <w:tcW w:w="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7BA1A2" w14:textId="77777777" w:rsidR="00A852D6" w:rsidRDefault="00000000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F49E4B" w14:textId="77777777" w:rsidR="00A852D6" w:rsidRDefault="00000000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 w:bidi="ar"/>
              </w:rPr>
              <w:t>所属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 w:bidi="ar"/>
              </w:rPr>
              <w:t>区县</w:t>
            </w:r>
          </w:p>
        </w:tc>
        <w:tc>
          <w:tcPr>
            <w:tcW w:w="1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695FF1" w14:textId="77777777" w:rsidR="00A852D6" w:rsidRDefault="00000000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3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258FA" w14:textId="77777777" w:rsidR="00A852D6" w:rsidRDefault="00000000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 w:bidi="ar"/>
              </w:rPr>
              <w:t>工作</w:t>
            </w: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C19AF" w14:textId="77777777" w:rsidR="00A852D6" w:rsidRDefault="00000000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 w:bidi="ar"/>
              </w:rPr>
              <w:t>行业</w:t>
            </w:r>
          </w:p>
        </w:tc>
        <w:tc>
          <w:tcPr>
            <w:tcW w:w="20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21FE28" w14:textId="77777777" w:rsidR="00A852D6" w:rsidRDefault="00000000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20051E" w14:textId="77777777" w:rsidR="00A852D6" w:rsidRDefault="00000000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7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13FC5" w14:textId="77777777" w:rsidR="00A852D6" w:rsidRDefault="00000000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 w:bidi="ar"/>
              </w:rPr>
              <w:t>车牌号</w:t>
            </w:r>
          </w:p>
          <w:p w14:paraId="12A82363" w14:textId="77777777" w:rsidR="00A852D6" w:rsidRDefault="00000000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黑体_GBK" w:hAnsi="Times New Roman" w:cs="方正黑体_GBK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8"/>
                <w:szCs w:val="28"/>
                <w:lang w:bidi="ar"/>
              </w:rPr>
              <w:t>（如开车）</w:t>
            </w:r>
          </w:p>
        </w:tc>
      </w:tr>
      <w:tr w:rsidR="00A852D6" w14:paraId="59F5123D" w14:textId="77777777">
        <w:trPr>
          <w:trHeight w:val="926"/>
          <w:jc w:val="center"/>
        </w:trPr>
        <w:tc>
          <w:tcPr>
            <w:tcW w:w="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039CB" w14:textId="77777777" w:rsidR="00A852D6" w:rsidRDefault="00000000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2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613AF" w14:textId="77777777" w:rsidR="00A852D6" w:rsidRDefault="00A852D6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</w:p>
        </w:tc>
        <w:tc>
          <w:tcPr>
            <w:tcW w:w="1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4E12FE" w14:textId="77777777" w:rsidR="00A852D6" w:rsidRDefault="00A852D6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</w:p>
        </w:tc>
        <w:tc>
          <w:tcPr>
            <w:tcW w:w="23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3B5BD6" w14:textId="77777777" w:rsidR="00A852D6" w:rsidRDefault="00A852D6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EF81B" w14:textId="77777777" w:rsidR="00A852D6" w:rsidRDefault="00A852D6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</w:p>
        </w:tc>
        <w:tc>
          <w:tcPr>
            <w:tcW w:w="20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11C12" w14:textId="77777777" w:rsidR="00A852D6" w:rsidRDefault="00A852D6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</w:p>
        </w:tc>
        <w:tc>
          <w:tcPr>
            <w:tcW w:w="2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EA678" w14:textId="77777777" w:rsidR="00A852D6" w:rsidRDefault="00A852D6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</w:p>
        </w:tc>
        <w:tc>
          <w:tcPr>
            <w:tcW w:w="17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2531D2" w14:textId="77777777" w:rsidR="00A852D6" w:rsidRDefault="00A852D6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</w:p>
        </w:tc>
      </w:tr>
      <w:tr w:rsidR="00A852D6" w14:paraId="15C7BE05" w14:textId="77777777">
        <w:trPr>
          <w:trHeight w:val="936"/>
          <w:jc w:val="center"/>
        </w:trPr>
        <w:tc>
          <w:tcPr>
            <w:tcW w:w="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C99CE8" w14:textId="77777777" w:rsidR="00A852D6" w:rsidRDefault="00000000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2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953597" w14:textId="77777777" w:rsidR="00A852D6" w:rsidRDefault="00A852D6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</w:p>
        </w:tc>
        <w:tc>
          <w:tcPr>
            <w:tcW w:w="12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35BC5F" w14:textId="77777777" w:rsidR="00A852D6" w:rsidRDefault="00A852D6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</w:p>
        </w:tc>
        <w:tc>
          <w:tcPr>
            <w:tcW w:w="23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884C2C" w14:textId="77777777" w:rsidR="00A852D6" w:rsidRDefault="00A852D6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</w:p>
        </w:tc>
        <w:tc>
          <w:tcPr>
            <w:tcW w:w="18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F0EA7" w14:textId="77777777" w:rsidR="00A852D6" w:rsidRDefault="00A852D6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</w:p>
        </w:tc>
        <w:tc>
          <w:tcPr>
            <w:tcW w:w="20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1C7E6" w14:textId="77777777" w:rsidR="00A852D6" w:rsidRDefault="00A852D6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</w:p>
        </w:tc>
        <w:tc>
          <w:tcPr>
            <w:tcW w:w="26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EBB57" w14:textId="77777777" w:rsidR="00A852D6" w:rsidRDefault="00A852D6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</w:p>
        </w:tc>
        <w:tc>
          <w:tcPr>
            <w:tcW w:w="17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5CAF4" w14:textId="77777777" w:rsidR="00A852D6" w:rsidRDefault="00A852D6">
            <w:pPr>
              <w:adjustRightInd w:val="0"/>
              <w:snapToGrid w:val="0"/>
              <w:spacing w:after="0" w:line="0" w:lineRule="atLeas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</w:p>
        </w:tc>
      </w:tr>
    </w:tbl>
    <w:p w14:paraId="2AD19551" w14:textId="77777777" w:rsidR="00A852D6" w:rsidRDefault="00000000">
      <w:pPr>
        <w:spacing w:before="120" w:after="120" w:line="288" w:lineRule="auto"/>
        <w:jc w:val="lef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>填报人：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 xml:space="preserve">                        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>联系电话：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 xml:space="preserve">       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>填报日期：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2026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>年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>月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>日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lang w:bidi="ar"/>
        </w:rPr>
        <w:t xml:space="preserve">                                       </w:t>
      </w:r>
    </w:p>
    <w:p w14:paraId="455A138D" w14:textId="77777777" w:rsidR="00A852D6" w:rsidRDefault="00000000">
      <w:pPr>
        <w:spacing w:before="300" w:after="120" w:line="288" w:lineRule="auto"/>
        <w:jc w:val="left"/>
        <w:outlineLvl w:val="2"/>
        <w:rPr>
          <w:rFonts w:ascii="Times New Roman" w:eastAsia="方正黑体_GBK" w:hAnsi="Times New Roman" w:cs="方正黑体_GBK"/>
          <w:sz w:val="28"/>
          <w:szCs w:val="28"/>
        </w:rPr>
      </w:pPr>
      <w:bookmarkStart w:id="1" w:name="heading_11"/>
      <w:bookmarkEnd w:id="1"/>
      <w:r>
        <w:rPr>
          <w:rFonts w:ascii="Times New Roman" w:eastAsia="方正黑体_GBK" w:hAnsi="Times New Roman" w:cs="方正黑体_GBK" w:hint="eastAsia"/>
          <w:kern w:val="0"/>
          <w:sz w:val="28"/>
          <w:szCs w:val="28"/>
          <w:lang w:bidi="ar"/>
        </w:rPr>
        <w:t>说明：</w:t>
      </w:r>
    </w:p>
    <w:p w14:paraId="2BACDADF" w14:textId="77777777" w:rsidR="00A852D6" w:rsidRDefault="00000000">
      <w:pPr>
        <w:spacing w:before="120" w:after="120" w:line="288" w:lineRule="auto"/>
        <w:jc w:val="left"/>
        <w:rPr>
          <w:rFonts w:ascii="Times New Roman" w:eastAsia="方正仿宋_GBK" w:hAnsi="Times New Roman" w:cs="方正仿宋_GBK"/>
          <w:sz w:val="28"/>
          <w:szCs w:val="28"/>
        </w:rPr>
      </w:pPr>
      <w:r>
        <w:rPr>
          <w:rFonts w:ascii="Times New Roman" w:eastAsia="方正仿宋_GBK" w:hAnsi="Times New Roman" w:cs="Times New Roman"/>
          <w:kern w:val="0"/>
          <w:sz w:val="28"/>
          <w:szCs w:val="28"/>
          <w:lang w:bidi="ar"/>
        </w:rPr>
        <w:t>1.</w:t>
      </w:r>
      <w:r>
        <w:rPr>
          <w:rFonts w:ascii="Times New Roman" w:eastAsia="方正仿宋_GBK" w:hAnsi="Times New Roman" w:cs="方正仿宋_GBK" w:hint="eastAsia"/>
          <w:kern w:val="0"/>
          <w:sz w:val="28"/>
          <w:szCs w:val="28"/>
          <w:lang w:bidi="ar"/>
        </w:rPr>
        <w:t>身份证号请填写准确，用于进校预约、购买保险、办理校内公寓入住；</w:t>
      </w:r>
    </w:p>
    <w:p w14:paraId="21555DE7" w14:textId="77777777" w:rsidR="00A852D6" w:rsidRDefault="00000000">
      <w:pPr>
        <w:spacing w:before="120" w:after="120" w:line="288" w:lineRule="auto"/>
        <w:jc w:val="left"/>
        <w:rPr>
          <w:rFonts w:ascii="Times New Roman" w:eastAsia="方正仿宋_GBK" w:hAnsi="Times New Roman" w:cs="方正仿宋_GBK"/>
          <w:kern w:val="0"/>
          <w:sz w:val="28"/>
          <w:szCs w:val="28"/>
          <w:lang w:bidi="ar"/>
        </w:rPr>
        <w:sectPr w:rsidR="00A852D6">
          <w:pgSz w:w="16838" w:h="11906" w:orient="landscape"/>
          <w:pgMar w:top="1587" w:right="2098" w:bottom="1474" w:left="1984" w:header="851" w:footer="992" w:gutter="0"/>
          <w:cols w:space="0"/>
          <w:docGrid w:type="lines" w:linePitch="312"/>
        </w:sectPr>
      </w:pPr>
      <w:r>
        <w:rPr>
          <w:rFonts w:ascii="Times New Roman" w:eastAsia="方正仿宋_GBK" w:hAnsi="Times New Roman" w:cs="Times New Roman"/>
          <w:kern w:val="0"/>
          <w:sz w:val="28"/>
          <w:szCs w:val="28"/>
          <w:lang w:bidi="ar"/>
        </w:rPr>
        <w:t>2.</w:t>
      </w:r>
      <w:r>
        <w:rPr>
          <w:rFonts w:ascii="Times New Roman" w:eastAsia="方正仿宋_GBK" w:hAnsi="Times New Roman" w:cs="方正仿宋_GBK" w:hint="eastAsia"/>
          <w:kern w:val="0"/>
          <w:sz w:val="28"/>
          <w:szCs w:val="28"/>
          <w:lang w:bidi="ar"/>
        </w:rPr>
        <w:t>本次统一安排校内公寓标间。</w:t>
      </w:r>
    </w:p>
    <w:p w14:paraId="630025EE" w14:textId="77777777" w:rsidR="00A852D6" w:rsidRDefault="00000000">
      <w:pPr>
        <w:adjustRightInd w:val="0"/>
        <w:snapToGrid w:val="0"/>
        <w:spacing w:after="0" w:line="560" w:lineRule="exact"/>
        <w:jc w:val="left"/>
        <w:rPr>
          <w:rFonts w:ascii="Times New Roman" w:eastAsia="方正黑体_GBK" w:hAnsi="Times New Roman" w:cs="Times New Roman"/>
          <w:kern w:val="0"/>
          <w:sz w:val="32"/>
          <w:szCs w:val="32"/>
          <w:lang w:eastAsia="zh" w:bidi="ar"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  <w:lang w:eastAsia="zh" w:bidi="ar"/>
        </w:rPr>
        <w:lastRenderedPageBreak/>
        <w:t>附件</w:t>
      </w:r>
      <w:r>
        <w:rPr>
          <w:rFonts w:ascii="Times New Roman" w:eastAsia="方正黑体_GBK" w:hAnsi="Times New Roman" w:cs="Times New Roman"/>
          <w:kern w:val="0"/>
          <w:sz w:val="32"/>
          <w:szCs w:val="32"/>
          <w:lang w:eastAsia="zh" w:bidi="ar"/>
        </w:rPr>
        <w:t>3</w:t>
      </w:r>
    </w:p>
    <w:p w14:paraId="17BC1273" w14:textId="77777777" w:rsidR="00A852D6" w:rsidRDefault="00A852D6">
      <w:pPr>
        <w:adjustRightInd w:val="0"/>
        <w:snapToGrid w:val="0"/>
        <w:spacing w:after="0" w:line="560" w:lineRule="exact"/>
        <w:jc w:val="left"/>
        <w:rPr>
          <w:rFonts w:ascii="Times New Roman" w:eastAsia="方正黑体_GBK" w:hAnsi="Times New Roman" w:cs="Times New Roman"/>
          <w:kern w:val="0"/>
          <w:sz w:val="28"/>
          <w:szCs w:val="28"/>
          <w:lang w:eastAsia="zh" w:bidi="ar"/>
        </w:rPr>
      </w:pPr>
    </w:p>
    <w:p w14:paraId="251C8A57" w14:textId="77777777" w:rsidR="00A852D6" w:rsidRDefault="00000000">
      <w:pPr>
        <w:adjustRightInd w:val="0"/>
        <w:snapToGrid w:val="0"/>
        <w:spacing w:after="0" w:line="560" w:lineRule="exact"/>
        <w:jc w:val="center"/>
        <w:rPr>
          <w:rFonts w:ascii="Times New Roman" w:eastAsia="方正小标宋_GBK" w:hAnsi="Times New Roman" w:cs="方正小标宋_GBK"/>
          <w:kern w:val="0"/>
          <w:sz w:val="44"/>
          <w:szCs w:val="44"/>
          <w:lang w:eastAsia="zh" w:bidi="ar"/>
        </w:rPr>
      </w:pPr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  <w:lang w:eastAsia="zh" w:bidi="ar"/>
        </w:rPr>
        <w:t>调查问卷二维码</w:t>
      </w:r>
    </w:p>
    <w:p w14:paraId="52F3E6CC" w14:textId="77777777" w:rsidR="00A852D6" w:rsidRDefault="00A852D6">
      <w:pPr>
        <w:adjustRightInd w:val="0"/>
        <w:snapToGrid w:val="0"/>
        <w:spacing w:after="0" w:line="560" w:lineRule="exact"/>
        <w:jc w:val="center"/>
        <w:rPr>
          <w:rFonts w:ascii="Times New Roman" w:eastAsia="方正小标宋_GBK" w:hAnsi="Times New Roman" w:cs="方正小标宋_GBK"/>
          <w:kern w:val="0"/>
          <w:sz w:val="44"/>
          <w:szCs w:val="44"/>
          <w:lang w:eastAsia="zh" w:bidi="ar"/>
        </w:rPr>
      </w:pPr>
    </w:p>
    <w:p w14:paraId="71EA0CFA" w14:textId="77777777" w:rsidR="00A852D6" w:rsidRDefault="00000000">
      <w:pPr>
        <w:spacing w:before="120" w:after="120" w:line="288" w:lineRule="auto"/>
        <w:jc w:val="center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 w:eastAsia="zh" w:bidi="ar"/>
        </w:rPr>
      </w:pPr>
      <w:r>
        <w:rPr>
          <w:rFonts w:ascii="Times New Roman" w:eastAsia="方正仿宋_GBK" w:hAnsi="Times New Roman" w:cs="Times New Roman"/>
          <w:noProof/>
          <w:color w:val="000000"/>
          <w:kern w:val="0"/>
          <w:sz w:val="32"/>
          <w:szCs w:val="32"/>
          <w:lang w:bidi="ar"/>
        </w:rPr>
        <w:drawing>
          <wp:inline distT="0" distB="0" distL="114300" distR="114300" wp14:anchorId="3B00D01A" wp14:editId="293C43E6">
            <wp:extent cx="1943100" cy="19431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2D6">
      <w:pgSz w:w="11906" w:h="16838"/>
      <w:pgMar w:top="2098" w:right="1474" w:bottom="1984" w:left="1587" w:header="851" w:footer="158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39A8" w14:textId="77777777" w:rsidR="00C30B78" w:rsidRDefault="00C30B78">
      <w:pPr>
        <w:spacing w:after="0" w:line="240" w:lineRule="auto"/>
      </w:pPr>
      <w:r>
        <w:separator/>
      </w:r>
    </w:p>
  </w:endnote>
  <w:endnote w:type="continuationSeparator" w:id="0">
    <w:p w14:paraId="216084E3" w14:textId="77777777" w:rsidR="00C30B78" w:rsidRDefault="00C3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DBC1" w14:textId="77777777" w:rsidR="00A852D6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DDBCC" wp14:editId="4815E033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6DC1F" w14:textId="77777777" w:rsidR="00A852D6" w:rsidRDefault="00000000">
                          <w:pPr>
                            <w:pStyle w:val="a4"/>
                            <w:tabs>
                              <w:tab w:val="left" w:pos="420"/>
                            </w:tabs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pacing w:val="11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DDBC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7.6pt;margin-top:-.65pt;width:78.8pt;height:2in;z-index:251658240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" filled="f" stroked="f">
              <v:textbox style="mso-fit-shape-to-text:t" inset="0,0,0,0">
                <w:txbxContent>
                  <w:p w14:paraId="0A46DC1F" w14:textId="77777777" w:rsidR="00A852D6" w:rsidRDefault="00000000">
                    <w:pPr>
                      <w:pStyle w:val="a4"/>
                      <w:tabs>
                        <w:tab w:val="left" w:pos="420"/>
                      </w:tabs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pacing w:val="11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224E" w14:textId="77777777" w:rsidR="00C30B78" w:rsidRDefault="00C30B78">
      <w:pPr>
        <w:spacing w:after="0" w:line="240" w:lineRule="auto"/>
      </w:pPr>
      <w:r>
        <w:separator/>
      </w:r>
    </w:p>
  </w:footnote>
  <w:footnote w:type="continuationSeparator" w:id="0">
    <w:p w14:paraId="16AB77AE" w14:textId="77777777" w:rsidR="00C30B78" w:rsidRDefault="00C30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GWebUrl" w:val="http://10.110.64.38:11000/weaver/weaver.file.FileDownloadForNews?uuid=6f8d7d80-d816-4a91-886f-258adbc18e87&amp;fileid=19&amp;type=editMould&amp;isofficeview=0"/>
  </w:docVars>
  <w:rsids>
    <w:rsidRoot w:val="15ED66B4"/>
    <w:rsid w:val="005A28D8"/>
    <w:rsid w:val="00A852D6"/>
    <w:rsid w:val="00C30B78"/>
    <w:rsid w:val="00C92A9E"/>
    <w:rsid w:val="00EF696C"/>
    <w:rsid w:val="00FA7DB9"/>
    <w:rsid w:val="0276686D"/>
    <w:rsid w:val="15ED66B4"/>
    <w:rsid w:val="1BE90C16"/>
    <w:rsid w:val="32B500B1"/>
    <w:rsid w:val="35305DC2"/>
    <w:rsid w:val="3731013E"/>
    <w:rsid w:val="3F0D0782"/>
    <w:rsid w:val="5EDE11B0"/>
    <w:rsid w:val="76B27111"/>
    <w:rsid w:val="7BDF7449"/>
    <w:rsid w:val="7CAFD20D"/>
    <w:rsid w:val="B7EDB1CF"/>
    <w:rsid w:val="BFFFF720"/>
    <w:rsid w:val="D5F12B41"/>
    <w:rsid w:val="EDDBD10D"/>
    <w:rsid w:val="EEFDF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29ACB"/>
  <w15:docId w15:val="{B24AB365-6236-4119-B0C3-18930E8B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after="0"/>
    </w:pPr>
    <w:rPr>
      <w:rFonts w:ascii="宋体" w:eastAsia="宋体" w:hAnsi="Courier New" w:cs="Times New Roman" w:hint="eastAsia"/>
      <w:kern w:val="0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First Indent 2"/>
    <w:pPr>
      <w:widowControl w:val="0"/>
      <w:ind w:leftChars="200" w:left="420" w:firstLineChars="200" w:firstLine="420"/>
      <w:jc w:val="both"/>
    </w:pPr>
    <w:rPr>
      <w:rFonts w:ascii="Calibri" w:hAnsi="Calibri"/>
      <w:sz w:val="21"/>
      <w:szCs w:val="21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pPr>
      <w:spacing w:after="0"/>
      <w:jc w:val="left"/>
    </w:pPr>
    <w:rPr>
      <w:rFonts w:ascii="Calibri" w:eastAsia="宋体" w:hAnsi="Calibri"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0">
    <w:name w:val="列出段落1"/>
    <w:basedOn w:val="a"/>
    <w:pPr>
      <w:spacing w:after="0"/>
      <w:ind w:firstLine="420"/>
    </w:pPr>
    <w:rPr>
      <w:rFonts w:ascii="Calibri" w:eastAsia="宋体" w:hAnsi="Calibri" w:cs="Times New Roman"/>
      <w:kern w:val="0"/>
      <w:szCs w:val="21"/>
    </w:rPr>
  </w:style>
  <w:style w:type="paragraph" w:customStyle="1" w:styleId="51">
    <w:name w:val="索引 51"/>
    <w:basedOn w:val="a"/>
    <w:next w:val="a"/>
    <w:qFormat/>
    <w:pPr>
      <w:ind w:left="168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8C%97%E4%BA%AC%E5%A4%A7%E5%AD%A6/110221?fromModule=lemma_in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5%A4%A7%E6%95%B0%E6%8D%AE%E4%B8%8E%E7%89%A9%E8%81%94%E7%BD%91/60353726?fromModule=lemma_in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1138</Words>
  <Characters>1231</Characters>
  <Application>Microsoft Office Word</Application>
  <DocSecurity>0</DocSecurity>
  <Lines>94</Lines>
  <Paragraphs>71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Administrator</cp:lastModifiedBy>
  <cp:revision>4</cp:revision>
  <dcterms:created xsi:type="dcterms:W3CDTF">2026-03-27T01:30:00Z</dcterms:created>
  <dcterms:modified xsi:type="dcterms:W3CDTF">2026-04-28T01:19:00Z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DDFA5A33AAC8A9CF3DCBEE6978658017_43</vt:lpwstr>
  </property>
</Properties>
</file>